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F" w:rsidRPr="0039252F" w:rsidRDefault="0039252F" w:rsidP="00EF5203">
      <w:pPr>
        <w:shd w:val="clear" w:color="auto" w:fill="FFFFFF"/>
        <w:spacing w:line="360" w:lineRule="auto"/>
        <w:ind w:firstLine="284"/>
        <w:jc w:val="center"/>
        <w:rPr>
          <w:sz w:val="32"/>
          <w:szCs w:val="32"/>
        </w:rPr>
      </w:pPr>
      <w:r w:rsidRPr="0039252F">
        <w:rPr>
          <w:rFonts w:eastAsia="Times New Roman"/>
          <w:spacing w:val="-12"/>
          <w:sz w:val="32"/>
          <w:szCs w:val="32"/>
        </w:rPr>
        <w:t xml:space="preserve">Единая государственная </w:t>
      </w:r>
      <w:r w:rsidRPr="0039252F">
        <w:rPr>
          <w:rFonts w:eastAsia="Times New Roman"/>
          <w:spacing w:val="-14"/>
          <w:sz w:val="32"/>
          <w:szCs w:val="32"/>
        </w:rPr>
        <w:t xml:space="preserve">информационная система </w:t>
      </w:r>
      <w:r w:rsidRPr="0039252F">
        <w:rPr>
          <w:rFonts w:eastAsia="Times New Roman"/>
          <w:spacing w:val="-17"/>
          <w:sz w:val="32"/>
          <w:szCs w:val="32"/>
        </w:rPr>
        <w:t xml:space="preserve">социального </w:t>
      </w:r>
      <w:r>
        <w:rPr>
          <w:rFonts w:eastAsia="Times New Roman"/>
          <w:spacing w:val="-17"/>
          <w:sz w:val="32"/>
          <w:szCs w:val="32"/>
        </w:rPr>
        <w:t>о</w:t>
      </w:r>
      <w:r w:rsidRPr="0039252F">
        <w:rPr>
          <w:rFonts w:eastAsia="Times New Roman"/>
          <w:spacing w:val="-17"/>
          <w:sz w:val="32"/>
          <w:szCs w:val="32"/>
        </w:rPr>
        <w:t>беспечения</w:t>
      </w:r>
    </w:p>
    <w:p w:rsidR="0039252F" w:rsidRPr="00EF5203" w:rsidRDefault="0039252F" w:rsidP="00EF5203">
      <w:pPr>
        <w:shd w:val="clear" w:color="auto" w:fill="FFFFFF"/>
        <w:spacing w:line="360" w:lineRule="auto"/>
        <w:ind w:left="29" w:firstLine="284"/>
        <w:jc w:val="both"/>
        <w:rPr>
          <w:rFonts w:eastAsia="Times New Roman"/>
          <w:sz w:val="24"/>
          <w:szCs w:val="24"/>
        </w:rPr>
      </w:pPr>
      <w:r w:rsidRPr="00B52F08">
        <w:rPr>
          <w:rFonts w:eastAsia="Times New Roman"/>
          <w:b/>
          <w:sz w:val="24"/>
          <w:szCs w:val="24"/>
        </w:rPr>
        <w:t>ЕГИССО</w:t>
      </w:r>
      <w:r w:rsidRPr="00EF5203">
        <w:rPr>
          <w:rFonts w:eastAsia="Times New Roman"/>
          <w:sz w:val="24"/>
          <w:szCs w:val="24"/>
        </w:rPr>
        <w:t xml:space="preserve"> - это федеральная государственная информационная система, </w:t>
      </w:r>
      <w:r w:rsidRPr="00EF5203">
        <w:rPr>
          <w:rFonts w:eastAsia="Times New Roman"/>
          <w:spacing w:val="-3"/>
          <w:sz w:val="24"/>
          <w:szCs w:val="24"/>
        </w:rPr>
        <w:t xml:space="preserve">созданная в целях обеспечения граждан, органов государственной власти, </w:t>
      </w:r>
      <w:r w:rsidRPr="00EF5203">
        <w:rPr>
          <w:rFonts w:eastAsia="Times New Roman"/>
          <w:sz w:val="24"/>
          <w:szCs w:val="24"/>
        </w:rPr>
        <w:t xml:space="preserve">органов местного самоуправления, а также предоставляющих меры </w:t>
      </w:r>
      <w:r w:rsidRPr="00EF5203">
        <w:rPr>
          <w:rFonts w:eastAsia="Times New Roman"/>
          <w:spacing w:val="-1"/>
          <w:sz w:val="24"/>
          <w:szCs w:val="24"/>
        </w:rPr>
        <w:t xml:space="preserve">социальной поддержки и социальные услуги организаций, информацией </w:t>
      </w:r>
      <w:r w:rsidRPr="00EF5203">
        <w:rPr>
          <w:rFonts w:eastAsia="Times New Roman"/>
          <w:sz w:val="24"/>
          <w:szCs w:val="24"/>
        </w:rPr>
        <w:t>об этих мерах и услугах, иных социальных гарантиях и выплатах, предоставляемых гражданам за счет средств федерального бюджета, бюджетов субъектов РФ и местных бюджетов.</w:t>
      </w:r>
    </w:p>
    <w:p w:rsidR="00B52F08" w:rsidRDefault="00B52F08" w:rsidP="00B52F08">
      <w:pPr>
        <w:shd w:val="clear" w:color="auto" w:fill="FFFFFF"/>
        <w:spacing w:after="331" w:line="451" w:lineRule="exact"/>
      </w:pPr>
      <w:r>
        <w:rPr>
          <w:rFonts w:eastAsia="Times New Roman"/>
          <w:spacing w:val="-17"/>
          <w:sz w:val="52"/>
          <w:szCs w:val="52"/>
        </w:rPr>
        <w:t>Ключевые принципы работы ЕГИССО:</w:t>
      </w:r>
    </w:p>
    <w:p w:rsidR="00B52F08" w:rsidRDefault="00B52F08" w:rsidP="00B52F08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78" w:lineRule="exact"/>
        <w:ind w:left="226" w:hanging="226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использование системы межведомственного </w:t>
      </w:r>
      <w:r>
        <w:rPr>
          <w:rFonts w:eastAsia="Times New Roman"/>
          <w:sz w:val="22"/>
          <w:szCs w:val="22"/>
        </w:rPr>
        <w:t>электронного взаимодействия;</w:t>
      </w:r>
    </w:p>
    <w:p w:rsidR="00B52F08" w:rsidRDefault="00B52F08" w:rsidP="00B52F08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110" w:line="278" w:lineRule="exact"/>
        <w:ind w:left="226" w:right="806" w:hanging="2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полнота, достоверность, актуальность </w:t>
      </w:r>
      <w:r>
        <w:rPr>
          <w:rFonts w:eastAsia="Times New Roman"/>
          <w:spacing w:val="-4"/>
          <w:sz w:val="22"/>
          <w:szCs w:val="22"/>
        </w:rPr>
        <w:t>и целостность сведений, получаемых через информационную систему;</w:t>
      </w:r>
    </w:p>
    <w:p w:rsidR="00B52F08" w:rsidRDefault="00B52F08" w:rsidP="00B52F08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4"/>
      </w:pPr>
      <w:r w:rsidRPr="00B52F08">
        <w:rPr>
          <w:rFonts w:eastAsia="Times New Roman"/>
          <w:spacing w:val="-3"/>
          <w:sz w:val="22"/>
          <w:szCs w:val="22"/>
        </w:rPr>
        <w:t>однократность ввода информации и многократность ее использования;</w:t>
      </w:r>
    </w:p>
    <w:p w:rsidR="00B52F08" w:rsidRDefault="00B52F08" w:rsidP="00B52F08">
      <w:pPr>
        <w:shd w:val="clear" w:color="auto" w:fill="FFFFFF"/>
        <w:tabs>
          <w:tab w:val="left" w:pos="226"/>
        </w:tabs>
        <w:spacing w:before="110" w:line="283" w:lineRule="exact"/>
        <w:ind w:left="226" w:hanging="226"/>
      </w:pPr>
      <w:r>
        <w:rPr>
          <w:rFonts w:eastAsia="Times New Roman"/>
          <w:sz w:val="22"/>
          <w:szCs w:val="22"/>
        </w:rPr>
        <w:t>►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5"/>
          <w:sz w:val="22"/>
          <w:szCs w:val="22"/>
        </w:rPr>
        <w:t xml:space="preserve">открытость для интеграции с существующими </w:t>
      </w:r>
      <w:r>
        <w:rPr>
          <w:rFonts w:eastAsia="Times New Roman"/>
          <w:spacing w:val="-2"/>
          <w:sz w:val="22"/>
          <w:szCs w:val="22"/>
        </w:rPr>
        <w:t xml:space="preserve">и создаваемыми государственными и иными </w:t>
      </w:r>
      <w:r>
        <w:rPr>
          <w:rFonts w:eastAsia="Times New Roman"/>
          <w:spacing w:val="-4"/>
          <w:sz w:val="22"/>
          <w:szCs w:val="22"/>
        </w:rPr>
        <w:t xml:space="preserve">информационными ресурсами, ведомственными </w:t>
      </w:r>
      <w:r>
        <w:rPr>
          <w:rFonts w:eastAsia="Times New Roman"/>
          <w:spacing w:val="-2"/>
          <w:sz w:val="22"/>
          <w:szCs w:val="22"/>
        </w:rPr>
        <w:t xml:space="preserve">и межведомственными информационными </w:t>
      </w:r>
      <w:r>
        <w:rPr>
          <w:rFonts w:eastAsia="Times New Roman"/>
          <w:spacing w:val="-3"/>
          <w:sz w:val="22"/>
          <w:szCs w:val="22"/>
        </w:rPr>
        <w:t xml:space="preserve">системами на основе единых форматов </w:t>
      </w:r>
      <w:r>
        <w:rPr>
          <w:rFonts w:eastAsia="Times New Roman"/>
          <w:spacing w:val="-4"/>
          <w:sz w:val="22"/>
          <w:szCs w:val="22"/>
        </w:rPr>
        <w:t>информационного взаимодействия;</w:t>
      </w:r>
    </w:p>
    <w:p w:rsidR="00B52F08" w:rsidRDefault="00B52F08" w:rsidP="00B52F08">
      <w:pPr>
        <w:shd w:val="clear" w:color="auto" w:fill="FFFFFF"/>
        <w:tabs>
          <w:tab w:val="left" w:pos="211"/>
        </w:tabs>
        <w:spacing w:before="106" w:line="278" w:lineRule="exact"/>
        <w:ind w:left="211" w:right="403" w:hanging="211"/>
      </w:pPr>
      <w:r>
        <w:rPr>
          <w:rFonts w:eastAsia="Times New Roman"/>
          <w:sz w:val="22"/>
          <w:szCs w:val="22"/>
        </w:rPr>
        <w:t>►</w:t>
      </w:r>
      <w:r>
        <w:rPr>
          <w:rFonts w:eastAsia="Times New Roman"/>
          <w:spacing w:val="-3"/>
          <w:sz w:val="22"/>
          <w:szCs w:val="22"/>
        </w:rPr>
        <w:t xml:space="preserve">централизация сбора и безвозмездность </w:t>
      </w:r>
      <w:r>
        <w:rPr>
          <w:rFonts w:eastAsia="Times New Roman"/>
          <w:spacing w:val="-7"/>
          <w:sz w:val="22"/>
          <w:szCs w:val="22"/>
        </w:rPr>
        <w:t xml:space="preserve">предоставления информации в ЕГИССО </w:t>
      </w:r>
      <w:r>
        <w:rPr>
          <w:rFonts w:eastAsia="Times New Roman"/>
          <w:spacing w:val="-4"/>
          <w:sz w:val="22"/>
          <w:szCs w:val="22"/>
        </w:rPr>
        <w:t>для всех  пользователей в соответствии с их правами доступа;</w:t>
      </w:r>
    </w:p>
    <w:p w:rsidR="00B52F08" w:rsidRDefault="00B52F08" w:rsidP="00B52F08">
      <w:pPr>
        <w:shd w:val="clear" w:color="auto" w:fill="FFFFFF"/>
        <w:tabs>
          <w:tab w:val="left" w:pos="211"/>
        </w:tabs>
        <w:spacing w:before="110" w:line="283" w:lineRule="exact"/>
        <w:ind w:left="211" w:hanging="211"/>
      </w:pPr>
      <w:r>
        <w:rPr>
          <w:rFonts w:eastAsia="Times New Roman"/>
          <w:sz w:val="22"/>
          <w:szCs w:val="22"/>
        </w:rPr>
        <w:t>►</w:t>
      </w:r>
      <w:r>
        <w:rPr>
          <w:rFonts w:eastAsia="Times New Roman"/>
          <w:spacing w:val="-4"/>
          <w:sz w:val="22"/>
          <w:szCs w:val="22"/>
        </w:rPr>
        <w:t xml:space="preserve">модульность построения, </w:t>
      </w:r>
      <w:proofErr w:type="spellStart"/>
      <w:r>
        <w:rPr>
          <w:rFonts w:eastAsia="Times New Roman"/>
          <w:spacing w:val="-4"/>
          <w:sz w:val="22"/>
          <w:szCs w:val="22"/>
        </w:rPr>
        <w:t>адаптируемость</w:t>
      </w:r>
      <w:proofErr w:type="spellEnd"/>
      <w:r>
        <w:rPr>
          <w:rFonts w:eastAsia="Times New Roman"/>
          <w:spacing w:val="-4"/>
          <w:sz w:val="22"/>
          <w:szCs w:val="22"/>
        </w:rPr>
        <w:t xml:space="preserve">, </w:t>
      </w:r>
      <w:r>
        <w:rPr>
          <w:rFonts w:eastAsia="Times New Roman"/>
          <w:spacing w:val="-6"/>
          <w:sz w:val="22"/>
          <w:szCs w:val="22"/>
        </w:rPr>
        <w:t>модифицируемость информационной системы.</w:t>
      </w:r>
    </w:p>
    <w:p w:rsidR="00B52F08" w:rsidRDefault="00B52F08" w:rsidP="00B52F08">
      <w:pPr>
        <w:shd w:val="clear" w:color="auto" w:fill="FFFFFF"/>
        <w:tabs>
          <w:tab w:val="left" w:pos="211"/>
        </w:tabs>
        <w:spacing w:before="110" w:line="283" w:lineRule="exact"/>
        <w:ind w:left="211" w:hanging="211"/>
      </w:pPr>
    </w:p>
    <w:p w:rsidR="00B52F08" w:rsidRDefault="00B52F08" w:rsidP="00B52F08">
      <w:pPr>
        <w:shd w:val="clear" w:color="auto" w:fill="FFFFFF"/>
        <w:spacing w:before="5" w:line="298" w:lineRule="exact"/>
        <w:ind w:firstLine="284"/>
        <w:jc w:val="both"/>
      </w:pPr>
      <w:r>
        <w:rPr>
          <w:rFonts w:eastAsia="Times New Roman"/>
          <w:spacing w:val="-2"/>
          <w:sz w:val="26"/>
          <w:szCs w:val="26"/>
        </w:rPr>
        <w:t xml:space="preserve">Сбор и предоставление </w:t>
      </w:r>
      <w:r>
        <w:rPr>
          <w:rFonts w:eastAsia="Times New Roman"/>
          <w:sz w:val="26"/>
          <w:szCs w:val="26"/>
        </w:rPr>
        <w:t xml:space="preserve">информации в федеральном </w:t>
      </w:r>
      <w:r>
        <w:rPr>
          <w:rFonts w:eastAsia="Times New Roman"/>
          <w:spacing w:val="-5"/>
          <w:sz w:val="26"/>
          <w:szCs w:val="26"/>
        </w:rPr>
        <w:t xml:space="preserve">и региональном сегментах  ЕГИССО </w:t>
      </w:r>
      <w:r>
        <w:rPr>
          <w:rFonts w:eastAsia="Times New Roman"/>
          <w:sz w:val="26"/>
          <w:szCs w:val="26"/>
        </w:rPr>
        <w:t xml:space="preserve">осуществляется на основании </w:t>
      </w:r>
      <w:r>
        <w:rPr>
          <w:rFonts w:eastAsia="Times New Roman"/>
          <w:spacing w:val="-1"/>
          <w:sz w:val="26"/>
          <w:szCs w:val="26"/>
        </w:rPr>
        <w:t xml:space="preserve">СНИЛС - страхового номера </w:t>
      </w:r>
      <w:r>
        <w:rPr>
          <w:rFonts w:eastAsia="Times New Roman"/>
          <w:sz w:val="26"/>
          <w:szCs w:val="26"/>
        </w:rPr>
        <w:t>индивидуального лицевого счета в системе обязательного пенсионного страхования - гражданина - получателя мер социальной защиты.</w:t>
      </w:r>
    </w:p>
    <w:p w:rsidR="00B52F08" w:rsidRDefault="00B52F08" w:rsidP="00B52F08">
      <w:pPr>
        <w:shd w:val="clear" w:color="auto" w:fill="FFFFFF"/>
        <w:spacing w:before="254" w:line="278" w:lineRule="exact"/>
        <w:ind w:firstLine="284"/>
        <w:jc w:val="both"/>
      </w:pPr>
      <w:r>
        <w:rPr>
          <w:rFonts w:eastAsia="Times New Roman"/>
          <w:spacing w:val="-2"/>
          <w:sz w:val="22"/>
          <w:szCs w:val="22"/>
        </w:rPr>
        <w:t>Для граждан разработан Личный кабинет гражда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нина, а для органов государственной власти Кабинет </w:t>
      </w:r>
      <w:r>
        <w:rPr>
          <w:rFonts w:eastAsia="Times New Roman"/>
          <w:spacing w:val="-4"/>
          <w:sz w:val="22"/>
          <w:szCs w:val="22"/>
        </w:rPr>
        <w:t xml:space="preserve">поставщика на портале </w:t>
      </w:r>
      <w:hyperlink r:id="rId5" w:history="1">
        <w:r>
          <w:rPr>
            <w:rFonts w:eastAsia="Times New Roman"/>
            <w:spacing w:val="-4"/>
            <w:sz w:val="22"/>
            <w:szCs w:val="22"/>
            <w:u w:val="single"/>
            <w:lang w:val="en-US"/>
          </w:rPr>
          <w:t>www</w:t>
        </w:r>
        <w:r w:rsidRPr="00B64615">
          <w:rPr>
            <w:rFonts w:eastAsia="Times New Roman"/>
            <w:spacing w:val="-4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pacing w:val="-4"/>
            <w:sz w:val="22"/>
            <w:szCs w:val="22"/>
            <w:u w:val="single"/>
            <w:lang w:val="en-US"/>
          </w:rPr>
          <w:t>egisso</w:t>
        </w:r>
        <w:proofErr w:type="spellEnd"/>
        <w:r w:rsidRPr="00B64615">
          <w:rPr>
            <w:rFonts w:eastAsia="Times New Roman"/>
            <w:spacing w:val="-4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pacing w:val="-4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64615">
        <w:rPr>
          <w:rFonts w:eastAsia="Times New Roman"/>
          <w:spacing w:val="-4"/>
          <w:sz w:val="22"/>
          <w:szCs w:val="22"/>
        </w:rPr>
        <w:t xml:space="preserve">. </w:t>
      </w:r>
      <w:r>
        <w:rPr>
          <w:rFonts w:eastAsia="Times New Roman"/>
          <w:spacing w:val="-4"/>
          <w:sz w:val="22"/>
          <w:szCs w:val="22"/>
        </w:rPr>
        <w:t xml:space="preserve">Чтобы войти </w:t>
      </w:r>
      <w:r>
        <w:rPr>
          <w:rFonts w:eastAsia="Times New Roman"/>
          <w:spacing w:val="-2"/>
          <w:sz w:val="22"/>
          <w:szCs w:val="22"/>
        </w:rPr>
        <w:t xml:space="preserve">в Личный кабинет, зарегистрируйтесь и получите </w:t>
      </w:r>
      <w:r>
        <w:rPr>
          <w:rFonts w:eastAsia="Times New Roman"/>
          <w:spacing w:val="-6"/>
          <w:sz w:val="22"/>
          <w:szCs w:val="22"/>
        </w:rPr>
        <w:t xml:space="preserve">подтвержденную учетную запись в Единой системе </w:t>
      </w:r>
      <w:r>
        <w:rPr>
          <w:rFonts w:eastAsia="Times New Roman"/>
          <w:spacing w:val="-10"/>
          <w:sz w:val="22"/>
          <w:szCs w:val="22"/>
        </w:rPr>
        <w:t xml:space="preserve">идентификации и аутентификации (ЕСИА) на Портале </w:t>
      </w:r>
      <w:r>
        <w:rPr>
          <w:rFonts w:eastAsia="Times New Roman"/>
          <w:spacing w:val="-5"/>
          <w:sz w:val="22"/>
          <w:szCs w:val="22"/>
        </w:rPr>
        <w:t>государственных услуг. Если Вы уже зарегистриро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ваны на Портале, используйте Ваши логин и пароль. </w:t>
      </w:r>
      <w:r>
        <w:rPr>
          <w:rFonts w:eastAsia="Times New Roman"/>
          <w:sz w:val="22"/>
          <w:szCs w:val="22"/>
        </w:rPr>
        <w:t xml:space="preserve">Зарегистрироваться и получить подтвержденную </w:t>
      </w:r>
      <w:r>
        <w:rPr>
          <w:rFonts w:eastAsia="Times New Roman"/>
          <w:spacing w:val="-8"/>
          <w:sz w:val="22"/>
          <w:szCs w:val="22"/>
        </w:rPr>
        <w:t xml:space="preserve">учетную запись в ЕСИА теперь можно в клиентской </w:t>
      </w:r>
      <w:r>
        <w:rPr>
          <w:rFonts w:eastAsia="Times New Roman"/>
          <w:sz w:val="22"/>
          <w:szCs w:val="22"/>
        </w:rPr>
        <w:t>службе Пенсионного фонда России.</w:t>
      </w:r>
    </w:p>
    <w:p w:rsidR="00B52F08" w:rsidRDefault="00B52F08" w:rsidP="00B52F08">
      <w:pPr>
        <w:shd w:val="clear" w:color="auto" w:fill="FFFFFF"/>
        <w:tabs>
          <w:tab w:val="left" w:pos="211"/>
        </w:tabs>
        <w:spacing w:before="110" w:line="283" w:lineRule="exact"/>
        <w:ind w:left="211" w:hanging="211"/>
        <w:sectPr w:rsidR="00B52F08" w:rsidSect="00B52F08">
          <w:pgSz w:w="11909" w:h="16834"/>
          <w:pgMar w:top="1440" w:right="963" w:bottom="720" w:left="1149" w:header="720" w:footer="720" w:gutter="0"/>
          <w:cols w:space="720"/>
          <w:noEndnote/>
        </w:sectPr>
      </w:pPr>
    </w:p>
    <w:p w:rsidR="00B52F08" w:rsidRDefault="00B52F08" w:rsidP="00B52F08">
      <w:pPr>
        <w:shd w:val="clear" w:color="auto" w:fill="FFFFFF"/>
        <w:spacing w:after="331" w:line="451" w:lineRule="exact"/>
        <w:sectPr w:rsidR="00B52F08" w:rsidSect="00B52F08">
          <w:pgSz w:w="11909" w:h="16834"/>
          <w:pgMar w:top="1440" w:right="963" w:bottom="720" w:left="1020" w:header="720" w:footer="720" w:gutter="0"/>
          <w:cols w:space="60"/>
          <w:noEndnote/>
        </w:sectPr>
      </w:pPr>
    </w:p>
    <w:p w:rsidR="00B52F08" w:rsidRDefault="00B52F08">
      <w:pPr>
        <w:sectPr w:rsidR="00B52F08" w:rsidSect="00437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6E0" w:rsidRDefault="004376E0"/>
    <w:sectPr w:rsidR="004376E0" w:rsidSect="00B52F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A49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►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►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►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252F"/>
    <w:rsid w:val="0039252F"/>
    <w:rsid w:val="004376E0"/>
    <w:rsid w:val="009A3AB0"/>
    <w:rsid w:val="00B52F08"/>
    <w:rsid w:val="00E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is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2</cp:revision>
  <dcterms:created xsi:type="dcterms:W3CDTF">2019-04-15T11:04:00Z</dcterms:created>
  <dcterms:modified xsi:type="dcterms:W3CDTF">2019-04-15T11:04:00Z</dcterms:modified>
</cp:coreProperties>
</file>