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51" w:rsidRDefault="00853E51" w:rsidP="00853E51">
      <w:pPr>
        <w:pStyle w:val="a5"/>
        <w:rPr>
          <w:rFonts w:hint="eastAsia"/>
        </w:rPr>
      </w:pPr>
      <w:r>
        <w:rPr>
          <w:rStyle w:val="a4"/>
        </w:rPr>
        <w:t>Способы доставки пенсии:</w:t>
      </w:r>
    </w:p>
    <w:p w:rsidR="00853E51" w:rsidRDefault="00853E51" w:rsidP="00853E51">
      <w:pPr>
        <w:pStyle w:val="a5"/>
        <w:rPr>
          <w:rFonts w:hint="eastAsia"/>
        </w:rPr>
      </w:pPr>
      <w:r>
        <w:rPr>
          <w:u w:val="single"/>
        </w:rPr>
        <w:t>1. через Почту России</w:t>
      </w:r>
      <w:r>
        <w:t xml:space="preserve"> – вы можете получать пенсию на дом или самостоятельно в почтовом отделении по месту жительства. В этом случае каждому пенсионеру устанавливается дата получения пенсии в соответствии с графиком доставки, при этом пенсия может быть выплачена позднее установленной даты в пределах доставочного периода. Дату окончания выплатного периода лучше узнать заранее, так как в каждом почтовом отделении она своя. Если пенсия не получена в течение шести месяцев, то ее выплата приостанавливается, и необходимо будет написать заявление в свой Пенсионный фонд, чтобы возобновить выплату;</w:t>
      </w:r>
    </w:p>
    <w:p w:rsidR="00853E51" w:rsidRDefault="00853E51" w:rsidP="00853E51">
      <w:pPr>
        <w:pStyle w:val="a5"/>
        <w:rPr>
          <w:rFonts w:hint="eastAsia"/>
        </w:rPr>
      </w:pPr>
      <w:r>
        <w:rPr>
          <w:u w:val="single"/>
        </w:rPr>
        <w:t>2. через банк</w:t>
      </w:r>
      <w:r>
        <w:t xml:space="preserve"> – вы можете получать пенсию в кассе отделения банка или оформить банковскую карту и снимать денежные средства через банкомат. Доставка пенсии за текущий месяц на счет производится в день поступления средств от территориального органа Пенсионного фонда России. Снять свои деньги с банковского счета можно в любой день после их зачисления. Зачисление на счет пенсионера в кредитной организации производится без взимания комиссионного вознаграждения;</w:t>
      </w:r>
    </w:p>
    <w:p w:rsidR="00853E51" w:rsidRDefault="00853E51" w:rsidP="00853E51">
      <w:pPr>
        <w:pStyle w:val="a5"/>
        <w:rPr>
          <w:rFonts w:hint="eastAsia"/>
        </w:rPr>
      </w:pPr>
      <w:r>
        <w:rPr>
          <w:u w:val="single"/>
        </w:rPr>
        <w:t>3. через организацию, занимающуюся доставкой пенсии</w:t>
      </w:r>
      <w:r>
        <w:t xml:space="preserve"> – вы можете получать пенсию на дому или самостоятельно в этой организации. Полный перечень таких организаций в вашем регионе (в том числе осуществляющих доставку пенсии на дом) есть в распоряжении территориального органа Пенсионного фонда России. Порядок выплаты пенсии через иную организацию, занимающуюся доставкой пенсий, такой же, как через отделение почтовой связи.</w:t>
      </w:r>
    </w:p>
    <w:p w:rsidR="00853E51" w:rsidRDefault="00853E51" w:rsidP="00853E51">
      <w:pPr>
        <w:pStyle w:val="a5"/>
        <w:rPr>
          <w:rFonts w:hint="eastAsia"/>
        </w:rPr>
      </w:pPr>
      <w:r>
        <w:rPr>
          <w:rStyle w:val="a3"/>
        </w:rPr>
        <w:t>Для выбора способа доставки или его изменения, вам необходимо уведомить об этом ПФР, любым удобным для вас способом:</w:t>
      </w:r>
    </w:p>
    <w:p w:rsidR="00853E51" w:rsidRDefault="00853E51" w:rsidP="00853E51">
      <w:pPr>
        <w:pStyle w:val="a5"/>
        <w:numPr>
          <w:ilvl w:val="0"/>
          <w:numId w:val="1"/>
        </w:numPr>
        <w:tabs>
          <w:tab w:val="left" w:pos="0"/>
        </w:tabs>
        <w:spacing w:after="0"/>
        <w:rPr>
          <w:rFonts w:hint="eastAsia"/>
        </w:rPr>
      </w:pPr>
      <w:r>
        <w:rPr>
          <w:rStyle w:val="a3"/>
        </w:rPr>
        <w:t>письменно, подав заявление в территориальный орган ПФР, который назначил вам пенсию (</w:t>
      </w:r>
      <w:hyperlink r:id="rId5">
        <w:r>
          <w:rPr>
            <w:rStyle w:val="a3"/>
          </w:rPr>
          <w:t>бланк заявления на выбор способа доставки пенсии</w:t>
        </w:r>
      </w:hyperlink>
      <w:r>
        <w:rPr>
          <w:rStyle w:val="a3"/>
        </w:rPr>
        <w:t>);</w:t>
      </w:r>
      <w:r>
        <w:t xml:space="preserve"> </w:t>
      </w:r>
    </w:p>
    <w:p w:rsidR="00853E51" w:rsidRDefault="00853E51" w:rsidP="00853E51">
      <w:pPr>
        <w:pStyle w:val="a5"/>
        <w:numPr>
          <w:ilvl w:val="0"/>
          <w:numId w:val="1"/>
        </w:numPr>
        <w:tabs>
          <w:tab w:val="left" w:pos="0"/>
        </w:tabs>
        <w:rPr>
          <w:rFonts w:hint="eastAsia"/>
        </w:rPr>
      </w:pPr>
      <w:r>
        <w:t xml:space="preserve">в электронном виде, подав соответствующее заявление через </w:t>
      </w:r>
      <w:hyperlink r:id="rId6" w:anchor="services-f" w:history="1">
        <w:r>
          <w:rPr>
            <w:rStyle w:val="-"/>
          </w:rPr>
          <w:t>«Личный кабинет гражданина»</w:t>
        </w:r>
      </w:hyperlink>
      <w:r>
        <w:t xml:space="preserve"> на сайте ПФР и </w:t>
      </w:r>
      <w:hyperlink r:id="rId7">
        <w:r>
          <w:rPr>
            <w:rStyle w:val="-"/>
          </w:rPr>
          <w:t>Единый портал государственных и муниципальных услуг</w:t>
        </w:r>
      </w:hyperlink>
      <w:r>
        <w:t xml:space="preserve"> (функций). </w:t>
      </w:r>
    </w:p>
    <w:p w:rsidR="009C59CB" w:rsidRDefault="009C59CB"/>
    <w:sectPr w:rsidR="009C59CB" w:rsidSect="009C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85E41"/>
    <w:multiLevelType w:val="multilevel"/>
    <w:tmpl w:val="768C76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3E51"/>
    <w:rsid w:val="00853E51"/>
    <w:rsid w:val="009C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53E51"/>
    <w:rPr>
      <w:color w:val="000080"/>
      <w:u w:val="single"/>
    </w:rPr>
  </w:style>
  <w:style w:type="character" w:styleId="a3">
    <w:name w:val="Emphasis"/>
    <w:rsid w:val="00853E51"/>
    <w:rPr>
      <w:i/>
      <w:iCs/>
    </w:rPr>
  </w:style>
  <w:style w:type="character" w:customStyle="1" w:styleId="a4">
    <w:name w:val="Выделение жирным"/>
    <w:rsid w:val="00853E51"/>
    <w:rPr>
      <w:b/>
      <w:bCs/>
    </w:rPr>
  </w:style>
  <w:style w:type="paragraph" w:styleId="a5">
    <w:name w:val="Body Text"/>
    <w:basedOn w:val="a"/>
    <w:link w:val="a6"/>
    <w:rsid w:val="00853E51"/>
    <w:pPr>
      <w:widowControl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853E51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://www.pfrf.ru/files/id/zhiznsit/pens/2016/Zayavlenie_o_dostavke_pensii-2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2019-04-12T07:20:00Z</dcterms:created>
  <dcterms:modified xsi:type="dcterms:W3CDTF">2019-04-12T07:20:00Z</dcterms:modified>
</cp:coreProperties>
</file>