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ED" w:rsidRDefault="007E26ED" w:rsidP="007E26ED">
      <w:r>
        <w:t xml:space="preserve">Перевести накопительную пенсию из ПФР в НПФ и обратно или поменять один НПФ на другой можно в клиентских службах Пенсионного фонда или через портал </w:t>
      </w:r>
      <w:proofErr w:type="spellStart"/>
      <w:r>
        <w:t>Госуслуг</w:t>
      </w:r>
      <w:proofErr w:type="spellEnd"/>
    </w:p>
    <w:p w:rsidR="007E26ED" w:rsidRDefault="007E26ED" w:rsidP="007E26ED"/>
    <w:p w:rsidR="007E26ED" w:rsidRDefault="007E26ED" w:rsidP="007E26ED">
      <w:r>
        <w:t xml:space="preserve">Приём заявлений граждан о переходе в негосударственный пенсионный фонд (НПФ) или Пенсионный фонд России (ПФР), включая досрочный переход, а также уведомлений о замене страховщика и отказе от смены страховщика </w:t>
      </w:r>
      <w:r>
        <w:t>осуществляется двумя способами:</w:t>
      </w:r>
    </w:p>
    <w:p w:rsidR="007E26ED" w:rsidRDefault="007E26ED" w:rsidP="007E26ED">
      <w:r>
        <w:t>- в форме электронного д</w:t>
      </w:r>
      <w:r>
        <w:t xml:space="preserve">окумента через Портал </w:t>
      </w:r>
      <w:proofErr w:type="spellStart"/>
      <w:r>
        <w:t>госуслуг</w:t>
      </w:r>
      <w:proofErr w:type="spellEnd"/>
      <w:r>
        <w:t>;</w:t>
      </w:r>
    </w:p>
    <w:p w:rsidR="007E26ED" w:rsidRDefault="007E26ED" w:rsidP="007E26ED">
      <w:r>
        <w:t>- путём личного обращения (через представителя) в клиен</w:t>
      </w:r>
      <w:r>
        <w:t>тские службы ПФР.</w:t>
      </w:r>
    </w:p>
    <w:p w:rsidR="007E26ED" w:rsidRDefault="007E26ED" w:rsidP="007E26ED">
      <w:r>
        <w:t>Напомним, что у граждан, имеющих пенсионные накопления, ест</w:t>
      </w:r>
      <w:r>
        <w:t>ь право доверить их управление:</w:t>
      </w:r>
    </w:p>
    <w:p w:rsidR="007E26ED" w:rsidRDefault="007E26ED" w:rsidP="007E26ED">
      <w:r>
        <w:t>- Пенсионному фонду России, выбрав управляющую компанию (УК), отобранную по конкурсу, с которой ПФР заключил договор доверительного управления средствами пенсионных накоплений, в том числе один из инвестиционных портфелей государственной управляющей компан</w:t>
      </w:r>
      <w:r>
        <w:t>ии (ГУК) - ВЭБ.РФ;</w:t>
      </w:r>
    </w:p>
    <w:p w:rsidR="007E26ED" w:rsidRDefault="007E26ED" w:rsidP="007E26ED">
      <w:r>
        <w:t>- негосударственному пенсионному фонду, осуществляющему деятельность по обязате</w:t>
      </w:r>
      <w:r>
        <w:t>льному пенсионному страхованию.</w:t>
      </w:r>
    </w:p>
    <w:p w:rsidR="007E26ED" w:rsidRDefault="007E26ED" w:rsidP="007E26ED">
      <w:bookmarkStart w:id="0" w:name="_GoBack"/>
      <w:r>
        <w:t xml:space="preserve">Менять страховщика (ПФР или НПФ), управляющую компанию можно ежегодно. </w:t>
      </w:r>
      <w:bookmarkEnd w:id="0"/>
      <w:r>
        <w:t>Но при этом важно помнить, что если гражданин будет осуществлять смену страховщика чаще одного раза в пять лет, он может потерять инвестиционный доход, полученный предыдущим страховщиком. Если же страховщиком гражданина является ПФР, смену управляющей компании можно производить ежегодно без потери инвестицио</w:t>
      </w:r>
      <w:r>
        <w:t>нного дохода.</w:t>
      </w:r>
    </w:p>
    <w:p w:rsidR="007E26ED" w:rsidRDefault="007E26ED" w:rsidP="007E26ED">
      <w:r>
        <w:t>В случае, если гражданин выбирает вариант досрочного перехода к новому страховщику, при подаче заявления он в обязательном порядке информируется Пенсионным фондом о сумме инвестиционного дохода</w:t>
      </w:r>
      <w:r>
        <w:t>, которую он при этом потеряет.</w:t>
      </w:r>
    </w:p>
    <w:p w:rsidR="007E26ED" w:rsidRDefault="007E26ED" w:rsidP="007E26ED">
      <w:r>
        <w:t>Данная информация позволит гражданину взвесить все «за» и «против» и сделать осознанный выбор, согласен ли он потерять инвестиционный доход при досрочной смене страховщика или стоит подать заявление со сроком перехода через 5 лет. Вне зависимости от вида заявления ПФР будет сообщать текущему страховщику и новому страховщику, который указан в заявлении гражданина, о факте подач</w:t>
      </w:r>
      <w:r>
        <w:t>и им заявления или уведомления.</w:t>
      </w:r>
    </w:p>
    <w:p w:rsidR="007E26ED" w:rsidRDefault="007E26ED" w:rsidP="007E26ED">
      <w:r>
        <w:t>Обращаем внимание, что если вы планируете перейти в НПФ, то до подачи заявления необходимо заключить договор с выбранной организацией. Сделать это можно не п</w:t>
      </w:r>
      <w:r>
        <w:t>озднее 1 декабря текущего года.</w:t>
      </w:r>
    </w:p>
    <w:p w:rsidR="002361AB" w:rsidRDefault="007E26ED" w:rsidP="007E26ED">
      <w:r>
        <w:t>С перечнем негосударственных пенсионных фондов и управляющих компаний можно ознакомиться на официальном сайте ПФР www.pfrf.ru.</w:t>
      </w:r>
    </w:p>
    <w:sectPr w:rsidR="0023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ED"/>
    <w:rsid w:val="002361AB"/>
    <w:rsid w:val="007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06505-C336-4C43-8AB7-50DD0C5D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2020-11-26T14:26:00Z</dcterms:created>
  <dcterms:modified xsi:type="dcterms:W3CDTF">2020-11-26T14:28:00Z</dcterms:modified>
</cp:coreProperties>
</file>