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ADD" w:rsidRDefault="003C5ADD" w:rsidP="003C5ADD">
      <w:bookmarkStart w:id="0" w:name="_GoBack"/>
      <w:r>
        <w:t>Продление п</w:t>
      </w:r>
      <w:r>
        <w:t>рограммы материнского капитала.</w:t>
      </w:r>
    </w:p>
    <w:bookmarkEnd w:id="0"/>
    <w:p w:rsidR="003C5ADD" w:rsidRDefault="003C5ADD" w:rsidP="003C5ADD">
      <w:r>
        <w:t>Действие программы материнского капитала продлено на пять лет – до конца 2026 года. Все семьи, в которых до этого времени начиная с 2020-го появятся новорожденные или усыновленные дети, получат право на меры государственной поддержки в виде материнского капитала.</w:t>
      </w:r>
    </w:p>
    <w:p w:rsidR="003C5ADD" w:rsidRDefault="003C5ADD" w:rsidP="003C5ADD"/>
    <w:p w:rsidR="003C5ADD" w:rsidRDefault="003C5ADD" w:rsidP="003C5ADD">
      <w:r>
        <w:t xml:space="preserve">Материнский капитал за первого ребенка </w:t>
      </w:r>
    </w:p>
    <w:p w:rsidR="003C5ADD" w:rsidRDefault="003C5ADD" w:rsidP="003C5ADD">
      <w:r>
        <w:t xml:space="preserve">Одним из главных нововведений, согласно принятому закону, является распространение программы материнского капитала на первого ребенка. Все семьи, в которых первенец рожден или усыновлен начиная с 1 января 2020 года, получили право на материнский капитал в размере 466 617 рублей. </w:t>
      </w:r>
    </w:p>
    <w:p w:rsidR="003C5ADD" w:rsidRDefault="003C5ADD" w:rsidP="003C5ADD"/>
    <w:p w:rsidR="003C5ADD" w:rsidRDefault="003C5ADD" w:rsidP="003C5ADD">
      <w:r>
        <w:t xml:space="preserve">Увеличение суммы материнского капитала за второго ребенка </w:t>
      </w:r>
    </w:p>
    <w:p w:rsidR="008F5AB5" w:rsidRPr="0090145D" w:rsidRDefault="003C5ADD" w:rsidP="003C5ADD">
      <w:r>
        <w:t>Для семей, в которых с 2020 года появился второй ребенок, материнский капитал дополнительно увеличивается на 150 тыс. рублей и таким образом составляет 616 617 рублей. Такая же сумма полагается за третьего, четвертого и любого следующего ребенка, рожденного или усыновленного с 2020 года, если раньше у семьи не было права на материнский капитал (например, если первые два ребенка появились до введения материнского капитала).</w:t>
      </w:r>
    </w:p>
    <w:sectPr w:rsidR="008F5AB5" w:rsidRPr="00901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C22"/>
    <w:rsid w:val="003C5ADD"/>
    <w:rsid w:val="008F5AB5"/>
    <w:rsid w:val="0090145D"/>
    <w:rsid w:val="00B21C22"/>
    <w:rsid w:val="00DE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F729E-9F6A-452B-9012-5CB89EC6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C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2020-11-24T12:45:00Z</dcterms:created>
  <dcterms:modified xsi:type="dcterms:W3CDTF">2020-11-24T12:45:00Z</dcterms:modified>
</cp:coreProperties>
</file>