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03" w:rsidRPr="00E6498C" w:rsidRDefault="005B0303" w:rsidP="00E6498C">
      <w:pPr>
        <w:jc w:val="center"/>
        <w:rPr>
          <w:sz w:val="24"/>
          <w:szCs w:val="24"/>
        </w:rPr>
      </w:pPr>
      <w:bookmarkStart w:id="0" w:name="_GoBack"/>
      <w:r w:rsidRPr="00E6498C">
        <w:rPr>
          <w:sz w:val="24"/>
          <w:szCs w:val="24"/>
        </w:rPr>
        <w:t>АДМИН</w:t>
      </w:r>
      <w:r w:rsidR="00D74AAD" w:rsidRPr="00E6498C">
        <w:rPr>
          <w:sz w:val="24"/>
          <w:szCs w:val="24"/>
        </w:rPr>
        <w:t>ИСТРАЦИЯ СУЗГАРЬЕВ</w:t>
      </w:r>
      <w:r w:rsidRPr="00E6498C">
        <w:rPr>
          <w:sz w:val="24"/>
          <w:szCs w:val="24"/>
        </w:rPr>
        <w:t>СКОГО</w:t>
      </w:r>
      <w:r w:rsidR="00E6498C">
        <w:rPr>
          <w:sz w:val="24"/>
          <w:szCs w:val="24"/>
        </w:rPr>
        <w:t xml:space="preserve"> </w:t>
      </w:r>
      <w:r w:rsidRPr="00E6498C">
        <w:rPr>
          <w:sz w:val="24"/>
          <w:szCs w:val="24"/>
        </w:rPr>
        <w:t>СЕЛЬСКОГО ПОСЕЛЕНИЯ</w:t>
      </w:r>
    </w:p>
    <w:p w:rsidR="005B0303" w:rsidRPr="00E6498C" w:rsidRDefault="005B0303" w:rsidP="00E6498C">
      <w:pPr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РУЗАЕВСКОГО МУНИЦИПАЛЬНОГО РАЙОНА</w:t>
      </w:r>
    </w:p>
    <w:p w:rsidR="005B0303" w:rsidRPr="00E6498C" w:rsidRDefault="005B0303" w:rsidP="00E6498C">
      <w:pPr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РЕСПУБЛИКИ МОРДОВИЯ</w:t>
      </w:r>
    </w:p>
    <w:p w:rsidR="005B0303" w:rsidRPr="00E6498C" w:rsidRDefault="005B0303" w:rsidP="00E6498C">
      <w:pPr>
        <w:jc w:val="center"/>
        <w:rPr>
          <w:sz w:val="24"/>
          <w:szCs w:val="24"/>
        </w:rPr>
      </w:pPr>
    </w:p>
    <w:p w:rsidR="005B0303" w:rsidRPr="00E6498C" w:rsidRDefault="005B0303" w:rsidP="00E6498C">
      <w:pPr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>П О С Т А Н О В Л Е Н И Е</w:t>
      </w:r>
    </w:p>
    <w:p w:rsidR="005B0303" w:rsidRPr="00E6498C" w:rsidRDefault="00E6498C" w:rsidP="00E6498C">
      <w:pPr>
        <w:jc w:val="center"/>
        <w:rPr>
          <w:sz w:val="24"/>
          <w:szCs w:val="24"/>
        </w:rPr>
      </w:pPr>
      <w:r>
        <w:rPr>
          <w:sz w:val="24"/>
          <w:szCs w:val="24"/>
        </w:rPr>
        <w:t>27.05.2</w:t>
      </w:r>
      <w:r w:rsidR="005B0303" w:rsidRPr="00E6498C">
        <w:rPr>
          <w:sz w:val="24"/>
          <w:szCs w:val="24"/>
        </w:rPr>
        <w:t xml:space="preserve">020                                                                                                   № </w:t>
      </w:r>
      <w:r>
        <w:rPr>
          <w:sz w:val="24"/>
          <w:szCs w:val="24"/>
        </w:rPr>
        <w:t>54</w:t>
      </w:r>
    </w:p>
    <w:p w:rsidR="007C7862" w:rsidRPr="00E6498C" w:rsidRDefault="007C7862" w:rsidP="00E6498C">
      <w:pPr>
        <w:jc w:val="center"/>
        <w:rPr>
          <w:sz w:val="24"/>
          <w:szCs w:val="24"/>
        </w:rPr>
      </w:pPr>
    </w:p>
    <w:p w:rsidR="00BD5F54" w:rsidRPr="00E6498C" w:rsidRDefault="00D74AAD" w:rsidP="00E6498C">
      <w:pPr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с. Сузгарье</w:t>
      </w:r>
    </w:p>
    <w:bookmarkEnd w:id="0"/>
    <w:p w:rsidR="00146527" w:rsidRPr="00E6498C" w:rsidRDefault="00146527" w:rsidP="00E6498C">
      <w:pPr>
        <w:jc w:val="center"/>
        <w:rPr>
          <w:sz w:val="24"/>
          <w:szCs w:val="24"/>
        </w:rPr>
      </w:pPr>
    </w:p>
    <w:p w:rsidR="00336D21" w:rsidRPr="00E6498C" w:rsidRDefault="00336D21" w:rsidP="00E6498C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</w:rPr>
      </w:pPr>
      <w:r w:rsidRPr="00E6498C">
        <w:rPr>
          <w:rFonts w:eastAsia="Calibri"/>
          <w:b/>
          <w:color w:val="000000"/>
          <w:sz w:val="24"/>
          <w:szCs w:val="24"/>
        </w:rPr>
        <w:t>Об утверждении Порядка составления и ведения кассового плана бюджета</w:t>
      </w:r>
    </w:p>
    <w:p w:rsidR="00B91534" w:rsidRPr="00E6498C" w:rsidRDefault="00D74AAD" w:rsidP="00E6498C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</w:rPr>
      </w:pPr>
      <w:r w:rsidRPr="00E6498C">
        <w:rPr>
          <w:rFonts w:eastAsia="Calibri"/>
          <w:b/>
          <w:color w:val="000000"/>
          <w:sz w:val="24"/>
          <w:szCs w:val="24"/>
        </w:rPr>
        <w:t>Сузгарьевского</w:t>
      </w:r>
      <w:r w:rsidR="00336D21" w:rsidRPr="00E6498C">
        <w:rPr>
          <w:rFonts w:eastAsia="Calibri"/>
          <w:b/>
          <w:color w:val="000000"/>
          <w:sz w:val="24"/>
          <w:szCs w:val="24"/>
        </w:rPr>
        <w:t xml:space="preserve"> сельского поселения </w:t>
      </w:r>
      <w:r w:rsidR="00146527" w:rsidRPr="00E6498C">
        <w:rPr>
          <w:rFonts w:eastAsia="Calibri"/>
          <w:b/>
          <w:color w:val="000000"/>
          <w:sz w:val="24"/>
          <w:szCs w:val="24"/>
        </w:rPr>
        <w:t>Рузаевского</w:t>
      </w:r>
    </w:p>
    <w:p w:rsidR="00336D21" w:rsidRPr="00E6498C" w:rsidRDefault="00146527" w:rsidP="00E6498C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</w:rPr>
      </w:pPr>
      <w:r w:rsidRPr="00E6498C">
        <w:rPr>
          <w:rFonts w:eastAsia="Calibri"/>
          <w:b/>
          <w:color w:val="000000"/>
          <w:sz w:val="24"/>
          <w:szCs w:val="24"/>
        </w:rPr>
        <w:t>муниципального</w:t>
      </w:r>
      <w:r w:rsidR="00336D21" w:rsidRPr="00E6498C">
        <w:rPr>
          <w:rFonts w:eastAsia="Calibri"/>
          <w:b/>
          <w:color w:val="000000"/>
          <w:sz w:val="24"/>
          <w:szCs w:val="24"/>
        </w:rPr>
        <w:t xml:space="preserve"> района</w:t>
      </w:r>
    </w:p>
    <w:p w:rsidR="00336D21" w:rsidRPr="00E6498C" w:rsidRDefault="00336D21" w:rsidP="00336D21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</w:rPr>
      </w:pPr>
    </w:p>
    <w:p w:rsidR="00612A82" w:rsidRPr="00E6498C" w:rsidRDefault="00143C0F" w:rsidP="00E6498C">
      <w:pPr>
        <w:jc w:val="both"/>
        <w:rPr>
          <w:spacing w:val="2"/>
          <w:sz w:val="24"/>
          <w:szCs w:val="24"/>
          <w:shd w:val="clear" w:color="auto" w:fill="FFFFFF"/>
        </w:rPr>
      </w:pPr>
      <w:r w:rsidRPr="00E6498C">
        <w:rPr>
          <w:spacing w:val="2"/>
          <w:sz w:val="24"/>
          <w:szCs w:val="24"/>
          <w:shd w:val="clear" w:color="auto" w:fill="FFFFFF"/>
        </w:rPr>
        <w:t xml:space="preserve">           Руководствуясь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</w:p>
    <w:p w:rsidR="00143C0F" w:rsidRPr="00E6498C" w:rsidRDefault="00143C0F" w:rsidP="001554DC">
      <w:pPr>
        <w:rPr>
          <w:b/>
          <w:sz w:val="24"/>
          <w:szCs w:val="24"/>
        </w:rPr>
      </w:pPr>
    </w:p>
    <w:p w:rsidR="003B23D8" w:rsidRPr="00E6498C" w:rsidRDefault="003B23D8" w:rsidP="003B23D8">
      <w:pPr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 xml:space="preserve">Администрация  </w:t>
      </w:r>
      <w:r w:rsidR="00D74AAD" w:rsidRPr="00E6498C">
        <w:rPr>
          <w:b/>
          <w:sz w:val="24"/>
          <w:szCs w:val="24"/>
        </w:rPr>
        <w:t>Сузгарьевского</w:t>
      </w:r>
      <w:r w:rsidRPr="00E6498C">
        <w:rPr>
          <w:b/>
          <w:sz w:val="24"/>
          <w:szCs w:val="24"/>
        </w:rPr>
        <w:t xml:space="preserve"> сельского поселения </w:t>
      </w:r>
    </w:p>
    <w:p w:rsidR="003B23D8" w:rsidRPr="00E6498C" w:rsidRDefault="003B23D8" w:rsidP="00395B12">
      <w:pPr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>Рузаевского муниципального района Республики Мордовия</w:t>
      </w:r>
    </w:p>
    <w:p w:rsidR="001554DC" w:rsidRPr="00E6498C" w:rsidRDefault="003B23D8" w:rsidP="00395B12">
      <w:pPr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>ПОСТАНОВЛЯЕТ:</w:t>
      </w:r>
    </w:p>
    <w:p w:rsidR="00336D21" w:rsidRPr="00E6498C" w:rsidRDefault="00336D21" w:rsidP="00E6498C">
      <w:pPr>
        <w:jc w:val="both"/>
        <w:rPr>
          <w:color w:val="000000"/>
          <w:sz w:val="24"/>
          <w:szCs w:val="24"/>
        </w:rPr>
      </w:pPr>
    </w:p>
    <w:p w:rsidR="00336D21" w:rsidRPr="00E6498C" w:rsidRDefault="00146527" w:rsidP="00E6498C">
      <w:pPr>
        <w:ind w:firstLine="709"/>
        <w:jc w:val="both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1.</w:t>
      </w:r>
      <w:r w:rsidR="00336D21" w:rsidRPr="00E6498C">
        <w:rPr>
          <w:color w:val="000000"/>
          <w:sz w:val="24"/>
          <w:szCs w:val="24"/>
        </w:rPr>
        <w:t xml:space="preserve">Утвердить прилагаемый Порядок составления и ведения кассового плана бюджета </w:t>
      </w:r>
      <w:r w:rsidR="00D74AAD" w:rsidRPr="00E6498C">
        <w:rPr>
          <w:color w:val="000000"/>
          <w:sz w:val="24"/>
          <w:szCs w:val="24"/>
        </w:rPr>
        <w:t>Сузгарьевского</w:t>
      </w:r>
      <w:r w:rsidR="00336D21" w:rsidRPr="00E6498C">
        <w:rPr>
          <w:color w:val="000000"/>
          <w:sz w:val="24"/>
          <w:szCs w:val="24"/>
        </w:rPr>
        <w:t xml:space="preserve"> сельского поселения </w:t>
      </w:r>
      <w:r w:rsidRPr="00E6498C">
        <w:rPr>
          <w:color w:val="000000"/>
          <w:sz w:val="24"/>
          <w:szCs w:val="24"/>
        </w:rPr>
        <w:t>Рузаевского муниципального</w:t>
      </w:r>
      <w:r w:rsidR="00336D21" w:rsidRPr="00E6498C">
        <w:rPr>
          <w:color w:val="000000"/>
          <w:sz w:val="24"/>
          <w:szCs w:val="24"/>
        </w:rPr>
        <w:t xml:space="preserve"> района согласно прилож</w:t>
      </w:r>
      <w:r w:rsidR="00336D21" w:rsidRPr="00E6498C">
        <w:rPr>
          <w:color w:val="000000"/>
          <w:sz w:val="24"/>
          <w:szCs w:val="24"/>
        </w:rPr>
        <w:t>е</w:t>
      </w:r>
      <w:r w:rsidR="00336D21" w:rsidRPr="00E6498C">
        <w:rPr>
          <w:color w:val="000000"/>
          <w:sz w:val="24"/>
          <w:szCs w:val="24"/>
        </w:rPr>
        <w:t xml:space="preserve">нию. </w:t>
      </w:r>
    </w:p>
    <w:p w:rsidR="00146527" w:rsidRPr="00E6498C" w:rsidRDefault="00146527" w:rsidP="00E6498C">
      <w:pPr>
        <w:ind w:firstLine="709"/>
        <w:jc w:val="both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2.</w:t>
      </w:r>
      <w:r w:rsidR="00336D21" w:rsidRPr="00E6498C">
        <w:rPr>
          <w:color w:val="000000"/>
          <w:sz w:val="24"/>
          <w:szCs w:val="24"/>
        </w:rPr>
        <w:t xml:space="preserve">Контроль за исполнением настоящего постановления оставляю за собой.  </w:t>
      </w:r>
    </w:p>
    <w:p w:rsidR="0028012D" w:rsidRPr="00E6498C" w:rsidRDefault="00336D21" w:rsidP="00E6498C">
      <w:pPr>
        <w:ind w:firstLine="709"/>
        <w:jc w:val="both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>3</w:t>
      </w:r>
      <w:r w:rsidR="00FD3E85" w:rsidRPr="00E6498C">
        <w:rPr>
          <w:color w:val="000000"/>
          <w:sz w:val="24"/>
          <w:szCs w:val="24"/>
        </w:rPr>
        <w:t xml:space="preserve">. </w:t>
      </w:r>
      <w:r w:rsidR="00BD5F54" w:rsidRPr="00E6498C">
        <w:rPr>
          <w:sz w:val="24"/>
          <w:szCs w:val="24"/>
        </w:rPr>
        <w:t>Настоящее постановление вступает в законную</w:t>
      </w:r>
      <w:r w:rsidR="00B91534" w:rsidRPr="00E6498C">
        <w:rPr>
          <w:sz w:val="24"/>
          <w:szCs w:val="24"/>
        </w:rPr>
        <w:t xml:space="preserve"> силу</w:t>
      </w:r>
      <w:r w:rsidRPr="00E6498C">
        <w:rPr>
          <w:sz w:val="24"/>
          <w:szCs w:val="24"/>
        </w:rPr>
        <w:t xml:space="preserve">с 1 января 2020 года </w:t>
      </w:r>
      <w:r w:rsidR="00BD5F54" w:rsidRPr="00E6498C">
        <w:rPr>
          <w:sz w:val="24"/>
          <w:szCs w:val="24"/>
        </w:rPr>
        <w:t>и подлежит разм</w:t>
      </w:r>
      <w:r w:rsidR="00BD5F54" w:rsidRPr="00E6498C">
        <w:rPr>
          <w:sz w:val="24"/>
          <w:szCs w:val="24"/>
        </w:rPr>
        <w:t>е</w:t>
      </w:r>
      <w:r w:rsidR="00BD5F54" w:rsidRPr="00E6498C">
        <w:rPr>
          <w:sz w:val="24"/>
          <w:szCs w:val="24"/>
        </w:rPr>
        <w:t xml:space="preserve">щению на официальном сайте органов местного самоуправления в сети «Интернет» по адресу: </w:t>
      </w:r>
      <w:hyperlink r:id="rId8" w:history="1">
        <w:r w:rsidR="00BD5F54" w:rsidRPr="00E6498C">
          <w:rPr>
            <w:rStyle w:val="a4"/>
            <w:color w:val="auto"/>
            <w:sz w:val="24"/>
            <w:szCs w:val="24"/>
            <w:u w:val="none"/>
          </w:rPr>
          <w:t>www.ruzaevka-rm.ru</w:t>
        </w:r>
      </w:hyperlink>
      <w:r w:rsidR="00BD5F54" w:rsidRPr="00E6498C">
        <w:rPr>
          <w:sz w:val="24"/>
          <w:szCs w:val="24"/>
        </w:rPr>
        <w:t>.</w:t>
      </w:r>
    </w:p>
    <w:p w:rsidR="00BD5F54" w:rsidRPr="00E6498C" w:rsidRDefault="00BD5F54" w:rsidP="00BD5F54">
      <w:pPr>
        <w:tabs>
          <w:tab w:val="left" w:pos="5387"/>
          <w:tab w:val="left" w:pos="6096"/>
          <w:tab w:val="left" w:pos="6480"/>
        </w:tabs>
        <w:rPr>
          <w:sz w:val="24"/>
          <w:szCs w:val="24"/>
        </w:rPr>
      </w:pPr>
    </w:p>
    <w:p w:rsidR="00D74AAD" w:rsidRPr="00E6498C" w:rsidRDefault="00D74AAD" w:rsidP="0028012D">
      <w:pPr>
        <w:jc w:val="both"/>
        <w:rPr>
          <w:sz w:val="24"/>
          <w:szCs w:val="24"/>
        </w:rPr>
      </w:pPr>
    </w:p>
    <w:p w:rsidR="005D55D6" w:rsidRPr="00E6498C" w:rsidRDefault="002D7938" w:rsidP="00D74AAD">
      <w:pPr>
        <w:rPr>
          <w:sz w:val="24"/>
          <w:szCs w:val="24"/>
        </w:rPr>
      </w:pPr>
      <w:r w:rsidRPr="00E6498C">
        <w:rPr>
          <w:sz w:val="24"/>
          <w:szCs w:val="24"/>
        </w:rPr>
        <w:t>Глав</w:t>
      </w:r>
      <w:r w:rsidR="00002D38" w:rsidRPr="00E6498C">
        <w:rPr>
          <w:sz w:val="24"/>
          <w:szCs w:val="24"/>
        </w:rPr>
        <w:t>а</w:t>
      </w:r>
      <w:r w:rsidR="00D74AAD" w:rsidRPr="00E6498C">
        <w:rPr>
          <w:sz w:val="24"/>
          <w:szCs w:val="24"/>
        </w:rPr>
        <w:t xml:space="preserve"> Сузгарьевского </w:t>
      </w:r>
      <w:r w:rsidR="0028012D" w:rsidRPr="00E6498C">
        <w:rPr>
          <w:sz w:val="24"/>
          <w:szCs w:val="24"/>
        </w:rPr>
        <w:t xml:space="preserve">сельского поселения                   </w:t>
      </w:r>
      <w:r w:rsidR="00D74AAD" w:rsidRPr="00E6498C">
        <w:rPr>
          <w:sz w:val="24"/>
          <w:szCs w:val="24"/>
        </w:rPr>
        <w:t xml:space="preserve">                    И.В.Полынкова</w:t>
      </w:r>
    </w:p>
    <w:p w:rsidR="00612A82" w:rsidRPr="00E6498C" w:rsidRDefault="00612A82" w:rsidP="0071071F">
      <w:pPr>
        <w:tabs>
          <w:tab w:val="left" w:pos="6975"/>
        </w:tabs>
        <w:jc w:val="right"/>
        <w:rPr>
          <w:sz w:val="24"/>
          <w:szCs w:val="24"/>
        </w:rPr>
      </w:pPr>
    </w:p>
    <w:p w:rsidR="00612A82" w:rsidRPr="00E6498C" w:rsidRDefault="00612A82" w:rsidP="0071071F">
      <w:pPr>
        <w:tabs>
          <w:tab w:val="left" w:pos="6975"/>
        </w:tabs>
        <w:jc w:val="right"/>
        <w:rPr>
          <w:sz w:val="24"/>
          <w:szCs w:val="24"/>
        </w:rPr>
      </w:pPr>
    </w:p>
    <w:p w:rsidR="001B3110" w:rsidRPr="00E6498C" w:rsidRDefault="001B3110" w:rsidP="0071071F">
      <w:pPr>
        <w:tabs>
          <w:tab w:val="left" w:pos="6975"/>
        </w:tabs>
        <w:jc w:val="right"/>
        <w:rPr>
          <w:sz w:val="24"/>
          <w:szCs w:val="24"/>
        </w:rPr>
      </w:pPr>
    </w:p>
    <w:p w:rsidR="001B3110" w:rsidRPr="00E6498C" w:rsidRDefault="001B3110" w:rsidP="0071071F">
      <w:pPr>
        <w:tabs>
          <w:tab w:val="left" w:pos="6975"/>
        </w:tabs>
        <w:jc w:val="right"/>
        <w:rPr>
          <w:sz w:val="24"/>
          <w:szCs w:val="24"/>
        </w:rPr>
      </w:pPr>
    </w:p>
    <w:p w:rsidR="001B3110" w:rsidRPr="00E6498C" w:rsidRDefault="001B3110" w:rsidP="00DB2FFF">
      <w:pPr>
        <w:tabs>
          <w:tab w:val="left" w:pos="6975"/>
        </w:tabs>
        <w:rPr>
          <w:sz w:val="24"/>
          <w:szCs w:val="24"/>
        </w:rPr>
      </w:pPr>
    </w:p>
    <w:p w:rsidR="00DB2FFF" w:rsidRPr="00E6498C" w:rsidRDefault="00DB2FFF" w:rsidP="00DB2FFF">
      <w:pPr>
        <w:tabs>
          <w:tab w:val="left" w:pos="6975"/>
        </w:tabs>
        <w:rPr>
          <w:sz w:val="24"/>
          <w:szCs w:val="24"/>
        </w:rPr>
      </w:pPr>
    </w:p>
    <w:p w:rsidR="001B3110" w:rsidRPr="00E6498C" w:rsidRDefault="001B3110" w:rsidP="00146527">
      <w:pPr>
        <w:tabs>
          <w:tab w:val="left" w:pos="6975"/>
        </w:tabs>
        <w:rPr>
          <w:sz w:val="24"/>
          <w:szCs w:val="24"/>
        </w:rPr>
      </w:pPr>
    </w:p>
    <w:p w:rsidR="00DE26AB" w:rsidRPr="00E6498C" w:rsidRDefault="00DE26AB" w:rsidP="00DE26AB">
      <w:pPr>
        <w:tabs>
          <w:tab w:val="left" w:pos="6975"/>
        </w:tabs>
        <w:jc w:val="right"/>
        <w:rPr>
          <w:sz w:val="24"/>
          <w:szCs w:val="24"/>
        </w:rPr>
      </w:pPr>
    </w:p>
    <w:p w:rsidR="00336D21" w:rsidRPr="00E6498C" w:rsidRDefault="00336D21" w:rsidP="00DE26AB">
      <w:pPr>
        <w:tabs>
          <w:tab w:val="left" w:pos="6975"/>
        </w:tabs>
        <w:jc w:val="right"/>
        <w:rPr>
          <w:sz w:val="24"/>
          <w:szCs w:val="24"/>
        </w:rPr>
      </w:pPr>
      <w:r w:rsidRPr="00E6498C">
        <w:rPr>
          <w:sz w:val="24"/>
          <w:szCs w:val="24"/>
        </w:rPr>
        <w:t xml:space="preserve">Приложение 1 </w:t>
      </w:r>
    </w:p>
    <w:p w:rsidR="00336D21" w:rsidRPr="00E6498C" w:rsidRDefault="00336D21" w:rsidP="00DE26AB">
      <w:pPr>
        <w:tabs>
          <w:tab w:val="left" w:pos="6975"/>
        </w:tabs>
        <w:jc w:val="right"/>
        <w:rPr>
          <w:sz w:val="24"/>
          <w:szCs w:val="24"/>
        </w:rPr>
      </w:pPr>
      <w:r w:rsidRPr="00E6498C">
        <w:rPr>
          <w:sz w:val="24"/>
          <w:szCs w:val="24"/>
        </w:rPr>
        <w:t xml:space="preserve">к постановлению Администрации </w:t>
      </w:r>
    </w:p>
    <w:p w:rsidR="00336D21" w:rsidRPr="00E6498C" w:rsidRDefault="00D74AAD" w:rsidP="00DE26AB">
      <w:pPr>
        <w:tabs>
          <w:tab w:val="left" w:pos="6975"/>
        </w:tabs>
        <w:jc w:val="right"/>
        <w:rPr>
          <w:sz w:val="24"/>
          <w:szCs w:val="24"/>
        </w:rPr>
      </w:pPr>
      <w:r w:rsidRPr="00E6498C">
        <w:rPr>
          <w:sz w:val="24"/>
          <w:szCs w:val="24"/>
        </w:rPr>
        <w:t>Сузгарьевского</w:t>
      </w:r>
      <w:r w:rsidR="00336D21" w:rsidRPr="00E6498C">
        <w:rPr>
          <w:sz w:val="24"/>
          <w:szCs w:val="24"/>
        </w:rPr>
        <w:t xml:space="preserve"> сельского поселения</w:t>
      </w:r>
    </w:p>
    <w:p w:rsidR="00336D21" w:rsidRPr="00E6498C" w:rsidRDefault="00146527" w:rsidP="00DE26AB">
      <w:pPr>
        <w:tabs>
          <w:tab w:val="left" w:pos="6975"/>
        </w:tabs>
        <w:jc w:val="right"/>
        <w:rPr>
          <w:sz w:val="24"/>
          <w:szCs w:val="24"/>
        </w:rPr>
      </w:pPr>
      <w:r w:rsidRPr="00E6498C">
        <w:rPr>
          <w:sz w:val="24"/>
          <w:szCs w:val="24"/>
        </w:rPr>
        <w:t xml:space="preserve">2020 года </w:t>
      </w:r>
      <w:r w:rsidR="00336D21" w:rsidRPr="00E6498C">
        <w:rPr>
          <w:sz w:val="24"/>
          <w:szCs w:val="24"/>
        </w:rPr>
        <w:t xml:space="preserve"> №</w:t>
      </w:r>
      <w:r w:rsidRPr="00E6498C">
        <w:rPr>
          <w:sz w:val="24"/>
          <w:szCs w:val="24"/>
        </w:rPr>
        <w:t xml:space="preserve"> </w:t>
      </w:r>
    </w:p>
    <w:p w:rsidR="00336D21" w:rsidRPr="00E6498C" w:rsidRDefault="00336D21" w:rsidP="00DE26AB">
      <w:pPr>
        <w:tabs>
          <w:tab w:val="left" w:pos="6975"/>
        </w:tabs>
        <w:rPr>
          <w:sz w:val="24"/>
          <w:szCs w:val="24"/>
        </w:rPr>
      </w:pPr>
    </w:p>
    <w:p w:rsidR="00336D21" w:rsidRPr="00E6498C" w:rsidRDefault="00336D21" w:rsidP="00DE26AB">
      <w:pPr>
        <w:tabs>
          <w:tab w:val="left" w:pos="6975"/>
        </w:tabs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>Порядок</w:t>
      </w:r>
    </w:p>
    <w:p w:rsidR="00336D21" w:rsidRPr="00E6498C" w:rsidRDefault="00336D21" w:rsidP="00DE26AB">
      <w:pPr>
        <w:tabs>
          <w:tab w:val="left" w:pos="6975"/>
        </w:tabs>
        <w:jc w:val="center"/>
        <w:rPr>
          <w:b/>
          <w:sz w:val="24"/>
          <w:szCs w:val="24"/>
        </w:rPr>
      </w:pPr>
      <w:r w:rsidRPr="00E6498C">
        <w:rPr>
          <w:b/>
          <w:sz w:val="24"/>
          <w:szCs w:val="24"/>
        </w:rPr>
        <w:t xml:space="preserve">составления и ведения кассового плана  бюджета </w:t>
      </w:r>
      <w:r w:rsidR="00D74AAD" w:rsidRPr="00E6498C">
        <w:rPr>
          <w:b/>
          <w:sz w:val="24"/>
          <w:szCs w:val="24"/>
        </w:rPr>
        <w:t>Сузгарьевского</w:t>
      </w:r>
      <w:r w:rsidRPr="00E6498C">
        <w:rPr>
          <w:b/>
          <w:sz w:val="24"/>
          <w:szCs w:val="24"/>
        </w:rPr>
        <w:t xml:space="preserve"> сельского поселения </w:t>
      </w:r>
      <w:r w:rsidR="00146527" w:rsidRPr="00E6498C">
        <w:rPr>
          <w:b/>
          <w:sz w:val="24"/>
          <w:szCs w:val="24"/>
        </w:rPr>
        <w:t>Рузаевского муниципального</w:t>
      </w:r>
      <w:r w:rsidRPr="00E6498C">
        <w:rPr>
          <w:b/>
          <w:sz w:val="24"/>
          <w:szCs w:val="24"/>
        </w:rPr>
        <w:t xml:space="preserve">  ра</w:t>
      </w:r>
      <w:r w:rsidRPr="00E6498C">
        <w:rPr>
          <w:b/>
          <w:sz w:val="24"/>
          <w:szCs w:val="24"/>
        </w:rPr>
        <w:t>й</w:t>
      </w:r>
      <w:r w:rsidRPr="00E6498C">
        <w:rPr>
          <w:b/>
          <w:sz w:val="24"/>
          <w:szCs w:val="24"/>
        </w:rPr>
        <w:t>она</w:t>
      </w:r>
    </w:p>
    <w:p w:rsidR="00336D21" w:rsidRPr="00E6498C" w:rsidRDefault="00336D21" w:rsidP="00DE26AB">
      <w:pPr>
        <w:tabs>
          <w:tab w:val="left" w:pos="6975"/>
        </w:tabs>
        <w:rPr>
          <w:sz w:val="24"/>
          <w:szCs w:val="24"/>
        </w:rPr>
      </w:pPr>
    </w:p>
    <w:p w:rsidR="00336D21" w:rsidRPr="00E6498C" w:rsidRDefault="00DE26AB" w:rsidP="00E6498C">
      <w:pPr>
        <w:tabs>
          <w:tab w:val="left" w:pos="6975"/>
        </w:tabs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Раздел 1.</w:t>
      </w:r>
      <w:r w:rsidR="00336D21" w:rsidRPr="00E6498C">
        <w:rPr>
          <w:sz w:val="24"/>
          <w:szCs w:val="24"/>
        </w:rPr>
        <w:t>Общие положения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lastRenderedPageBreak/>
        <w:t xml:space="preserve">1.1.Составление и ведение кассового плана бюджета </w:t>
      </w:r>
      <w:r w:rsidR="00D74AAD" w:rsidRPr="00E6498C">
        <w:rPr>
          <w:sz w:val="24"/>
          <w:szCs w:val="24"/>
        </w:rPr>
        <w:t>Сузгарьевского</w:t>
      </w:r>
      <w:r w:rsidRPr="00E6498C">
        <w:rPr>
          <w:sz w:val="24"/>
          <w:szCs w:val="24"/>
        </w:rPr>
        <w:t xml:space="preserve"> сельского пос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 xml:space="preserve">ления </w:t>
      </w:r>
      <w:r w:rsidR="00146527" w:rsidRPr="00E6498C">
        <w:rPr>
          <w:sz w:val="24"/>
          <w:szCs w:val="24"/>
        </w:rPr>
        <w:t>Рузаевского муниципального</w:t>
      </w:r>
      <w:r w:rsidRPr="00E6498C">
        <w:rPr>
          <w:sz w:val="24"/>
          <w:szCs w:val="24"/>
        </w:rPr>
        <w:t xml:space="preserve"> района (далее – кассовый план, бюджет поселения) ос</w:t>
      </w:r>
      <w:r w:rsidRPr="00E6498C">
        <w:rPr>
          <w:sz w:val="24"/>
          <w:szCs w:val="24"/>
        </w:rPr>
        <w:t>у</w:t>
      </w:r>
      <w:r w:rsidRPr="00E6498C">
        <w:rPr>
          <w:sz w:val="24"/>
          <w:szCs w:val="24"/>
        </w:rPr>
        <w:t>ществляется в соответствии со статьей 2171 Бюджетного кодекса Российской Фед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рации.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1.2.Кассовый план составляется на календарный месяц на основании показателей по доходам, в том числе за счет средств   межбюджетных трансфертов областного бюджета, бюджета </w:t>
      </w:r>
      <w:r w:rsidR="00146527" w:rsidRPr="00E6498C">
        <w:rPr>
          <w:sz w:val="24"/>
          <w:szCs w:val="24"/>
        </w:rPr>
        <w:t>Рузаевского муниципального</w:t>
      </w:r>
      <w:r w:rsidRPr="00E6498C">
        <w:rPr>
          <w:sz w:val="24"/>
          <w:szCs w:val="24"/>
        </w:rPr>
        <w:t xml:space="preserve"> района, имеющих целевое назначение, прогноза ож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даемого остатка средств на сч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те бюджета поселения на начало планируемого месяца (в том числе за счет нецелевых средств, цел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вых межбюджетных трансфертов), по расходам (в том числе за счет прогнозируемого остатка цел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вых межбюджетных трансфертов), источникам финансирования дефицита бюджета поселения, рассчитанных в порядке, установленном ра</w:t>
      </w:r>
      <w:r w:rsidRPr="00E6498C">
        <w:rPr>
          <w:sz w:val="24"/>
          <w:szCs w:val="24"/>
        </w:rPr>
        <w:t>з</w:t>
      </w:r>
      <w:r w:rsidRPr="00E6498C">
        <w:rPr>
          <w:sz w:val="24"/>
          <w:szCs w:val="24"/>
        </w:rPr>
        <w:t>делом 2 Порядка составления и ведения кассового плана бюджета поселения (далее – Пор</w:t>
      </w:r>
      <w:r w:rsidRPr="00E6498C">
        <w:rPr>
          <w:sz w:val="24"/>
          <w:szCs w:val="24"/>
        </w:rPr>
        <w:t>я</w:t>
      </w:r>
      <w:r w:rsidRPr="00E6498C">
        <w:rPr>
          <w:sz w:val="24"/>
          <w:szCs w:val="24"/>
        </w:rPr>
        <w:t>док).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1.3. Доходы за счет целевых межбюджетных трансфертов, полученных из  </w:t>
      </w:r>
      <w:r w:rsidR="0017613F" w:rsidRPr="00E6498C">
        <w:rPr>
          <w:sz w:val="24"/>
          <w:szCs w:val="24"/>
        </w:rPr>
        <w:t>республ</w:t>
      </w:r>
      <w:r w:rsidR="0017613F" w:rsidRPr="00E6498C">
        <w:rPr>
          <w:sz w:val="24"/>
          <w:szCs w:val="24"/>
        </w:rPr>
        <w:t>и</w:t>
      </w:r>
      <w:r w:rsidR="0017613F" w:rsidRPr="00E6498C">
        <w:rPr>
          <w:sz w:val="24"/>
          <w:szCs w:val="24"/>
        </w:rPr>
        <w:t>канского</w:t>
      </w:r>
      <w:r w:rsidR="00D74AAD" w:rsidRPr="00E6498C">
        <w:rPr>
          <w:sz w:val="24"/>
          <w:szCs w:val="24"/>
        </w:rPr>
        <w:t xml:space="preserve"> </w:t>
      </w:r>
      <w:r w:rsidRPr="00E6498C">
        <w:rPr>
          <w:sz w:val="24"/>
          <w:szCs w:val="24"/>
        </w:rPr>
        <w:t>бюджета, в том числе исто</w:t>
      </w:r>
      <w:r w:rsidRPr="00E6498C">
        <w:rPr>
          <w:sz w:val="24"/>
          <w:szCs w:val="24"/>
        </w:rPr>
        <w:t>ч</w:t>
      </w:r>
      <w:r w:rsidRPr="00E6498C">
        <w:rPr>
          <w:sz w:val="24"/>
          <w:szCs w:val="24"/>
        </w:rPr>
        <w:t>ником которых являются средства софинансирования  из федерального бюджета, отражаются в кассовом плане в размере заявле</w:t>
      </w:r>
      <w:r w:rsidRPr="00E6498C">
        <w:rPr>
          <w:sz w:val="24"/>
          <w:szCs w:val="24"/>
        </w:rPr>
        <w:t>н</w:t>
      </w:r>
      <w:r w:rsidRPr="00E6498C">
        <w:rPr>
          <w:sz w:val="24"/>
          <w:szCs w:val="24"/>
        </w:rPr>
        <w:t>ных   расходов за счет указанных средств.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1.4. Составлени</w:t>
      </w:r>
      <w:r w:rsidR="00DB2FFF" w:rsidRPr="00E6498C">
        <w:rPr>
          <w:sz w:val="24"/>
          <w:szCs w:val="24"/>
        </w:rPr>
        <w:t xml:space="preserve">е и ведение кассового плана в </w:t>
      </w:r>
      <w:r w:rsidRPr="00E6498C">
        <w:rPr>
          <w:sz w:val="24"/>
          <w:szCs w:val="24"/>
        </w:rPr>
        <w:t xml:space="preserve">Администрации </w:t>
      </w:r>
      <w:r w:rsidR="00D74AAD" w:rsidRPr="00E6498C">
        <w:rPr>
          <w:sz w:val="24"/>
          <w:szCs w:val="24"/>
        </w:rPr>
        <w:t>Сузгарьевского</w:t>
      </w:r>
      <w:r w:rsidRPr="00E6498C">
        <w:rPr>
          <w:sz w:val="24"/>
          <w:szCs w:val="24"/>
        </w:rPr>
        <w:t xml:space="preserve"> сел</w:t>
      </w:r>
      <w:r w:rsidRPr="00E6498C">
        <w:rPr>
          <w:sz w:val="24"/>
          <w:szCs w:val="24"/>
        </w:rPr>
        <w:t>ь</w:t>
      </w:r>
      <w:r w:rsidRPr="00E6498C">
        <w:rPr>
          <w:sz w:val="24"/>
          <w:szCs w:val="24"/>
        </w:rPr>
        <w:t>ского пос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 xml:space="preserve">ления (далее- Администрация поселения)  осуществляется </w:t>
      </w:r>
      <w:r w:rsidR="00950479" w:rsidRPr="00E6498C">
        <w:rPr>
          <w:sz w:val="24"/>
          <w:szCs w:val="24"/>
        </w:rPr>
        <w:t xml:space="preserve">главным </w:t>
      </w:r>
      <w:r w:rsidR="00DB2FFF" w:rsidRPr="00E6498C">
        <w:rPr>
          <w:sz w:val="24"/>
          <w:szCs w:val="24"/>
        </w:rPr>
        <w:t xml:space="preserve">специалистом </w:t>
      </w:r>
      <w:r w:rsidR="00014A16" w:rsidRPr="00E6498C">
        <w:rPr>
          <w:sz w:val="24"/>
          <w:szCs w:val="24"/>
        </w:rPr>
        <w:t xml:space="preserve">отдела </w:t>
      </w:r>
      <w:r w:rsidR="00DB2FFF" w:rsidRPr="00E6498C">
        <w:rPr>
          <w:sz w:val="24"/>
          <w:szCs w:val="24"/>
        </w:rPr>
        <w:t>бухгалтерии</w:t>
      </w:r>
      <w:r w:rsidR="00D74AAD" w:rsidRPr="00E6498C">
        <w:rPr>
          <w:sz w:val="24"/>
          <w:szCs w:val="24"/>
        </w:rPr>
        <w:t xml:space="preserve"> </w:t>
      </w:r>
      <w:r w:rsidR="00950479" w:rsidRPr="00E6498C">
        <w:rPr>
          <w:sz w:val="24"/>
          <w:szCs w:val="24"/>
        </w:rPr>
        <w:t>Це</w:t>
      </w:r>
      <w:r w:rsidR="00950479" w:rsidRPr="00E6498C">
        <w:rPr>
          <w:sz w:val="24"/>
          <w:szCs w:val="24"/>
        </w:rPr>
        <w:t>н</w:t>
      </w:r>
      <w:r w:rsidR="00950479" w:rsidRPr="00E6498C">
        <w:rPr>
          <w:sz w:val="24"/>
          <w:szCs w:val="24"/>
        </w:rPr>
        <w:t xml:space="preserve">тра бухгалтерского учета (согласно договора) </w:t>
      </w:r>
      <w:r w:rsidRPr="00E6498C">
        <w:rPr>
          <w:sz w:val="24"/>
          <w:szCs w:val="24"/>
        </w:rPr>
        <w:t>(далее-</w:t>
      </w:r>
      <w:r w:rsidR="00DB2FFF" w:rsidRPr="00E6498C">
        <w:rPr>
          <w:sz w:val="24"/>
          <w:szCs w:val="24"/>
        </w:rPr>
        <w:t xml:space="preserve"> специалист</w:t>
      </w:r>
      <w:r w:rsidRPr="00E6498C">
        <w:rPr>
          <w:sz w:val="24"/>
          <w:szCs w:val="24"/>
        </w:rPr>
        <w:t>).</w:t>
      </w:r>
    </w:p>
    <w:p w:rsidR="00E6498C" w:rsidRDefault="00E6498C" w:rsidP="00E6498C">
      <w:pPr>
        <w:tabs>
          <w:tab w:val="left" w:pos="2268"/>
          <w:tab w:val="left" w:pos="6975"/>
        </w:tabs>
        <w:ind w:firstLine="709"/>
        <w:jc w:val="center"/>
        <w:rPr>
          <w:sz w:val="24"/>
          <w:szCs w:val="24"/>
        </w:rPr>
      </w:pP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Раздел 2.    Порядок составления кассового плана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2.1.Показатели для кассового плана по доходам формируются на основании плана п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ступлений налоговых и неналоговых доходов в бюджет поселения, в том числе средств  д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тации о</w:t>
      </w:r>
      <w:r w:rsidRPr="00E6498C">
        <w:rPr>
          <w:sz w:val="24"/>
          <w:szCs w:val="24"/>
        </w:rPr>
        <w:t>б</w:t>
      </w:r>
      <w:r w:rsidRPr="00E6498C">
        <w:rPr>
          <w:sz w:val="24"/>
          <w:szCs w:val="24"/>
        </w:rPr>
        <w:t>ластного бюджета на выравнивание бюджетной обеспеченности в размере 1/12 от годовых бюджетных назначений, ц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левых средств из бюджетов других уровней в следующем порядке: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Специалист разрабатывает прогноз поступлений налоговых и неналоговых доходов, целевых межбюджетных трансфертов в бюджет поселения на очередной календарный месяц по формам  (приложения 1, </w:t>
      </w:r>
      <w:r w:rsidR="0017613F" w:rsidRPr="00E6498C">
        <w:rPr>
          <w:sz w:val="24"/>
          <w:szCs w:val="24"/>
        </w:rPr>
        <w:t>2)  к настоящему Порядку</w:t>
      </w:r>
      <w:r w:rsidRPr="00E6498C">
        <w:rPr>
          <w:sz w:val="24"/>
          <w:szCs w:val="24"/>
        </w:rPr>
        <w:t>. Составление кассового плана по дох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дам бюджета на декабрь текущего года осуществляется без учета прогнозной суммы посту</w:t>
      </w:r>
      <w:r w:rsidRPr="00E6498C">
        <w:rPr>
          <w:sz w:val="24"/>
          <w:szCs w:val="24"/>
        </w:rPr>
        <w:t>п</w:t>
      </w:r>
      <w:r w:rsidRPr="00E6498C">
        <w:rPr>
          <w:sz w:val="24"/>
          <w:szCs w:val="24"/>
        </w:rPr>
        <w:t>лений последнего рабочего дня д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кабря текущего года.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2.2.Показатели для проекта кассового плана по расходам формируются на основании </w:t>
      </w:r>
      <w:r w:rsidR="00C21ACA" w:rsidRPr="00E6498C">
        <w:rPr>
          <w:sz w:val="24"/>
          <w:szCs w:val="24"/>
        </w:rPr>
        <w:t>объема</w:t>
      </w:r>
      <w:r w:rsidRPr="00E6498C">
        <w:rPr>
          <w:sz w:val="24"/>
          <w:szCs w:val="24"/>
        </w:rPr>
        <w:t xml:space="preserve"> финансирования получателей средств бюджета </w:t>
      </w:r>
      <w:r w:rsidR="00D74AAD" w:rsidRPr="00E6498C">
        <w:rPr>
          <w:sz w:val="24"/>
          <w:szCs w:val="24"/>
        </w:rPr>
        <w:t>Сузгарьевского</w:t>
      </w:r>
      <w:r w:rsidRPr="00E6498C">
        <w:rPr>
          <w:sz w:val="24"/>
          <w:szCs w:val="24"/>
        </w:rPr>
        <w:t xml:space="preserve"> сельского поселения </w:t>
      </w:r>
      <w:r w:rsidR="00146527" w:rsidRPr="00E6498C">
        <w:rPr>
          <w:sz w:val="24"/>
          <w:szCs w:val="24"/>
        </w:rPr>
        <w:t>Рузаевского муниц</w:t>
      </w:r>
      <w:r w:rsidR="00146527" w:rsidRPr="00E6498C">
        <w:rPr>
          <w:sz w:val="24"/>
          <w:szCs w:val="24"/>
        </w:rPr>
        <w:t>и</w:t>
      </w:r>
      <w:r w:rsidR="00146527" w:rsidRPr="00E6498C">
        <w:rPr>
          <w:sz w:val="24"/>
          <w:szCs w:val="24"/>
        </w:rPr>
        <w:t>пального</w:t>
      </w:r>
      <w:r w:rsidR="0017613F" w:rsidRPr="00E6498C">
        <w:rPr>
          <w:sz w:val="24"/>
          <w:szCs w:val="24"/>
        </w:rPr>
        <w:t xml:space="preserve"> района</w:t>
      </w:r>
      <w:r w:rsidR="00E624BA" w:rsidRPr="00E6498C">
        <w:rPr>
          <w:sz w:val="24"/>
          <w:szCs w:val="24"/>
        </w:rPr>
        <w:t xml:space="preserve">, </w:t>
      </w:r>
      <w:r w:rsidRPr="00E6498C">
        <w:rPr>
          <w:sz w:val="24"/>
          <w:szCs w:val="24"/>
        </w:rPr>
        <w:t xml:space="preserve"> в следующем порядке: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В целях недопущения образования кредиторской задолженности формирование прое</w:t>
      </w:r>
      <w:r w:rsidRPr="00E6498C">
        <w:rPr>
          <w:sz w:val="24"/>
          <w:szCs w:val="24"/>
        </w:rPr>
        <w:t>к</w:t>
      </w:r>
      <w:r w:rsidRPr="00E6498C">
        <w:rPr>
          <w:sz w:val="24"/>
          <w:szCs w:val="24"/>
        </w:rPr>
        <w:t>та касс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вого плана (далее - проект КП) главным распорядителем осуществляется с учетом бюджетных обязательств получателей средств бюджета, принятых на учет, а также план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руемых к принятию и подл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жащих оплате в планируемом месяце, в том числе по расходам за счет средств резервн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го фонда.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2.3.</w:t>
      </w:r>
      <w:r w:rsidR="00C21ACA" w:rsidRPr="00E6498C">
        <w:rPr>
          <w:sz w:val="24"/>
          <w:szCs w:val="24"/>
        </w:rPr>
        <w:t>Специалист</w:t>
      </w:r>
      <w:r w:rsidRPr="00E6498C">
        <w:rPr>
          <w:sz w:val="24"/>
          <w:szCs w:val="24"/>
        </w:rPr>
        <w:t>: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- осуществляет  оценку ожидаемого исполнения кассового плана месяца, предшес</w:t>
      </w:r>
      <w:r w:rsidRPr="00E6498C">
        <w:rPr>
          <w:sz w:val="24"/>
          <w:szCs w:val="24"/>
        </w:rPr>
        <w:t>т</w:t>
      </w:r>
      <w:r w:rsidRPr="00E6498C">
        <w:rPr>
          <w:sz w:val="24"/>
          <w:szCs w:val="24"/>
        </w:rPr>
        <w:t>вующего план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руемому;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- согласовывает показатели проекта кассового плана с главой </w:t>
      </w:r>
      <w:r w:rsidR="00C21ACA" w:rsidRPr="00E6498C">
        <w:rPr>
          <w:sz w:val="24"/>
          <w:szCs w:val="24"/>
        </w:rPr>
        <w:t>сельского</w:t>
      </w:r>
      <w:r w:rsidRPr="00E6498C">
        <w:rPr>
          <w:sz w:val="24"/>
          <w:szCs w:val="24"/>
        </w:rPr>
        <w:t xml:space="preserve"> поселения не поз</w:t>
      </w:r>
      <w:r w:rsidRPr="00E6498C">
        <w:rPr>
          <w:sz w:val="24"/>
          <w:szCs w:val="24"/>
        </w:rPr>
        <w:t>д</w:t>
      </w:r>
      <w:r w:rsidRPr="00E6498C">
        <w:rPr>
          <w:sz w:val="24"/>
          <w:szCs w:val="24"/>
        </w:rPr>
        <w:t>нее, чем за 2 рабочих дня месяца, предшествующего планируемому.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2.4.Показатели для кассового плана по источникам финансирования дефицита местн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го бю</w:t>
      </w:r>
      <w:r w:rsidRPr="00E6498C">
        <w:rPr>
          <w:sz w:val="24"/>
          <w:szCs w:val="24"/>
        </w:rPr>
        <w:t>д</w:t>
      </w:r>
      <w:r w:rsidRPr="00E6498C">
        <w:rPr>
          <w:sz w:val="24"/>
          <w:szCs w:val="24"/>
        </w:rPr>
        <w:t>жета формируются на основании сводной бюджетной росписи бюджета поселения, заключенных д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говоров и соглашений, прогноза кассовых поступлений и кассовых выплат по источникам финансирования дефицита бюджета поселения на очередной календарный м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сяц по форме 3 к настоящему Поря</w:t>
      </w:r>
      <w:r w:rsidRPr="00E6498C">
        <w:rPr>
          <w:sz w:val="24"/>
          <w:szCs w:val="24"/>
        </w:rPr>
        <w:t>д</w:t>
      </w:r>
      <w:r w:rsidRPr="00E6498C">
        <w:rPr>
          <w:sz w:val="24"/>
          <w:szCs w:val="24"/>
        </w:rPr>
        <w:t>ку.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lastRenderedPageBreak/>
        <w:t xml:space="preserve">В целях составления кассового плана по источникам финансирования дефицита, </w:t>
      </w:r>
      <w:r w:rsidR="00C21ACA" w:rsidRPr="00E6498C">
        <w:rPr>
          <w:sz w:val="24"/>
          <w:szCs w:val="24"/>
        </w:rPr>
        <w:t>сп</w:t>
      </w:r>
      <w:r w:rsidR="00C21ACA" w:rsidRPr="00E6498C">
        <w:rPr>
          <w:sz w:val="24"/>
          <w:szCs w:val="24"/>
        </w:rPr>
        <w:t>е</w:t>
      </w:r>
      <w:r w:rsidR="00C21ACA" w:rsidRPr="00E6498C">
        <w:rPr>
          <w:sz w:val="24"/>
          <w:szCs w:val="24"/>
        </w:rPr>
        <w:t>циалист</w:t>
      </w:r>
      <w:r w:rsidRPr="00E6498C">
        <w:rPr>
          <w:sz w:val="24"/>
          <w:szCs w:val="24"/>
        </w:rPr>
        <w:t xml:space="preserve"> формирует не позднее, чем за 5 рабочих дней месяца, предшествующего планиру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мому, прогноз кассовых поступлений и кассовых выплат по источникам финансирования д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 xml:space="preserve">фицита бюджета на очередной календарный месяц, согласовывает их с главой </w:t>
      </w:r>
      <w:r w:rsidR="00C21ACA" w:rsidRPr="00E6498C">
        <w:rPr>
          <w:sz w:val="24"/>
          <w:szCs w:val="24"/>
        </w:rPr>
        <w:t>сельского</w:t>
      </w:r>
      <w:r w:rsidRPr="00E6498C">
        <w:rPr>
          <w:sz w:val="24"/>
          <w:szCs w:val="24"/>
        </w:rPr>
        <w:t xml:space="preserve"> п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селения и использует при формир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вании кассового плана.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 xml:space="preserve">2.4.1.В течение 1 рабочего дня </w:t>
      </w:r>
      <w:r w:rsidR="0005779F" w:rsidRPr="00E6498C">
        <w:rPr>
          <w:sz w:val="24"/>
          <w:szCs w:val="24"/>
        </w:rPr>
        <w:t>специалист</w:t>
      </w:r>
      <w:r w:rsidRPr="00E6498C">
        <w:rPr>
          <w:sz w:val="24"/>
          <w:szCs w:val="24"/>
        </w:rPr>
        <w:t xml:space="preserve"> на основании оценки ожидаемого исполн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ния кассового плана текущего календарного месяца,  производит прогноз остатков собстве</w:t>
      </w:r>
      <w:r w:rsidRPr="00E6498C">
        <w:rPr>
          <w:sz w:val="24"/>
          <w:szCs w:val="24"/>
        </w:rPr>
        <w:t>н</w:t>
      </w:r>
      <w:r w:rsidRPr="00E6498C">
        <w:rPr>
          <w:sz w:val="24"/>
          <w:szCs w:val="24"/>
        </w:rPr>
        <w:t>ных и целевых средств на счете бюджета поселения на начало планируемого месяца и осущ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ствляет формирование  проекта кассового плана по форме 4 к настоящему Порядку;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2.5.Проект кассового плана бюджета поселения нап</w:t>
      </w:r>
      <w:r w:rsidR="00D74AAD" w:rsidRPr="00E6498C">
        <w:rPr>
          <w:sz w:val="24"/>
          <w:szCs w:val="24"/>
        </w:rPr>
        <w:t>равляется на согласование  главе Сузгарьевского</w:t>
      </w:r>
      <w:r w:rsidRPr="00E6498C">
        <w:rPr>
          <w:sz w:val="24"/>
          <w:szCs w:val="24"/>
        </w:rPr>
        <w:t xml:space="preserve"> сельского поселения. Согласованный кассовый план направляется начальн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ку сектора эк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номики и финансов на исполнение.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2.6.В случае превышения кассовых выплат (без учета целевых межбюджетных тран</w:t>
      </w:r>
      <w:r w:rsidRPr="00E6498C">
        <w:rPr>
          <w:sz w:val="24"/>
          <w:szCs w:val="24"/>
        </w:rPr>
        <w:t>с</w:t>
      </w:r>
      <w:r w:rsidRPr="00E6498C">
        <w:rPr>
          <w:sz w:val="24"/>
          <w:szCs w:val="24"/>
        </w:rPr>
        <w:t>фертов) над ка</w:t>
      </w:r>
      <w:r w:rsidRPr="00E6498C">
        <w:rPr>
          <w:sz w:val="24"/>
          <w:szCs w:val="24"/>
        </w:rPr>
        <w:t>с</w:t>
      </w:r>
      <w:r w:rsidRPr="00E6498C">
        <w:rPr>
          <w:sz w:val="24"/>
          <w:szCs w:val="24"/>
        </w:rPr>
        <w:t>совыми поступлениями нецелевых средств и остатками нецелевых средств на едином счете бюджета на начало следующего месяца в проекте кассового плана начальник сектора экономики и финансов вносит уточнения в течение одного рабочего дня предельных объемов оплаты денежных обязательств и (или) прогнозируемых кассовых поступлений бюджета и (или) остатков средств бю</w:t>
      </w:r>
      <w:r w:rsidRPr="00E6498C">
        <w:rPr>
          <w:sz w:val="24"/>
          <w:szCs w:val="24"/>
        </w:rPr>
        <w:t>д</w:t>
      </w:r>
      <w:r w:rsidRPr="00E6498C">
        <w:rPr>
          <w:sz w:val="24"/>
          <w:szCs w:val="24"/>
        </w:rPr>
        <w:t>жета. При недостаточности доходных источников в первую очередь включаются в кассовый план с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циально-значимые расходы.</w:t>
      </w:r>
    </w:p>
    <w:p w:rsidR="00E6498C" w:rsidRDefault="00E6498C" w:rsidP="00E6498C">
      <w:pPr>
        <w:tabs>
          <w:tab w:val="left" w:pos="2268"/>
          <w:tab w:val="left" w:pos="6975"/>
        </w:tabs>
        <w:ind w:firstLine="709"/>
        <w:jc w:val="center"/>
        <w:rPr>
          <w:sz w:val="24"/>
          <w:szCs w:val="24"/>
        </w:rPr>
      </w:pP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center"/>
        <w:rPr>
          <w:sz w:val="24"/>
          <w:szCs w:val="24"/>
        </w:rPr>
      </w:pPr>
      <w:r w:rsidRPr="00E6498C">
        <w:rPr>
          <w:sz w:val="24"/>
          <w:szCs w:val="24"/>
        </w:rPr>
        <w:t>Раздел 3. Порядок ведения кассового плана</w:t>
      </w:r>
    </w:p>
    <w:p w:rsidR="00E6498C" w:rsidRDefault="00E6498C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</w:p>
    <w:p w:rsidR="00336D21" w:rsidRPr="00E6498C" w:rsidRDefault="00E6498C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336D21" w:rsidRPr="00E6498C">
        <w:rPr>
          <w:sz w:val="24"/>
          <w:szCs w:val="24"/>
        </w:rPr>
        <w:t>Основаниями для внесения изменений в кассовый план являются: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- необходимость оплаты расходов за счет целевых межбюджетных трансфертов из бюджетов других уровней бюджетной системы Российской Федерации, не включенных в кассовый план;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- принятие дополнительных к учтенным в кассовом плане нормативных правовых а</w:t>
      </w:r>
      <w:r w:rsidRPr="00E6498C">
        <w:rPr>
          <w:sz w:val="24"/>
          <w:szCs w:val="24"/>
        </w:rPr>
        <w:t>к</w:t>
      </w:r>
      <w:r w:rsidRPr="00E6498C">
        <w:rPr>
          <w:sz w:val="24"/>
          <w:szCs w:val="24"/>
        </w:rPr>
        <w:t xml:space="preserve">тов </w:t>
      </w:r>
      <w:r w:rsidR="00D74AAD" w:rsidRPr="00E6498C">
        <w:rPr>
          <w:sz w:val="24"/>
          <w:szCs w:val="24"/>
        </w:rPr>
        <w:t>Су</w:t>
      </w:r>
      <w:r w:rsidR="00D74AAD" w:rsidRPr="00E6498C">
        <w:rPr>
          <w:sz w:val="24"/>
          <w:szCs w:val="24"/>
        </w:rPr>
        <w:t>з</w:t>
      </w:r>
      <w:r w:rsidR="00D74AAD" w:rsidRPr="00E6498C">
        <w:rPr>
          <w:sz w:val="24"/>
          <w:szCs w:val="24"/>
        </w:rPr>
        <w:t>гарьевского</w:t>
      </w:r>
      <w:r w:rsidRPr="00E6498C">
        <w:rPr>
          <w:sz w:val="24"/>
          <w:szCs w:val="24"/>
        </w:rPr>
        <w:t xml:space="preserve"> сельского поселения о выделении средств из бюджета поселения, в том числе из резервного фонда Администрации </w:t>
      </w:r>
      <w:r w:rsidR="00D74AAD" w:rsidRPr="00E6498C">
        <w:rPr>
          <w:sz w:val="24"/>
          <w:szCs w:val="24"/>
        </w:rPr>
        <w:t>Сузгарьевского</w:t>
      </w:r>
      <w:r w:rsidRPr="00E6498C">
        <w:rPr>
          <w:sz w:val="24"/>
          <w:szCs w:val="24"/>
        </w:rPr>
        <w:t xml:space="preserve"> сельского поселения, ассигнов</w:t>
      </w:r>
      <w:r w:rsidRPr="00E6498C">
        <w:rPr>
          <w:sz w:val="24"/>
          <w:szCs w:val="24"/>
        </w:rPr>
        <w:t>а</w:t>
      </w:r>
      <w:r w:rsidRPr="00E6498C">
        <w:rPr>
          <w:sz w:val="24"/>
          <w:szCs w:val="24"/>
        </w:rPr>
        <w:t>ний на исполнение по суде</w:t>
      </w:r>
      <w:r w:rsidRPr="00E6498C">
        <w:rPr>
          <w:sz w:val="24"/>
          <w:szCs w:val="24"/>
        </w:rPr>
        <w:t>б</w:t>
      </w:r>
      <w:r w:rsidRPr="00E6498C">
        <w:rPr>
          <w:sz w:val="24"/>
          <w:szCs w:val="24"/>
        </w:rPr>
        <w:t>ным искам;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- иных решений об изменении объемов кассовых выплат по расходам, источникам ф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нансирования дефицита бюджета п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селения;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- необходимость уменьшения неиспользованных средств кассового плана.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В целях исключения случаев необоснованного увеличения показателей кассового пл</w:t>
      </w:r>
      <w:r w:rsidRPr="00E6498C">
        <w:rPr>
          <w:sz w:val="24"/>
          <w:szCs w:val="24"/>
        </w:rPr>
        <w:t>а</w:t>
      </w:r>
      <w:r w:rsidRPr="00E6498C">
        <w:rPr>
          <w:sz w:val="24"/>
          <w:szCs w:val="24"/>
        </w:rPr>
        <w:t>на при наличии необходимости увеличения показателей кассового плана главный распоряд</w:t>
      </w:r>
      <w:r w:rsidRPr="00E6498C">
        <w:rPr>
          <w:sz w:val="24"/>
          <w:szCs w:val="24"/>
        </w:rPr>
        <w:t>и</w:t>
      </w:r>
      <w:r w:rsidRPr="00E6498C">
        <w:rPr>
          <w:sz w:val="24"/>
          <w:szCs w:val="24"/>
        </w:rPr>
        <w:t>тель осуществляет анализ показателей кассового плана в целях определения возможности п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рераспределения показателей у</w:t>
      </w:r>
      <w:r w:rsidRPr="00E6498C">
        <w:rPr>
          <w:sz w:val="24"/>
          <w:szCs w:val="24"/>
        </w:rPr>
        <w:t>т</w:t>
      </w:r>
      <w:r w:rsidRPr="00E6498C">
        <w:rPr>
          <w:sz w:val="24"/>
          <w:szCs w:val="24"/>
        </w:rPr>
        <w:t>вержденного кассового плана.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3.2.Изменение, перераспределение бюджетных ассигнований по кассовому плану осуществл</w:t>
      </w:r>
      <w:r w:rsidRPr="00E6498C">
        <w:rPr>
          <w:sz w:val="24"/>
          <w:szCs w:val="24"/>
        </w:rPr>
        <w:t>я</w:t>
      </w:r>
      <w:r w:rsidRPr="00E6498C">
        <w:rPr>
          <w:sz w:val="24"/>
          <w:szCs w:val="24"/>
        </w:rPr>
        <w:t>ется на основании проектов изменений кассового плана по расходам (источникам финансирования дефицита бюджета) (далее - проект ИКП). Проекты ИКП на увеличение ка</w:t>
      </w:r>
      <w:r w:rsidRPr="00E6498C">
        <w:rPr>
          <w:sz w:val="24"/>
          <w:szCs w:val="24"/>
        </w:rPr>
        <w:t>с</w:t>
      </w:r>
      <w:r w:rsidRPr="00E6498C">
        <w:rPr>
          <w:sz w:val="24"/>
          <w:szCs w:val="24"/>
        </w:rPr>
        <w:t>сового плана рассматриваются при наличии источника увеличения касс</w:t>
      </w:r>
      <w:r w:rsidRPr="00E6498C">
        <w:rPr>
          <w:sz w:val="24"/>
          <w:szCs w:val="24"/>
        </w:rPr>
        <w:t>о</w:t>
      </w:r>
      <w:r w:rsidRPr="00E6498C">
        <w:rPr>
          <w:sz w:val="24"/>
          <w:szCs w:val="24"/>
        </w:rPr>
        <w:t>вого плана.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3.3.</w:t>
      </w:r>
      <w:r w:rsidR="00F60774" w:rsidRPr="00E6498C">
        <w:rPr>
          <w:sz w:val="24"/>
          <w:szCs w:val="24"/>
        </w:rPr>
        <w:t>Специалист</w:t>
      </w:r>
      <w:r w:rsidRPr="00E6498C">
        <w:rPr>
          <w:sz w:val="24"/>
          <w:szCs w:val="24"/>
        </w:rPr>
        <w:t xml:space="preserve"> не позднее следующего рабочего дня осуществляет их проверку. Вн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сение и</w:t>
      </w:r>
      <w:r w:rsidRPr="00E6498C">
        <w:rPr>
          <w:sz w:val="24"/>
          <w:szCs w:val="24"/>
        </w:rPr>
        <w:t>з</w:t>
      </w:r>
      <w:r w:rsidRPr="00E6498C">
        <w:rPr>
          <w:sz w:val="24"/>
          <w:szCs w:val="24"/>
        </w:rPr>
        <w:t>менений в кассовый план в части безвозмездных поступлений от других бюджетов бюджетной системы осуществляется в пределах фактического поступления ц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левых средств или остатков на едином счете бюджета. Внесение изменений в кассовый план завершается в последний рабочий день текущего м</w:t>
      </w:r>
      <w:r w:rsidRPr="00E6498C">
        <w:rPr>
          <w:sz w:val="24"/>
          <w:szCs w:val="24"/>
        </w:rPr>
        <w:t>е</w:t>
      </w:r>
      <w:r w:rsidRPr="00E6498C">
        <w:rPr>
          <w:sz w:val="24"/>
          <w:szCs w:val="24"/>
        </w:rPr>
        <w:t>сяца.</w:t>
      </w:r>
    </w:p>
    <w:p w:rsidR="00336D21" w:rsidRPr="00E6498C" w:rsidRDefault="00DE26AB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  <w:r w:rsidRPr="00E6498C">
        <w:rPr>
          <w:sz w:val="24"/>
          <w:szCs w:val="24"/>
        </w:rPr>
        <w:t>3.4.</w:t>
      </w:r>
      <w:r w:rsidR="00F60774" w:rsidRPr="00E6498C">
        <w:rPr>
          <w:sz w:val="24"/>
          <w:szCs w:val="24"/>
        </w:rPr>
        <w:t>Специалист</w:t>
      </w:r>
      <w:r w:rsidR="00336D21" w:rsidRPr="00E6498C">
        <w:rPr>
          <w:sz w:val="24"/>
          <w:szCs w:val="24"/>
        </w:rPr>
        <w:t xml:space="preserve">  формирует отчет об исполнении кассового плана текущего месяца, который направляется главе </w:t>
      </w:r>
      <w:r w:rsidR="00F60774" w:rsidRPr="00E6498C">
        <w:rPr>
          <w:sz w:val="24"/>
          <w:szCs w:val="24"/>
        </w:rPr>
        <w:t>сельского</w:t>
      </w:r>
      <w:r w:rsidR="00336D21" w:rsidRPr="00E6498C">
        <w:rPr>
          <w:sz w:val="24"/>
          <w:szCs w:val="24"/>
        </w:rPr>
        <w:t xml:space="preserve"> поселения не позднее 2 числа месяца, следующего за отчетным по фо</w:t>
      </w:r>
      <w:r w:rsidR="00336D21" w:rsidRPr="00E6498C">
        <w:rPr>
          <w:sz w:val="24"/>
          <w:szCs w:val="24"/>
        </w:rPr>
        <w:t>р</w:t>
      </w:r>
      <w:r w:rsidR="00336D21" w:rsidRPr="00E6498C">
        <w:rPr>
          <w:sz w:val="24"/>
          <w:szCs w:val="24"/>
        </w:rPr>
        <w:t>ме 6.</w:t>
      </w:r>
    </w:p>
    <w:p w:rsidR="00336D21" w:rsidRPr="00E6498C" w:rsidRDefault="00336D21" w:rsidP="00E6498C">
      <w:pPr>
        <w:tabs>
          <w:tab w:val="left" w:pos="2268"/>
          <w:tab w:val="left" w:pos="6975"/>
        </w:tabs>
        <w:ind w:firstLine="709"/>
        <w:jc w:val="both"/>
        <w:rPr>
          <w:sz w:val="24"/>
          <w:szCs w:val="24"/>
        </w:rPr>
      </w:pPr>
    </w:p>
    <w:p w:rsidR="00336D21" w:rsidRPr="00E6498C" w:rsidRDefault="00336D21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</w:p>
    <w:p w:rsidR="00336D21" w:rsidRPr="00E6498C" w:rsidRDefault="00336D21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</w:p>
    <w:p w:rsidR="00336D21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Приложение 1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к Порядку составления и ведения кассового плана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бюджета Сузгарьевского  сельского поселения</w:t>
      </w:r>
    </w:p>
    <w:p w:rsidR="00E6498C" w:rsidRPr="00E6498C" w:rsidRDefault="00E6498C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</w:t>
      </w:r>
      <w:r w:rsidRPr="00E6498C">
        <w:rPr>
          <w:color w:val="000000"/>
          <w:sz w:val="24"/>
          <w:szCs w:val="24"/>
        </w:rPr>
        <w:t>а</w:t>
      </w:r>
      <w:r w:rsidRPr="00E6498C">
        <w:rPr>
          <w:color w:val="000000"/>
          <w:sz w:val="24"/>
          <w:szCs w:val="24"/>
        </w:rPr>
        <w:t>евского муниципального района</w:t>
      </w:r>
    </w:p>
    <w:p w:rsidR="00336D21" w:rsidRDefault="00E6498C" w:rsidP="00E6498C">
      <w:pPr>
        <w:tabs>
          <w:tab w:val="left" w:pos="2268"/>
          <w:tab w:val="left" w:pos="6975"/>
        </w:tabs>
        <w:jc w:val="center"/>
        <w:rPr>
          <w:b/>
          <w:bCs/>
          <w:sz w:val="24"/>
          <w:szCs w:val="24"/>
        </w:rPr>
      </w:pPr>
      <w:r w:rsidRPr="00E6498C">
        <w:rPr>
          <w:b/>
          <w:bCs/>
          <w:sz w:val="24"/>
          <w:szCs w:val="24"/>
        </w:rPr>
        <w:t>ПРОГНОЗ №  ____</w:t>
      </w:r>
    </w:p>
    <w:p w:rsidR="00E6498C" w:rsidRDefault="00E6498C" w:rsidP="00E6498C">
      <w:pPr>
        <w:tabs>
          <w:tab w:val="left" w:pos="2268"/>
          <w:tab w:val="left" w:pos="6975"/>
        </w:tabs>
        <w:jc w:val="center"/>
        <w:rPr>
          <w:b/>
          <w:bCs/>
          <w:sz w:val="24"/>
          <w:szCs w:val="24"/>
        </w:rPr>
      </w:pPr>
      <w:r w:rsidRPr="00E6498C">
        <w:rPr>
          <w:b/>
          <w:bCs/>
          <w:sz w:val="24"/>
          <w:szCs w:val="24"/>
        </w:rPr>
        <w:t>ПОСТУПЛЕНИЙ ДОХОДОВ В БЮДЖЕТ СУЗГАРЬЕВСКОГО СЕЛЬСКОГО ПОС</w:t>
      </w:r>
      <w:r w:rsidRPr="00E6498C">
        <w:rPr>
          <w:b/>
          <w:bCs/>
          <w:sz w:val="24"/>
          <w:szCs w:val="24"/>
        </w:rPr>
        <w:t>Е</w:t>
      </w:r>
      <w:r w:rsidRPr="00E6498C">
        <w:rPr>
          <w:b/>
          <w:bCs/>
          <w:sz w:val="24"/>
          <w:szCs w:val="24"/>
        </w:rPr>
        <w:t>ЛЕНИЯ РУЗАЕВСКОГО МУН</w:t>
      </w:r>
      <w:r w:rsidRPr="00E6498C">
        <w:rPr>
          <w:b/>
          <w:bCs/>
          <w:sz w:val="24"/>
          <w:szCs w:val="24"/>
        </w:rPr>
        <w:t>И</w:t>
      </w:r>
      <w:r w:rsidRPr="00E6498C">
        <w:rPr>
          <w:b/>
          <w:bCs/>
          <w:sz w:val="24"/>
          <w:szCs w:val="24"/>
        </w:rPr>
        <w:t>ЦИПАЛЬНОГО РАЙОНА</w:t>
      </w:r>
    </w:p>
    <w:p w:rsidR="00E6498C" w:rsidRPr="00E6498C" w:rsidRDefault="00E6498C" w:rsidP="00E6498C">
      <w:pPr>
        <w:tabs>
          <w:tab w:val="left" w:pos="2268"/>
          <w:tab w:val="left" w:pos="6975"/>
        </w:tabs>
        <w:jc w:val="center"/>
        <w:rPr>
          <w:sz w:val="24"/>
          <w:szCs w:val="24"/>
        </w:rPr>
      </w:pPr>
      <w:r w:rsidRPr="00E6498C">
        <w:rPr>
          <w:b/>
          <w:bCs/>
          <w:sz w:val="24"/>
          <w:szCs w:val="24"/>
        </w:rPr>
        <w:t>НА __________________20__ ГОДА</w:t>
      </w:r>
    </w:p>
    <w:p w:rsidR="00362CA7" w:rsidRPr="00E6498C" w:rsidRDefault="00362CA7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680"/>
        <w:gridCol w:w="1871"/>
        <w:gridCol w:w="2820"/>
        <w:gridCol w:w="1140"/>
        <w:gridCol w:w="1143"/>
      </w:tblGrid>
      <w:tr w:rsidR="00336D21" w:rsidRPr="00E6498C" w:rsidTr="00E6498C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D74AAD" w:rsidRPr="00E6498C">
              <w:rPr>
                <w:sz w:val="24"/>
                <w:szCs w:val="24"/>
              </w:rPr>
              <w:t>Сузгарьевского</w:t>
            </w:r>
            <w:r w:rsidRPr="00E6498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(тыс.руб.)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Д о х о д 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код по КД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Сумма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3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Итого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4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Специалист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(подпись)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(расшифровка по</w:t>
            </w:r>
            <w:r w:rsidRPr="00E6498C">
              <w:rPr>
                <w:sz w:val="24"/>
                <w:szCs w:val="24"/>
              </w:rPr>
              <w:t>д</w:t>
            </w:r>
            <w:r w:rsidRPr="00E6498C">
              <w:rPr>
                <w:sz w:val="24"/>
                <w:szCs w:val="24"/>
              </w:rPr>
              <w:t>писи)</w:t>
            </w:r>
          </w:p>
        </w:tc>
      </w:tr>
    </w:tbl>
    <w:p w:rsidR="001B3110" w:rsidRPr="00E6498C" w:rsidRDefault="001B3110" w:rsidP="00E6498C">
      <w:pPr>
        <w:tabs>
          <w:tab w:val="left" w:pos="2268"/>
        </w:tabs>
        <w:rPr>
          <w:sz w:val="24"/>
          <w:szCs w:val="24"/>
        </w:rPr>
      </w:pPr>
    </w:p>
    <w:p w:rsidR="00336D21" w:rsidRPr="00E6498C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336D21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Pr="00E6498C" w:rsidRDefault="00E6498C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2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к Порядку составления и ведения кассового плана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бюджета Сузгарьевского  сельского поселения</w:t>
      </w:r>
    </w:p>
    <w:p w:rsidR="00E6498C" w:rsidRPr="00E6498C" w:rsidRDefault="00E6498C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</w:t>
      </w:r>
      <w:r w:rsidRPr="00E6498C">
        <w:rPr>
          <w:color w:val="000000"/>
          <w:sz w:val="24"/>
          <w:szCs w:val="24"/>
        </w:rPr>
        <w:t>а</w:t>
      </w:r>
      <w:r w:rsidRPr="00E6498C">
        <w:rPr>
          <w:color w:val="000000"/>
          <w:sz w:val="24"/>
          <w:szCs w:val="24"/>
        </w:rPr>
        <w:t>евского муниципального района</w:t>
      </w:r>
    </w:p>
    <w:p w:rsidR="00336D21" w:rsidRPr="00E6498C" w:rsidRDefault="00336D21" w:rsidP="00E6498C">
      <w:pPr>
        <w:tabs>
          <w:tab w:val="left" w:pos="2268"/>
        </w:tabs>
        <w:jc w:val="right"/>
        <w:rPr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2680"/>
        <w:gridCol w:w="1933"/>
        <w:gridCol w:w="1514"/>
        <w:gridCol w:w="3527"/>
      </w:tblGrid>
      <w:tr w:rsidR="00336D21" w:rsidRPr="00E6498C" w:rsidTr="00E6498C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           ПРОГНОЗ №  ____</w:t>
            </w:r>
          </w:p>
        </w:tc>
      </w:tr>
      <w:tr w:rsidR="00336D21" w:rsidRPr="00E6498C" w:rsidTr="00E6498C">
        <w:trPr>
          <w:trHeight w:val="6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поступлений целевых межбюджетных трансфертов в бюджет </w:t>
            </w:r>
            <w:r w:rsidR="00D74AAD" w:rsidRPr="00E6498C">
              <w:rPr>
                <w:sz w:val="24"/>
                <w:szCs w:val="24"/>
              </w:rPr>
              <w:t>Сузгарьевского</w:t>
            </w:r>
            <w:r w:rsidRPr="00E6498C">
              <w:rPr>
                <w:sz w:val="24"/>
                <w:szCs w:val="24"/>
              </w:rPr>
              <w:t xml:space="preserve"> сельского посел</w:t>
            </w:r>
            <w:r w:rsidRPr="00E6498C">
              <w:rPr>
                <w:sz w:val="24"/>
                <w:szCs w:val="24"/>
              </w:rPr>
              <w:t>е</w:t>
            </w:r>
            <w:r w:rsidRPr="00E6498C">
              <w:rPr>
                <w:sz w:val="24"/>
                <w:szCs w:val="24"/>
              </w:rPr>
              <w:t xml:space="preserve">ния </w:t>
            </w:r>
            <w:r w:rsidR="00146527" w:rsidRPr="00E6498C">
              <w:rPr>
                <w:sz w:val="24"/>
                <w:szCs w:val="24"/>
              </w:rPr>
              <w:t>Рузаевского муниципального</w:t>
            </w:r>
            <w:r w:rsidRPr="00E6498C">
              <w:rPr>
                <w:sz w:val="24"/>
                <w:szCs w:val="24"/>
              </w:rPr>
              <w:t xml:space="preserve"> района</w:t>
            </w:r>
          </w:p>
        </w:tc>
      </w:tr>
      <w:tr w:rsidR="00336D21" w:rsidRPr="00E6498C" w:rsidTr="00E6498C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  НА __________________20__ ГОДА</w:t>
            </w:r>
          </w:p>
        </w:tc>
      </w:tr>
      <w:tr w:rsidR="00336D21" w:rsidRPr="00E6498C" w:rsidTr="00E6498C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(очередной месяц)</w:t>
            </w:r>
          </w:p>
        </w:tc>
      </w:tr>
      <w:tr w:rsidR="00336D21" w:rsidRPr="00E6498C" w:rsidTr="00E6498C">
        <w:trPr>
          <w:trHeight w:val="33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D74AAD" w:rsidRPr="00E6498C">
              <w:rPr>
                <w:sz w:val="24"/>
                <w:szCs w:val="24"/>
              </w:rPr>
              <w:t>Сузгарьевского</w:t>
            </w:r>
            <w:r w:rsidRPr="00E6498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(тыс.руб.)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Д о х о д ы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Сумма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2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субсидии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субвенции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495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иные межбюджетные трансферты из о</w:t>
            </w:r>
            <w:r w:rsidRPr="00E6498C">
              <w:rPr>
                <w:sz w:val="24"/>
                <w:szCs w:val="24"/>
              </w:rPr>
              <w:t>б</w:t>
            </w:r>
            <w:r w:rsidRPr="00E6498C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54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иные межбюджетные трансферты из бюджета </w:t>
            </w:r>
            <w:r w:rsidR="00146527" w:rsidRPr="00E6498C">
              <w:rPr>
                <w:sz w:val="24"/>
                <w:szCs w:val="24"/>
              </w:rPr>
              <w:t>Рузаевского муниципального</w:t>
            </w:r>
            <w:r w:rsidRPr="00E6498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Итого: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4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Специалист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E6498C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(подпись)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336D21" w:rsidRPr="00E6498C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336D21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к Порядку составления и ведения кассового плана</w:t>
      </w:r>
    </w:p>
    <w:p w:rsidR="00E6498C" w:rsidRDefault="00E6498C" w:rsidP="00E6498C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бюджета Сузгарьевского  сельского поселения</w:t>
      </w:r>
    </w:p>
    <w:p w:rsidR="00E6498C" w:rsidRPr="00E6498C" w:rsidRDefault="00E6498C" w:rsidP="00E6498C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</w:t>
      </w:r>
      <w:r w:rsidRPr="00E6498C">
        <w:rPr>
          <w:color w:val="000000"/>
          <w:sz w:val="24"/>
          <w:szCs w:val="24"/>
        </w:rPr>
        <w:t>а</w:t>
      </w:r>
      <w:r w:rsidRPr="00E6498C">
        <w:rPr>
          <w:color w:val="000000"/>
          <w:sz w:val="24"/>
          <w:szCs w:val="24"/>
        </w:rPr>
        <w:t>евского муниципального района</w:t>
      </w:r>
    </w:p>
    <w:p w:rsidR="00E6498C" w:rsidRPr="00E6498C" w:rsidRDefault="00E6498C" w:rsidP="00E6498C">
      <w:pPr>
        <w:tabs>
          <w:tab w:val="left" w:pos="2268"/>
        </w:tabs>
        <w:jc w:val="right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1840"/>
        <w:gridCol w:w="2286"/>
        <w:gridCol w:w="1559"/>
        <w:gridCol w:w="1843"/>
        <w:gridCol w:w="2268"/>
      </w:tblGrid>
      <w:tr w:rsidR="00E6498C" w:rsidRPr="00E6498C" w:rsidTr="00E6498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bookmarkStart w:id="1" w:name="RANGE!A1:E36"/>
            <w:bookmarkEnd w:id="1"/>
            <w:r w:rsidRPr="00E6498C">
              <w:rPr>
                <w:b/>
                <w:bCs/>
                <w:sz w:val="24"/>
                <w:szCs w:val="24"/>
              </w:rPr>
              <w:t xml:space="preserve">Согласовано: 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lastRenderedPageBreak/>
              <w:t>Глава Сузгарьевского</w:t>
            </w:r>
          </w:p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6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__________         ___________________                                                                                           </w:t>
            </w:r>
            <w:r w:rsidRPr="00E6498C">
              <w:rPr>
                <w:sz w:val="24"/>
                <w:szCs w:val="24"/>
              </w:rPr>
              <w:br/>
              <w:t xml:space="preserve">    (подпись)             (расшифровка подписи)</w:t>
            </w:r>
          </w:p>
        </w:tc>
      </w:tr>
      <w:tr w:rsidR="00E6498C" w:rsidRPr="00E6498C" w:rsidTr="00E6498C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"___" __________ 20__г.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ПРОГНОЗ КАССОВЫХ ВЫПЛАТ И КАССОВЫХ </w:t>
            </w:r>
          </w:p>
        </w:tc>
      </w:tr>
      <w:tr w:rsidR="00E6498C" w:rsidRPr="00E6498C" w:rsidTr="00E6498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ПОСТУПЛЕНИЙ ПО ИСТОЧНИКАМ ФИНАНСИРОВАНИЯ ДЕФИЦИТА </w:t>
            </w:r>
          </w:p>
        </w:tc>
      </w:tr>
      <w:tr w:rsidR="00E6498C" w:rsidRPr="00E6498C" w:rsidTr="00E6498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БЮДЖЕТА СУЗГАРЬЕВСКОГО СЕЛЬСКОГО ПОСЕЛЕНИЯ РУЗАЕВСКОГО М</w:t>
            </w:r>
            <w:r w:rsidRPr="00E6498C">
              <w:rPr>
                <w:b/>
                <w:bCs/>
                <w:sz w:val="24"/>
                <w:szCs w:val="24"/>
              </w:rPr>
              <w:t>У</w:t>
            </w:r>
            <w:r w:rsidRPr="00E6498C">
              <w:rPr>
                <w:b/>
                <w:bCs/>
                <w:sz w:val="24"/>
                <w:szCs w:val="24"/>
              </w:rPr>
              <w:t>НИЦ</w:t>
            </w:r>
            <w:r w:rsidRPr="00E6498C">
              <w:rPr>
                <w:b/>
                <w:bCs/>
                <w:sz w:val="24"/>
                <w:szCs w:val="24"/>
              </w:rPr>
              <w:t>И</w:t>
            </w:r>
            <w:r w:rsidRPr="00E6498C">
              <w:rPr>
                <w:b/>
                <w:bCs/>
                <w:sz w:val="24"/>
                <w:szCs w:val="24"/>
              </w:rPr>
              <w:t>ПАЛЬНОГО РАЙОНА</w:t>
            </w:r>
          </w:p>
        </w:tc>
      </w:tr>
      <w:tr w:rsidR="00E6498C" w:rsidRPr="00E6498C" w:rsidTr="00E6498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НА _________________20___ ГОДА</w:t>
            </w:r>
          </w:p>
        </w:tc>
      </w:tr>
      <w:tr w:rsidR="00E6498C" w:rsidRPr="00E6498C" w:rsidTr="00E6498C">
        <w:trPr>
          <w:trHeight w:val="33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(очередной месяц)</w:t>
            </w:r>
          </w:p>
        </w:tc>
      </w:tr>
      <w:tr w:rsidR="00E6498C" w:rsidRPr="00E6498C" w:rsidTr="00E6498C">
        <w:trPr>
          <w:trHeight w:val="330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51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Главный администратор источников фина</w:t>
            </w:r>
            <w:r w:rsidRPr="00E6498C">
              <w:rPr>
                <w:sz w:val="24"/>
                <w:szCs w:val="24"/>
              </w:rPr>
              <w:t>н</w:t>
            </w:r>
            <w:r w:rsidRPr="00E6498C">
              <w:rPr>
                <w:sz w:val="24"/>
                <w:szCs w:val="24"/>
              </w:rPr>
              <w:t>сирования дефицита бюджета поселения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Администрация Сузгарьевского сельского посел</w:t>
            </w:r>
            <w:r w:rsidRPr="00E6498C">
              <w:rPr>
                <w:sz w:val="24"/>
                <w:szCs w:val="24"/>
              </w:rPr>
              <w:t>е</w:t>
            </w:r>
            <w:r w:rsidRPr="00E6498C">
              <w:rPr>
                <w:sz w:val="24"/>
                <w:szCs w:val="24"/>
              </w:rPr>
              <w:t>ния</w:t>
            </w:r>
          </w:p>
        </w:tc>
      </w:tr>
      <w:tr w:rsidR="00E6498C" w:rsidRPr="00E6498C" w:rsidTr="00E6498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Единица измерения: тыс.руб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76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Сумма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Примечание</w:t>
            </w:r>
          </w:p>
        </w:tc>
      </w:tr>
      <w:tr w:rsidR="00E6498C" w:rsidRPr="00E6498C" w:rsidTr="00E6498C">
        <w:trPr>
          <w:trHeight w:val="276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76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76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3</w:t>
            </w:r>
          </w:p>
        </w:tc>
      </w:tr>
      <w:tr w:rsidR="00E6498C" w:rsidRPr="00E6498C" w:rsidTr="00E6498C">
        <w:trPr>
          <w:trHeight w:val="52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Кассовые выплаты по источникам финанс</w:t>
            </w:r>
            <w:r w:rsidRPr="00E6498C">
              <w:rPr>
                <w:sz w:val="24"/>
                <w:szCs w:val="24"/>
              </w:rPr>
              <w:t>и</w:t>
            </w:r>
            <w:r w:rsidRPr="00E6498C">
              <w:rPr>
                <w:sz w:val="24"/>
                <w:szCs w:val="24"/>
              </w:rPr>
              <w:t>рования дефицита бюджета поселения,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54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Кассовые поступления по источн</w:t>
            </w:r>
            <w:r w:rsidRPr="00E6498C">
              <w:rPr>
                <w:sz w:val="24"/>
                <w:szCs w:val="24"/>
              </w:rPr>
              <w:t>и</w:t>
            </w:r>
            <w:r w:rsidRPr="00E6498C">
              <w:rPr>
                <w:sz w:val="24"/>
                <w:szCs w:val="24"/>
              </w:rPr>
              <w:t>кам финансирования дефицита бю</w:t>
            </w:r>
            <w:r w:rsidRPr="00E6498C">
              <w:rPr>
                <w:sz w:val="24"/>
                <w:szCs w:val="24"/>
              </w:rPr>
              <w:t>д</w:t>
            </w:r>
            <w:r w:rsidRPr="00E6498C">
              <w:rPr>
                <w:sz w:val="24"/>
                <w:szCs w:val="24"/>
              </w:rPr>
              <w:t>жета поселения,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E6498C" w:rsidRPr="00E6498C" w:rsidTr="00E6498C">
        <w:trPr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98C" w:rsidRPr="00E6498C" w:rsidRDefault="00E6498C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</w:tbl>
    <w:p w:rsidR="00336D21" w:rsidRPr="00E6498C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4</w:t>
      </w: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к Порядку составления и ведения кассового плана</w:t>
      </w:r>
    </w:p>
    <w:p w:rsidR="008D4ACB" w:rsidRDefault="008D4ACB" w:rsidP="008D4ACB">
      <w:pPr>
        <w:tabs>
          <w:tab w:val="left" w:pos="2268"/>
          <w:tab w:val="left" w:pos="6975"/>
        </w:tabs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>бюджета Сузгарьевского  сельского поселения</w:t>
      </w:r>
    </w:p>
    <w:p w:rsidR="008D4ACB" w:rsidRPr="00E6498C" w:rsidRDefault="008D4ACB" w:rsidP="008D4ACB">
      <w:pPr>
        <w:tabs>
          <w:tab w:val="left" w:pos="2268"/>
          <w:tab w:val="left" w:pos="6975"/>
        </w:tabs>
        <w:jc w:val="right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</w:t>
      </w:r>
      <w:r w:rsidRPr="00E6498C">
        <w:rPr>
          <w:color w:val="000000"/>
          <w:sz w:val="24"/>
          <w:szCs w:val="24"/>
        </w:rPr>
        <w:t>а</w:t>
      </w:r>
      <w:r w:rsidRPr="00E6498C">
        <w:rPr>
          <w:color w:val="000000"/>
          <w:sz w:val="24"/>
          <w:szCs w:val="24"/>
        </w:rPr>
        <w:t>евского муниципального района</w:t>
      </w:r>
    </w:p>
    <w:p w:rsidR="00336D21" w:rsidRPr="00E6498C" w:rsidRDefault="00336D21" w:rsidP="00E6498C">
      <w:pPr>
        <w:tabs>
          <w:tab w:val="left" w:pos="2268"/>
        </w:tabs>
        <w:rPr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960"/>
        <w:gridCol w:w="5859"/>
        <w:gridCol w:w="2835"/>
      </w:tblGrid>
      <w:tr w:rsidR="00AA0C16" w:rsidRPr="00E6498C" w:rsidTr="008D4ACB">
        <w:trPr>
          <w:trHeight w:val="1572"/>
        </w:trPr>
        <w:tc>
          <w:tcPr>
            <w:tcW w:w="9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AA0C16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Глава Сузгарьевского сельского посел</w:t>
            </w:r>
            <w:r w:rsidRPr="00E6498C">
              <w:rPr>
                <w:sz w:val="24"/>
                <w:szCs w:val="24"/>
              </w:rPr>
              <w:t>е</w:t>
            </w:r>
            <w:r w:rsidRPr="00E6498C">
              <w:rPr>
                <w:sz w:val="24"/>
                <w:szCs w:val="24"/>
              </w:rPr>
              <w:t xml:space="preserve">ния </w:t>
            </w:r>
          </w:p>
          <w:p w:rsidR="00AA0C16" w:rsidRPr="00E6498C" w:rsidRDefault="00AA0C16" w:rsidP="00AA0C16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____________________</w:t>
            </w:r>
          </w:p>
          <w:p w:rsidR="00AA0C16" w:rsidRPr="00E6498C" w:rsidRDefault="00AA0C16" w:rsidP="00AA0C16">
            <w:pPr>
              <w:tabs>
                <w:tab w:val="left" w:pos="2268"/>
              </w:tabs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________________20__ год</w:t>
            </w:r>
          </w:p>
        </w:tc>
      </w:tr>
      <w:tr w:rsidR="00AA0C16" w:rsidRPr="00E6498C" w:rsidTr="008D4ACB">
        <w:trPr>
          <w:trHeight w:val="828"/>
        </w:trPr>
        <w:tc>
          <w:tcPr>
            <w:tcW w:w="9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ind w:right="-817"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КАССОВЫЙ ПЛАН</w:t>
            </w:r>
          </w:p>
          <w:p w:rsidR="00AA0C16" w:rsidRPr="00E6498C" w:rsidRDefault="00AA0C16" w:rsidP="00E6498C">
            <w:pPr>
              <w:tabs>
                <w:tab w:val="left" w:pos="226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БЮДЖЕТА СУЗГАРЬЕВСКОГО СЕЛЬСКОГО ПОСЕЛЕНИЯ РУЗАЕВСКОГО МУН</w:t>
            </w:r>
            <w:r w:rsidRPr="00E6498C">
              <w:rPr>
                <w:b/>
                <w:bCs/>
                <w:sz w:val="24"/>
                <w:szCs w:val="24"/>
              </w:rPr>
              <w:t>И</w:t>
            </w:r>
            <w:r w:rsidRPr="00E6498C">
              <w:rPr>
                <w:b/>
                <w:bCs/>
                <w:sz w:val="24"/>
                <w:szCs w:val="24"/>
              </w:rPr>
              <w:t>ЦИПАЛЬНОГО РАЙОНА</w:t>
            </w:r>
          </w:p>
        </w:tc>
      </w:tr>
      <w:tr w:rsidR="00AA0C16" w:rsidRPr="00E6498C" w:rsidTr="008D4ACB">
        <w:trPr>
          <w:trHeight w:val="807"/>
        </w:trPr>
        <w:tc>
          <w:tcPr>
            <w:tcW w:w="9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E6498C">
            <w:pPr>
              <w:tabs>
                <w:tab w:val="left" w:pos="2268"/>
              </w:tabs>
              <w:rPr>
                <w:b/>
                <w:bCs/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НА_______ 20__ГОДА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E6498C">
              <w:rPr>
                <w:i/>
                <w:iCs/>
                <w:sz w:val="24"/>
                <w:szCs w:val="24"/>
                <w:u w:val="single"/>
              </w:rPr>
              <w:t>Единица измерения: тыс. руб.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36D21" w:rsidRPr="00E6498C" w:rsidTr="008D4AC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Остатки на едином счете местного бюджета, до</w:t>
            </w:r>
            <w:r w:rsidRPr="00E6498C">
              <w:rPr>
                <w:b/>
                <w:bCs/>
                <w:sz w:val="24"/>
                <w:szCs w:val="24"/>
              </w:rPr>
              <w:t>с</w:t>
            </w:r>
            <w:r w:rsidRPr="00E6498C">
              <w:rPr>
                <w:b/>
                <w:bCs/>
                <w:sz w:val="24"/>
                <w:szCs w:val="24"/>
              </w:rPr>
              <w:t>тупные к распределению на начало месяца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КАССОВЫЕ ПОСТУПЛЕНИЯ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справочно: средства Дорожного фонда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Межбюджетные трансферты из областного бюдж</w:t>
            </w:r>
            <w:r w:rsidRPr="00E6498C">
              <w:rPr>
                <w:b/>
                <w:bCs/>
                <w:sz w:val="24"/>
                <w:szCs w:val="24"/>
              </w:rPr>
              <w:t>е</w:t>
            </w:r>
            <w:r w:rsidRPr="00E6498C">
              <w:rPr>
                <w:b/>
                <w:bCs/>
                <w:sz w:val="24"/>
                <w:szCs w:val="24"/>
              </w:rPr>
              <w:t xml:space="preserve">та и бюджета </w:t>
            </w:r>
            <w:r w:rsidR="00146527" w:rsidRPr="00E6498C">
              <w:rPr>
                <w:b/>
                <w:bCs/>
                <w:sz w:val="24"/>
                <w:szCs w:val="24"/>
              </w:rPr>
              <w:t>Рузаевского муниципального</w:t>
            </w:r>
            <w:r w:rsidRPr="00E6498C">
              <w:rPr>
                <w:b/>
                <w:bCs/>
                <w:sz w:val="24"/>
                <w:szCs w:val="24"/>
              </w:rPr>
              <w:t xml:space="preserve"> района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Дотации на выравнивание бюджетной обеспеченн</w:t>
            </w:r>
            <w:r w:rsidRPr="00E6498C">
              <w:rPr>
                <w:i/>
                <w:iCs/>
                <w:sz w:val="24"/>
                <w:szCs w:val="24"/>
              </w:rPr>
              <w:t>о</w:t>
            </w:r>
            <w:r w:rsidRPr="00E6498C">
              <w:rPr>
                <w:i/>
                <w:iCs/>
                <w:sz w:val="24"/>
                <w:szCs w:val="24"/>
              </w:rPr>
              <w:t>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Дотации на сбалансированность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Поступления источников финансирования деф</w:t>
            </w:r>
            <w:r w:rsidRPr="00E6498C">
              <w:rPr>
                <w:b/>
                <w:bCs/>
                <w:sz w:val="24"/>
                <w:szCs w:val="24"/>
              </w:rPr>
              <w:t>и</w:t>
            </w:r>
            <w:r w:rsidRPr="00E6498C">
              <w:rPr>
                <w:b/>
                <w:bCs/>
                <w:sz w:val="24"/>
                <w:szCs w:val="24"/>
              </w:rPr>
              <w:t>цита местного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получение бюджетных кредитов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получение кредитов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КАССОВЫЕ ВЫПЛАТЫ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Расходы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из них: нецелевые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в том числе: расходы за счет средств Резервного фонда (прогноз)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в том числе: расходы за счет средств Дорожного фо</w:t>
            </w:r>
            <w:r w:rsidRPr="00E6498C">
              <w:rPr>
                <w:sz w:val="24"/>
                <w:szCs w:val="24"/>
              </w:rPr>
              <w:t>н</w:t>
            </w:r>
            <w:r w:rsidRPr="00E6498C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Выплаты по источникам финансирования дефиц</w:t>
            </w:r>
            <w:r w:rsidRPr="00E6498C">
              <w:rPr>
                <w:b/>
                <w:bCs/>
                <w:sz w:val="24"/>
                <w:szCs w:val="24"/>
              </w:rPr>
              <w:t>и</w:t>
            </w:r>
            <w:r w:rsidRPr="00E6498C">
              <w:rPr>
                <w:b/>
                <w:bCs/>
                <w:sz w:val="24"/>
                <w:szCs w:val="24"/>
              </w:rPr>
              <w:t>та местного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погашение кредитов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САЛЬДО ОПЕРАЦИЙ по поступлениям и выпл</w:t>
            </w:r>
            <w:r w:rsidRPr="00E6498C">
              <w:rPr>
                <w:b/>
                <w:bCs/>
                <w:sz w:val="24"/>
                <w:szCs w:val="24"/>
              </w:rPr>
              <w:t>а</w:t>
            </w:r>
            <w:r w:rsidRPr="00E6498C">
              <w:rPr>
                <w:b/>
                <w:bCs/>
                <w:sz w:val="24"/>
                <w:szCs w:val="24"/>
              </w:rPr>
              <w:t>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Остатки на едином счете местного бюджета на к</w:t>
            </w:r>
            <w:r w:rsidRPr="00E6498C">
              <w:rPr>
                <w:b/>
                <w:bCs/>
                <w:sz w:val="24"/>
                <w:szCs w:val="24"/>
              </w:rPr>
              <w:t>о</w:t>
            </w:r>
            <w:r w:rsidRPr="00E6498C">
              <w:rPr>
                <w:b/>
                <w:bCs/>
                <w:sz w:val="24"/>
                <w:szCs w:val="24"/>
              </w:rPr>
              <w:t>нец месяца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E6498C">
            <w:pPr>
              <w:widowControl/>
              <w:tabs>
                <w:tab w:val="left" w:pos="226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</w:tbl>
    <w:p w:rsidR="00336D21" w:rsidRPr="00E6498C" w:rsidRDefault="00336D21" w:rsidP="00E6498C">
      <w:pPr>
        <w:tabs>
          <w:tab w:val="left" w:pos="2268"/>
        </w:tabs>
        <w:rPr>
          <w:sz w:val="24"/>
          <w:szCs w:val="24"/>
        </w:rPr>
      </w:pPr>
    </w:p>
    <w:p w:rsidR="00AA0C16" w:rsidRDefault="00AA0C16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Pr="00E6498C">
        <w:rPr>
          <w:color w:val="000000"/>
          <w:sz w:val="24"/>
          <w:szCs w:val="24"/>
        </w:rPr>
        <w:t>иложение 5</w:t>
      </w:r>
    </w:p>
    <w:p w:rsidR="00AA0C16" w:rsidRDefault="00AA0C16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  к Порядку составления и ведения кассового плана</w:t>
      </w:r>
    </w:p>
    <w:p w:rsidR="00AA0C16" w:rsidRDefault="00AA0C16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бюджета Сузгарьевского  сельского п</w:t>
      </w:r>
      <w:r w:rsidRPr="00E6498C">
        <w:rPr>
          <w:color w:val="000000"/>
          <w:sz w:val="24"/>
          <w:szCs w:val="24"/>
        </w:rPr>
        <w:t>о</w:t>
      </w:r>
      <w:r w:rsidRPr="00E6498C">
        <w:rPr>
          <w:color w:val="000000"/>
          <w:sz w:val="24"/>
          <w:szCs w:val="24"/>
        </w:rPr>
        <w:t>селения</w:t>
      </w:r>
    </w:p>
    <w:p w:rsidR="00AA0C16" w:rsidRDefault="00AA0C16" w:rsidP="00AA0C16">
      <w:pPr>
        <w:widowControl/>
        <w:tabs>
          <w:tab w:val="left" w:pos="2268"/>
        </w:tabs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Рузаевского муниципального района</w:t>
      </w:r>
    </w:p>
    <w:p w:rsidR="00AA0C16" w:rsidRDefault="00AA0C16" w:rsidP="00AA0C16">
      <w:pPr>
        <w:widowControl/>
        <w:tabs>
          <w:tab w:val="left" w:pos="2268"/>
        </w:tabs>
        <w:autoSpaceDE/>
        <w:autoSpaceDN/>
        <w:adjustRightInd/>
        <w:rPr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1054"/>
        <w:gridCol w:w="1371"/>
        <w:gridCol w:w="1231"/>
        <w:gridCol w:w="960"/>
        <w:gridCol w:w="960"/>
        <w:gridCol w:w="1243"/>
        <w:gridCol w:w="960"/>
        <w:gridCol w:w="1875"/>
      </w:tblGrid>
      <w:tr w:rsidR="008D4ACB" w:rsidRPr="00E6498C" w:rsidTr="008D4ACB">
        <w:trPr>
          <w:trHeight w:val="828"/>
        </w:trPr>
        <w:tc>
          <w:tcPr>
            <w:tcW w:w="965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ACB" w:rsidRPr="00E6498C" w:rsidRDefault="008D4ACB" w:rsidP="008D4AC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АДМИНИСТРАЦИЯ СУЗГАРЬЕВСКОГО СЕЛЬСКОГО ПОСЕЛЕНИЯ</w:t>
            </w:r>
          </w:p>
          <w:p w:rsidR="008D4ACB" w:rsidRPr="00E6498C" w:rsidRDefault="008D4ACB" w:rsidP="008D4AC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(наименование органа, исполняющего бюджет)</w:t>
            </w:r>
          </w:p>
        </w:tc>
      </w:tr>
      <w:tr w:rsidR="008D4ACB" w:rsidRPr="00E6498C" w:rsidTr="008D4ACB">
        <w:trPr>
          <w:trHeight w:val="25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ACB" w:rsidRPr="00E6498C" w:rsidRDefault="008D4ACB" w:rsidP="008D4AC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Сводный кассовый план по расходам за период с __________20 ___по ________20___г.</w:t>
            </w:r>
          </w:p>
        </w:tc>
      </w:tr>
      <w:tr w:rsidR="008D4ACB" w:rsidRPr="00E6498C" w:rsidTr="008D4ACB">
        <w:trPr>
          <w:trHeight w:val="501"/>
        </w:trPr>
        <w:tc>
          <w:tcPr>
            <w:tcW w:w="965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ACB" w:rsidRPr="00E6498C" w:rsidRDefault="008D4ACB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Администрация  Сузгарьевского сел</w:t>
            </w:r>
            <w:r w:rsidRPr="00E6498C">
              <w:rPr>
                <w:sz w:val="24"/>
                <w:szCs w:val="24"/>
              </w:rPr>
              <w:t>ь</w:t>
            </w:r>
            <w:r w:rsidRPr="00E6498C">
              <w:rPr>
                <w:sz w:val="24"/>
                <w:szCs w:val="24"/>
              </w:rPr>
              <w:t>ского поселения</w:t>
            </w:r>
          </w:p>
          <w:p w:rsidR="008D4ACB" w:rsidRPr="00E6498C" w:rsidRDefault="008D4ACB" w:rsidP="00787714">
            <w:pPr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(Главный распорядитель бюджетных средств)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Период: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месячный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0C16" w:rsidRPr="00E6498C" w:rsidTr="008D4ACB">
        <w:trPr>
          <w:trHeight w:val="25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КВСР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КФСР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КВР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Доп. ФК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Доп. ЭК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Доп. КР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Кассовый план по расходам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месяц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8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AA0C16" w:rsidRPr="00E6498C" w:rsidTr="008D4ACB">
        <w:trPr>
          <w:trHeight w:val="25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Специалист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0C16" w:rsidRPr="00E6498C" w:rsidTr="008D4ACB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(подпись)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C16" w:rsidRPr="00E6498C" w:rsidRDefault="00AA0C16" w:rsidP="00787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AA0C16" w:rsidRPr="00E6498C" w:rsidRDefault="00AA0C16" w:rsidP="00AA0C16">
      <w:pPr>
        <w:rPr>
          <w:sz w:val="24"/>
          <w:szCs w:val="24"/>
        </w:rPr>
        <w:sectPr w:rsidR="00AA0C16" w:rsidRPr="00E6498C" w:rsidSect="008D4ACB">
          <w:headerReference w:type="even" r:id="rId9"/>
          <w:pgSz w:w="12240" w:h="15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8D4ACB" w:rsidRDefault="008D4ACB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lastRenderedPageBreak/>
        <w:t>Приложение 6</w:t>
      </w:r>
    </w:p>
    <w:p w:rsidR="008D4ACB" w:rsidRDefault="008D4ACB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к  Порядку составления и ведения кассового плана</w:t>
      </w:r>
    </w:p>
    <w:p w:rsidR="008D4ACB" w:rsidRDefault="008D4ACB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бюджета Сузгарьевского  сельского поселения</w:t>
      </w:r>
    </w:p>
    <w:p w:rsidR="00AA0C16" w:rsidRDefault="008D4ACB" w:rsidP="00AA0C16">
      <w:pPr>
        <w:widowControl/>
        <w:tabs>
          <w:tab w:val="left" w:pos="2268"/>
        </w:tabs>
        <w:autoSpaceDE/>
        <w:autoSpaceDN/>
        <w:adjustRightInd/>
        <w:jc w:val="right"/>
        <w:rPr>
          <w:color w:val="000000"/>
          <w:sz w:val="24"/>
          <w:szCs w:val="24"/>
        </w:rPr>
      </w:pPr>
      <w:r w:rsidRPr="00E6498C">
        <w:rPr>
          <w:color w:val="000000"/>
          <w:sz w:val="24"/>
          <w:szCs w:val="24"/>
        </w:rPr>
        <w:t xml:space="preserve"> Рузаевского м</w:t>
      </w:r>
      <w:r w:rsidRPr="00E6498C">
        <w:rPr>
          <w:color w:val="000000"/>
          <w:sz w:val="24"/>
          <w:szCs w:val="24"/>
        </w:rPr>
        <w:t>у</w:t>
      </w:r>
      <w:r w:rsidRPr="00E6498C">
        <w:rPr>
          <w:color w:val="000000"/>
          <w:sz w:val="24"/>
          <w:szCs w:val="24"/>
        </w:rPr>
        <w:t>ниципального района</w:t>
      </w:r>
    </w:p>
    <w:p w:rsidR="008D4ACB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D4ACB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D4ACB" w:rsidRPr="00E6498C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sz w:val="24"/>
          <w:szCs w:val="24"/>
        </w:rPr>
        <w:t>Согласовано:</w:t>
      </w:r>
    </w:p>
    <w:p w:rsidR="008D4ACB" w:rsidRPr="00E6498C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sz w:val="24"/>
          <w:szCs w:val="24"/>
        </w:rPr>
        <w:t>Глава Сузгарьевского</w:t>
      </w:r>
    </w:p>
    <w:p w:rsidR="008D4ACB" w:rsidRPr="00E6498C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sz w:val="24"/>
          <w:szCs w:val="24"/>
        </w:rPr>
        <w:t>сельского поселения</w:t>
      </w:r>
    </w:p>
    <w:p w:rsidR="008D4ACB" w:rsidRPr="00E6498C" w:rsidRDefault="008D4ACB" w:rsidP="008D4ACB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sz w:val="24"/>
          <w:szCs w:val="24"/>
        </w:rPr>
        <w:t>____________________</w:t>
      </w:r>
    </w:p>
    <w:p w:rsidR="008D4ACB" w:rsidRDefault="008D4ACB" w:rsidP="008D4ACB">
      <w:pPr>
        <w:widowControl/>
        <w:tabs>
          <w:tab w:val="left" w:pos="2268"/>
        </w:tabs>
        <w:autoSpaceDE/>
        <w:autoSpaceDN/>
        <w:adjustRightInd/>
        <w:jc w:val="right"/>
        <w:rPr>
          <w:sz w:val="24"/>
          <w:szCs w:val="24"/>
        </w:rPr>
      </w:pPr>
      <w:r w:rsidRPr="00E6498C">
        <w:rPr>
          <w:sz w:val="24"/>
          <w:szCs w:val="24"/>
        </w:rPr>
        <w:t>________________20__ год</w:t>
      </w:r>
    </w:p>
    <w:p w:rsidR="008D4ACB" w:rsidRPr="00E6498C" w:rsidRDefault="008D4ACB" w:rsidP="008D4ACB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6498C">
        <w:rPr>
          <w:b/>
          <w:bCs/>
          <w:sz w:val="24"/>
          <w:szCs w:val="24"/>
        </w:rPr>
        <w:t>Отчет об исполнении кассового плана</w:t>
      </w:r>
    </w:p>
    <w:p w:rsidR="008D4ACB" w:rsidRPr="00E6498C" w:rsidRDefault="008D4ACB" w:rsidP="008D4ACB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6498C">
        <w:rPr>
          <w:b/>
          <w:bCs/>
          <w:sz w:val="24"/>
          <w:szCs w:val="24"/>
        </w:rPr>
        <w:t>БЮДЖЕТА СУЗГАРЬЕВСКОГО СЕЛЬСКОГО ПОСЕЛЕНИЯ РУЗАЕВСКОГО МУНИЦИПАЛЬНОГО РАЙОНА</w:t>
      </w:r>
    </w:p>
    <w:p w:rsidR="008D4ACB" w:rsidRDefault="008D4ACB" w:rsidP="008D4ACB">
      <w:pPr>
        <w:widowControl/>
        <w:tabs>
          <w:tab w:val="left" w:pos="2268"/>
        </w:tabs>
        <w:autoSpaceDE/>
        <w:autoSpaceDN/>
        <w:adjustRightInd/>
        <w:jc w:val="center"/>
        <w:rPr>
          <w:color w:val="000000"/>
          <w:sz w:val="24"/>
          <w:szCs w:val="24"/>
        </w:rPr>
      </w:pPr>
      <w:r w:rsidRPr="00E6498C">
        <w:rPr>
          <w:sz w:val="24"/>
          <w:szCs w:val="24"/>
        </w:rPr>
        <w:t xml:space="preserve">  за _____ 20_  года</w:t>
      </w:r>
    </w:p>
    <w:p w:rsidR="00336D21" w:rsidRPr="00E6498C" w:rsidRDefault="00336D21" w:rsidP="00DC0363">
      <w:pPr>
        <w:rPr>
          <w:sz w:val="24"/>
          <w:szCs w:val="24"/>
        </w:rPr>
      </w:pPr>
    </w:p>
    <w:tbl>
      <w:tblPr>
        <w:tblW w:w="13041" w:type="dxa"/>
        <w:tblInd w:w="675" w:type="dxa"/>
        <w:tblLook w:val="04A0"/>
      </w:tblPr>
      <w:tblGrid>
        <w:gridCol w:w="557"/>
        <w:gridCol w:w="7356"/>
        <w:gridCol w:w="5200"/>
      </w:tblGrid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E6498C">
              <w:rPr>
                <w:i/>
                <w:iCs/>
                <w:sz w:val="24"/>
                <w:szCs w:val="24"/>
                <w:u w:val="single"/>
              </w:rPr>
              <w:t>Единица измерения: тыс. руб.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36D21" w:rsidRPr="00E6498C" w:rsidTr="008D4ACB">
        <w:trPr>
          <w:trHeight w:val="51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Остатки на едином счете местного бюджета, доступные к ра</w:t>
            </w:r>
            <w:r w:rsidRPr="00E6498C">
              <w:rPr>
                <w:b/>
                <w:bCs/>
                <w:sz w:val="24"/>
                <w:szCs w:val="24"/>
              </w:rPr>
              <w:t>с</w:t>
            </w:r>
            <w:r w:rsidRPr="00E6498C">
              <w:rPr>
                <w:b/>
                <w:bCs/>
                <w:sz w:val="24"/>
                <w:szCs w:val="24"/>
              </w:rPr>
              <w:t>пределению на начало месяца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КАССОВЫЕ ПОСТУПЛЕНИЯ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справочно: средства Дорожного фонда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51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 xml:space="preserve">Межбюджетные трансферты из областного бюджета и бюджета </w:t>
            </w:r>
            <w:r w:rsidR="00146527" w:rsidRPr="00E6498C">
              <w:rPr>
                <w:b/>
                <w:bCs/>
                <w:sz w:val="24"/>
                <w:szCs w:val="24"/>
              </w:rPr>
              <w:t>Рузаевского муниципального</w:t>
            </w:r>
            <w:r w:rsidRPr="00E6498C">
              <w:rPr>
                <w:b/>
                <w:bCs/>
                <w:sz w:val="24"/>
                <w:szCs w:val="24"/>
              </w:rPr>
              <w:t xml:space="preserve"> района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Дотации на сбалансированность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8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Поступления источников финансирования дефицита местного бюджета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получение бюджетных кредитов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получение кредитов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КАССОВЫЕ ВЫПЛАТЫ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Расходы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из них: нецелевые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в том числе: расходы за счет средств Резервного фонда (прогноз)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в том числе: расходы за счет средств Дорожного фонда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Выплаты по источникам финансирования дефицита местного бюджета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погашение кредитов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САЛЬДО ОПЕРАЦИЙ по поступлениям и выплатам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Остатки на едином счете местного бюджета на конец месяца - всего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6498C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  <w:tr w:rsidR="00336D21" w:rsidRPr="00E6498C" w:rsidTr="008D4ACB">
        <w:trPr>
          <w:trHeight w:val="25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649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целевые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E6498C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498C">
              <w:rPr>
                <w:sz w:val="24"/>
                <w:szCs w:val="24"/>
              </w:rPr>
              <w:t> </w:t>
            </w:r>
          </w:p>
        </w:tc>
      </w:tr>
    </w:tbl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p w:rsidR="00336D21" w:rsidRPr="00E6498C" w:rsidRDefault="00336D21" w:rsidP="00DC0363">
      <w:pPr>
        <w:rPr>
          <w:sz w:val="24"/>
          <w:szCs w:val="24"/>
        </w:rPr>
      </w:pPr>
    </w:p>
    <w:sectPr w:rsidR="00336D21" w:rsidRPr="00E6498C" w:rsidSect="00AA0C16">
      <w:headerReference w:type="even" r:id="rId10"/>
      <w:pgSz w:w="15840" w:h="12240" w:orient="landscape"/>
      <w:pgMar w:top="1134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25" w:rsidRDefault="00DB4325">
      <w:r>
        <w:separator/>
      </w:r>
    </w:p>
  </w:endnote>
  <w:endnote w:type="continuationSeparator" w:id="1">
    <w:p w:rsidR="00DB4325" w:rsidRDefault="00DB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25" w:rsidRDefault="00DB4325">
      <w:r>
        <w:separator/>
      </w:r>
    </w:p>
  </w:footnote>
  <w:footnote w:type="continuationSeparator" w:id="1">
    <w:p w:rsidR="00DB4325" w:rsidRDefault="00DB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16" w:rsidRDefault="00AA0C16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0C16" w:rsidRDefault="00AA0C1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8C" w:rsidRDefault="00E6498C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498C" w:rsidRDefault="00E6498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4B9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55BF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2D31"/>
    <w:rsid w:val="0017390A"/>
    <w:rsid w:val="0017613F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36D21"/>
    <w:rsid w:val="00344FC0"/>
    <w:rsid w:val="00352498"/>
    <w:rsid w:val="00362CA7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747DA"/>
    <w:rsid w:val="00582CDA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D6C27"/>
    <w:rsid w:val="006D78CC"/>
    <w:rsid w:val="006E0C51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C7862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A23DA"/>
    <w:rsid w:val="008D4ACB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A0C16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02DF"/>
    <w:rsid w:val="00B21D25"/>
    <w:rsid w:val="00B431FD"/>
    <w:rsid w:val="00B446F7"/>
    <w:rsid w:val="00B55C6B"/>
    <w:rsid w:val="00B62196"/>
    <w:rsid w:val="00B825F4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74AAD"/>
    <w:rsid w:val="00DA0C2A"/>
    <w:rsid w:val="00DB2FFF"/>
    <w:rsid w:val="00DB3540"/>
    <w:rsid w:val="00DB4325"/>
    <w:rsid w:val="00DB72D6"/>
    <w:rsid w:val="00DC0363"/>
    <w:rsid w:val="00DC2B05"/>
    <w:rsid w:val="00DD3CCF"/>
    <w:rsid w:val="00DD4E24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4BA"/>
    <w:rsid w:val="00E62898"/>
    <w:rsid w:val="00E6498C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CBAC-3031-4433-B721-4D5B654A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15184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2</cp:revision>
  <cp:lastPrinted>2020-05-07T04:49:00Z</cp:lastPrinted>
  <dcterms:created xsi:type="dcterms:W3CDTF">2020-05-28T09:25:00Z</dcterms:created>
  <dcterms:modified xsi:type="dcterms:W3CDTF">2020-05-28T09:25:00Z</dcterms:modified>
</cp:coreProperties>
</file>