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7" w:rsidRPr="007214F7" w:rsidRDefault="007214F7" w:rsidP="0072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4F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4F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"http://www.consultant.ru/document/cons_doc_LAW_52144/" </w:instrText>
      </w:r>
      <w:r w:rsidRPr="007214F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4F7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</w:rPr>
        <w:t>Федеральный закон от 24.07.2007 N 209-ФЗ (ред. от 08.06.2020) "О развитии малого и среднего предпринимательства в Российской Федерации"</w:t>
      </w:r>
      <w:r w:rsidRPr="007214F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214F7" w:rsidRPr="007214F7" w:rsidRDefault="007214F7" w:rsidP="007214F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0" w:name="dst100168"/>
      <w:bookmarkEnd w:id="0"/>
      <w:r w:rsidRPr="007214F7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19. Информационная поддержка субъектов малого и среднего предпринимательства</w:t>
      </w:r>
    </w:p>
    <w:p w:rsidR="007214F7" w:rsidRPr="007214F7" w:rsidRDefault="007214F7" w:rsidP="007214F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214F7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3"/>
      <w:bookmarkEnd w:id="1"/>
      <w:r w:rsidRPr="007214F7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 xml:space="preserve"> среднего предпринимательства.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4" w:anchor="dst100016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закона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23.07.2013 N 238-ФЗ)</w:t>
      </w:r>
    </w:p>
    <w:p w:rsidR="007214F7" w:rsidRPr="007214F7" w:rsidRDefault="007214F7" w:rsidP="007214F7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14"/>
      <w:bookmarkEnd w:id="2"/>
      <w:r w:rsidRPr="007214F7">
        <w:rPr>
          <w:rFonts w:ascii="Arial" w:eastAsia="Times New Roman" w:hAnsi="Arial" w:cs="Arial"/>
          <w:color w:val="333333"/>
          <w:sz w:val="24"/>
          <w:szCs w:val="24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100275"/>
      <w:bookmarkEnd w:id="3"/>
      <w:r w:rsidRPr="007214F7">
        <w:rPr>
          <w:rFonts w:ascii="Arial" w:eastAsia="Times New Roman" w:hAnsi="Arial" w:cs="Arial"/>
          <w:color w:val="333333"/>
          <w:sz w:val="24"/>
          <w:szCs w:val="24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(п. 1 в ред. Федерального </w:t>
      </w:r>
      <w:hyperlink r:id="rId5" w:anchor="dst100082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закона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29.06.2015 N 156-ФЗ)</w:t>
      </w:r>
    </w:p>
    <w:p w:rsidR="007214F7" w:rsidRPr="007214F7" w:rsidRDefault="007214F7" w:rsidP="007214F7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dst16"/>
      <w:bookmarkEnd w:id="4"/>
      <w:r w:rsidRPr="007214F7">
        <w:rPr>
          <w:rFonts w:ascii="Arial" w:eastAsia="Times New Roman" w:hAnsi="Arial" w:cs="Arial"/>
          <w:color w:val="333333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dst17"/>
      <w:bookmarkEnd w:id="5"/>
      <w:r w:rsidRPr="007214F7">
        <w:rPr>
          <w:rFonts w:ascii="Arial" w:eastAsia="Times New Roman" w:hAnsi="Arial" w:cs="Arial"/>
          <w:color w:val="333333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dst18"/>
      <w:bookmarkEnd w:id="6"/>
      <w:r w:rsidRPr="007214F7">
        <w:rPr>
          <w:rFonts w:ascii="Arial" w:eastAsia="Times New Roman" w:hAnsi="Arial" w:cs="Arial"/>
          <w:color w:val="333333"/>
          <w:sz w:val="24"/>
          <w:szCs w:val="24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7" w:name="dst19"/>
      <w:bookmarkEnd w:id="7"/>
      <w:r w:rsidRPr="007214F7">
        <w:rPr>
          <w:rFonts w:ascii="Arial" w:eastAsia="Times New Roman" w:hAnsi="Arial" w:cs="Arial"/>
          <w:color w:val="333333"/>
          <w:sz w:val="24"/>
          <w:szCs w:val="24"/>
        </w:rPr>
        <w:t>5) о финансово-экономическом состоянии субъектов малого и среднего предпринимательства;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8" w:name="dst20"/>
      <w:bookmarkEnd w:id="8"/>
      <w:r w:rsidRPr="007214F7">
        <w:rPr>
          <w:rFonts w:ascii="Arial" w:eastAsia="Times New Roman" w:hAnsi="Arial" w:cs="Arial"/>
          <w:color w:val="333333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9" w:name="dst21"/>
      <w:bookmarkEnd w:id="9"/>
      <w:r w:rsidRPr="007214F7">
        <w:rPr>
          <w:rFonts w:ascii="Arial" w:eastAsia="Times New Roman" w:hAnsi="Arial" w:cs="Arial"/>
          <w:color w:val="333333"/>
          <w:sz w:val="24"/>
          <w:szCs w:val="24"/>
        </w:rPr>
        <w:t>7) о государственном и муниципальном имуществе, включенном в перечни, указанные в </w:t>
      </w:r>
      <w:hyperlink r:id="rId6" w:anchor="dst100361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части 4 статьи 18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настоящего Федерального закона;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0" w:name="dst22"/>
      <w:bookmarkEnd w:id="10"/>
      <w:r w:rsidRPr="007214F7">
        <w:rPr>
          <w:rFonts w:ascii="Arial" w:eastAsia="Times New Roman" w:hAnsi="Arial" w:cs="Arial"/>
          <w:color w:val="333333"/>
          <w:sz w:val="24"/>
          <w:szCs w:val="24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1" w:name="dst100276"/>
      <w:bookmarkEnd w:id="11"/>
      <w:r w:rsidRPr="007214F7">
        <w:rPr>
          <w:rFonts w:ascii="Arial" w:eastAsia="Times New Roman" w:hAnsi="Arial" w:cs="Arial"/>
          <w:color w:val="333333"/>
          <w:sz w:val="24"/>
          <w:szCs w:val="24"/>
        </w:rPr>
        <w:t xml:space="preserve"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</w:t>
      </w:r>
      <w:r w:rsidRPr="007214F7">
        <w:rPr>
          <w:rFonts w:ascii="Arial" w:eastAsia="Times New Roman" w:hAnsi="Arial" w:cs="Arial"/>
          <w:color w:val="333333"/>
          <w:sz w:val="24"/>
          <w:szCs w:val="24"/>
        </w:rPr>
        <w:lastRenderedPageBreak/>
        <w:t>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7" w:anchor="dst100084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закона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29.06.2015 N 156-ФЗ)</w:t>
      </w:r>
    </w:p>
    <w:p w:rsidR="007214F7" w:rsidRPr="007214F7" w:rsidRDefault="007214F7" w:rsidP="007214F7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(часть 2 в ред. Федерального </w:t>
      </w:r>
      <w:hyperlink r:id="rId8" w:anchor="dst100017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закона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23.07.2013 N 238-ФЗ)</w:t>
      </w:r>
    </w:p>
    <w:p w:rsidR="007214F7" w:rsidRPr="007214F7" w:rsidRDefault="007214F7" w:rsidP="007214F7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2" w:name="dst24"/>
      <w:bookmarkEnd w:id="12"/>
      <w:r w:rsidRPr="007214F7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Информация, указанная в </w:t>
      </w:r>
      <w:hyperlink r:id="rId9" w:anchor="dst14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части 2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 xml:space="preserve"> сети "Интернет".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10" w:anchor="dst100028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закона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23.07.2013 N 238-ФЗ)</w:t>
      </w:r>
    </w:p>
    <w:p w:rsidR="007214F7" w:rsidRPr="007214F7" w:rsidRDefault="007214F7" w:rsidP="007214F7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3" w:name="dst100384"/>
      <w:bookmarkEnd w:id="13"/>
      <w:r w:rsidRPr="007214F7">
        <w:rPr>
          <w:rFonts w:ascii="Arial" w:eastAsia="Times New Roman" w:hAnsi="Arial" w:cs="Arial"/>
          <w:color w:val="333333"/>
          <w:sz w:val="24"/>
          <w:szCs w:val="24"/>
        </w:rPr>
        <w:t xml:space="preserve">3.1. 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 </w:t>
      </w:r>
      <w:hyperlink r:id="rId11" w:anchor="dst24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частью 3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 </w:t>
      </w:r>
      <w:hyperlink r:id="rId12" w:anchor="dst100275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пунктах</w:t>
        </w:r>
        <w:proofErr w:type="gramEnd"/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 xml:space="preserve"> 1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, </w:t>
      </w:r>
      <w:hyperlink r:id="rId13" w:anchor="dst20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6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и </w:t>
      </w:r>
      <w:hyperlink r:id="rId14" w:anchor="dst21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7 части 2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настоящей статьи.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(часть 3.1 введена Федеральным </w:t>
      </w:r>
      <w:hyperlink r:id="rId15" w:anchor="dst100023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законом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08.06.2020 N 169-ФЗ)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4" w:name="dst25"/>
      <w:bookmarkEnd w:id="14"/>
      <w:r w:rsidRPr="007214F7">
        <w:rPr>
          <w:rFonts w:ascii="Arial" w:eastAsia="Times New Roman" w:hAnsi="Arial" w:cs="Arial"/>
          <w:color w:val="333333"/>
          <w:sz w:val="24"/>
          <w:szCs w:val="24"/>
        </w:rPr>
        <w:t>4. </w:t>
      </w:r>
      <w:hyperlink r:id="rId16" w:anchor="dst100009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Требования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к информации, размещенной в сети "Интернет" в соответствии с </w:t>
      </w:r>
      <w:hyperlink r:id="rId17" w:anchor="dst14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частями 2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и </w:t>
      </w:r>
      <w:hyperlink r:id="rId18" w:anchor="dst24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3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214F7">
        <w:rPr>
          <w:rFonts w:ascii="Arial" w:eastAsia="Times New Roman" w:hAnsi="Arial" w:cs="Arial"/>
          <w:color w:val="333333"/>
          <w:sz w:val="24"/>
          <w:szCs w:val="24"/>
        </w:rPr>
        <w:t>ч</w:t>
      </w:r>
      <w:proofErr w:type="gramEnd"/>
      <w:r w:rsidRPr="007214F7">
        <w:rPr>
          <w:rFonts w:ascii="Arial" w:eastAsia="Times New Roman" w:hAnsi="Arial" w:cs="Arial"/>
          <w:color w:val="333333"/>
          <w:sz w:val="24"/>
          <w:szCs w:val="24"/>
        </w:rPr>
        <w:t>асть 4 введена Федеральным </w:t>
      </w:r>
      <w:hyperlink r:id="rId19" w:anchor="dst100029" w:history="1">
        <w:r w:rsidRPr="007214F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законом</w:t>
        </w:r>
      </w:hyperlink>
      <w:r w:rsidRPr="007214F7">
        <w:rPr>
          <w:rFonts w:ascii="Arial" w:eastAsia="Times New Roman" w:hAnsi="Arial" w:cs="Arial"/>
          <w:color w:val="333333"/>
          <w:sz w:val="24"/>
          <w:szCs w:val="24"/>
        </w:rPr>
        <w:t> от 23.07.2013 N 238-ФЗ)</w:t>
      </w:r>
    </w:p>
    <w:p w:rsidR="007214F7" w:rsidRPr="007214F7" w:rsidRDefault="007214F7" w:rsidP="007214F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214F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1AA" w:rsidRDefault="002101AA"/>
    <w:sectPr w:rsidR="002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4F7"/>
    <w:rsid w:val="002101AA"/>
    <w:rsid w:val="0072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14F7"/>
    <w:rPr>
      <w:color w:val="0000FF"/>
      <w:u w:val="single"/>
    </w:rPr>
  </w:style>
  <w:style w:type="character" w:customStyle="1" w:styleId="blk">
    <w:name w:val="blk"/>
    <w:basedOn w:val="a0"/>
    <w:rsid w:val="007214F7"/>
  </w:style>
  <w:style w:type="character" w:customStyle="1" w:styleId="hl">
    <w:name w:val="hl"/>
    <w:basedOn w:val="a0"/>
    <w:rsid w:val="007214F7"/>
  </w:style>
  <w:style w:type="character" w:customStyle="1" w:styleId="nobr">
    <w:name w:val="nobr"/>
    <w:basedOn w:val="a0"/>
    <w:rsid w:val="0072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694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674/3d0cac60971a511280cbba229d9b6329c07731f7/" TargetMode="External"/><Relationship Id="rId13" Type="http://schemas.openxmlformats.org/officeDocument/2006/relationships/hyperlink" Target="http://www.consultant.ru/document/cons_doc_LAW_354558/40fc2c2e6b8e165c274d690b2b85d831aec93e56/" TargetMode="External"/><Relationship Id="rId18" Type="http://schemas.openxmlformats.org/officeDocument/2006/relationships/hyperlink" Target="http://www.consultant.ru/document/cons_doc_LAW_354558/40fc2c2e6b8e165c274d690b2b85d831aec93e5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91561/5bdc78bf7e3015a0ea0c0ea5bef708a6c79e2f0a/" TargetMode="External"/><Relationship Id="rId12" Type="http://schemas.openxmlformats.org/officeDocument/2006/relationships/hyperlink" Target="http://www.consultant.ru/document/cons_doc_LAW_354558/40fc2c2e6b8e165c274d690b2b85d831aec93e56/" TargetMode="External"/><Relationship Id="rId17" Type="http://schemas.openxmlformats.org/officeDocument/2006/relationships/hyperlink" Target="http://www.consultant.ru/document/cons_doc_LAW_354558/40fc2c2e6b8e165c274d690b2b85d831aec93e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546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58/7705ea248eb2ec0cf267513902ed8f43cc104c97/" TargetMode="External"/><Relationship Id="rId11" Type="http://schemas.openxmlformats.org/officeDocument/2006/relationships/hyperlink" Target="http://www.consultant.ru/document/cons_doc_LAW_354558/40fc2c2e6b8e165c274d690b2b85d831aec93e56/" TargetMode="External"/><Relationship Id="rId5" Type="http://schemas.openxmlformats.org/officeDocument/2006/relationships/hyperlink" Target="http://www.consultant.ru/document/cons_doc_LAW_191561/5bdc78bf7e3015a0ea0c0ea5bef708a6c79e2f0a/" TargetMode="External"/><Relationship Id="rId15" Type="http://schemas.openxmlformats.org/officeDocument/2006/relationships/hyperlink" Target="http://www.consultant.ru/document/cons_doc_LAW_354466/3d0cac60971a511280cbba229d9b6329c07731f7/" TargetMode="External"/><Relationship Id="rId10" Type="http://schemas.openxmlformats.org/officeDocument/2006/relationships/hyperlink" Target="http://www.consultant.ru/document/cons_doc_LAW_149674/3d0cac60971a511280cbba229d9b6329c07731f7/" TargetMode="External"/><Relationship Id="rId19" Type="http://schemas.openxmlformats.org/officeDocument/2006/relationships/hyperlink" Target="http://www.consultant.ru/document/cons_doc_LAW_149674/3d0cac60971a511280cbba229d9b6329c07731f7/" TargetMode="External"/><Relationship Id="rId4" Type="http://schemas.openxmlformats.org/officeDocument/2006/relationships/hyperlink" Target="http://www.consultant.ru/document/cons_doc_LAW_149674/3d0cac60971a511280cbba229d9b6329c07731f7/" TargetMode="External"/><Relationship Id="rId9" Type="http://schemas.openxmlformats.org/officeDocument/2006/relationships/hyperlink" Target="http://www.consultant.ru/document/cons_doc_LAW_354558/40fc2c2e6b8e165c274d690b2b85d831aec93e56/" TargetMode="External"/><Relationship Id="rId14" Type="http://schemas.openxmlformats.org/officeDocument/2006/relationships/hyperlink" Target="http://www.consultant.ru/document/cons_doc_LAW_354558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2020-07-07T08:29:00Z</dcterms:created>
  <dcterms:modified xsi:type="dcterms:W3CDTF">2020-07-07T08:30:00Z</dcterms:modified>
</cp:coreProperties>
</file>