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10F" w:rsidRPr="00E24B74" w:rsidRDefault="00F2010F" w:rsidP="00E24B74">
      <w:pPr>
        <w:spacing w:after="360" w:line="312" w:lineRule="atLeast"/>
        <w:jc w:val="center"/>
        <w:outlineLvl w:val="0"/>
        <w:rPr>
          <w:rFonts w:ascii="Times New Roman" w:eastAsia="Times New Roman" w:hAnsi="Times New Roman" w:cs="Times New Roman"/>
          <w:b/>
          <w:bCs/>
          <w:color w:val="000000" w:themeColor="text1"/>
          <w:kern w:val="36"/>
          <w:sz w:val="24"/>
          <w:szCs w:val="24"/>
        </w:rPr>
      </w:pPr>
      <w:r w:rsidRPr="00E24B74">
        <w:rPr>
          <w:rFonts w:ascii="Times New Roman" w:eastAsia="Times New Roman" w:hAnsi="Times New Roman" w:cs="Times New Roman"/>
          <w:b/>
          <w:bCs/>
          <w:color w:val="000000" w:themeColor="text1"/>
          <w:kern w:val="36"/>
          <w:sz w:val="24"/>
          <w:szCs w:val="24"/>
        </w:rPr>
        <w:t>Вступают в силу новые правила проведения собраний садоводов и огородников</w:t>
      </w:r>
    </w:p>
    <w:p w:rsidR="00F2010F" w:rsidRPr="00E24B74" w:rsidRDefault="00F2010F" w:rsidP="00E24B74">
      <w:pPr>
        <w:spacing w:after="0" w:line="240" w:lineRule="auto"/>
        <w:ind w:firstLine="708"/>
        <w:jc w:val="both"/>
        <w:rPr>
          <w:rFonts w:ascii="Times New Roman" w:eastAsia="Times New Roman" w:hAnsi="Times New Roman" w:cs="Times New Roman"/>
          <w:color w:val="000000" w:themeColor="text1"/>
          <w:sz w:val="24"/>
          <w:szCs w:val="24"/>
        </w:rPr>
      </w:pPr>
      <w:r w:rsidRPr="00E24B74">
        <w:rPr>
          <w:rFonts w:ascii="Times New Roman" w:eastAsia="Times New Roman" w:hAnsi="Times New Roman" w:cs="Times New Roman"/>
          <w:bCs/>
          <w:color w:val="000000" w:themeColor="text1"/>
          <w:sz w:val="24"/>
          <w:szCs w:val="24"/>
        </w:rPr>
        <w:t xml:space="preserve">В июне 2020 года вступил в силу закон о проведении собраний садоводов и огородников. Законом регулируются вопросы управления садоводческими и огородническими некоммерческими товариществами и проведения общих собраний. </w:t>
      </w:r>
      <w:r w:rsidRPr="00E24B74">
        <w:rPr>
          <w:rFonts w:ascii="Times New Roman" w:eastAsia="Times New Roman" w:hAnsi="Times New Roman" w:cs="Times New Roman"/>
          <w:color w:val="000000" w:themeColor="text1"/>
          <w:sz w:val="24"/>
          <w:szCs w:val="24"/>
        </w:rPr>
        <w:t>Федеральный закон от 25.05.2020 № 162-ФЗ вносит изменения в Федеральный закон «О ведении гражданами садоводства и огородничества для собственных нужд и о внесении изменений в отдельные законодательные акты Российской Федерации», а также статью 42 Федерального закона «О государственной регистрации недвижимости». </w:t>
      </w:r>
    </w:p>
    <w:p w:rsidR="00F2010F" w:rsidRPr="00E24B74" w:rsidRDefault="00F2010F" w:rsidP="00E24B74">
      <w:pPr>
        <w:spacing w:after="0" w:line="240" w:lineRule="auto"/>
        <w:ind w:firstLine="708"/>
        <w:jc w:val="both"/>
        <w:rPr>
          <w:rFonts w:ascii="Times New Roman" w:eastAsia="Times New Roman" w:hAnsi="Times New Roman" w:cs="Times New Roman"/>
          <w:color w:val="000000" w:themeColor="text1"/>
          <w:sz w:val="24"/>
          <w:szCs w:val="24"/>
        </w:rPr>
      </w:pPr>
      <w:r w:rsidRPr="00E24B74">
        <w:rPr>
          <w:rFonts w:ascii="Times New Roman" w:eastAsia="Times New Roman" w:hAnsi="Times New Roman" w:cs="Times New Roman"/>
          <w:color w:val="000000" w:themeColor="text1"/>
          <w:sz w:val="24"/>
          <w:szCs w:val="24"/>
        </w:rPr>
        <w:t xml:space="preserve">Согласно поправкам, принятие решения об обращении с </w:t>
      </w:r>
      <w:proofErr w:type="gramStart"/>
      <w:r w:rsidRPr="00E24B74">
        <w:rPr>
          <w:rFonts w:ascii="Times New Roman" w:eastAsia="Times New Roman" w:hAnsi="Times New Roman" w:cs="Times New Roman"/>
          <w:color w:val="000000" w:themeColor="text1"/>
          <w:sz w:val="24"/>
          <w:szCs w:val="24"/>
        </w:rPr>
        <w:t>заявлением</w:t>
      </w:r>
      <w:proofErr w:type="gramEnd"/>
      <w:r w:rsidRPr="00E24B74">
        <w:rPr>
          <w:rFonts w:ascii="Times New Roman" w:eastAsia="Times New Roman" w:hAnsi="Times New Roman" w:cs="Times New Roman"/>
          <w:color w:val="000000" w:themeColor="text1"/>
          <w:sz w:val="24"/>
          <w:szCs w:val="24"/>
        </w:rPr>
        <w:t xml:space="preserve"> о </w:t>
      </w:r>
      <w:proofErr w:type="spellStart"/>
      <w:r w:rsidRPr="00E24B74">
        <w:rPr>
          <w:rFonts w:ascii="Times New Roman" w:eastAsia="Times New Roman" w:hAnsi="Times New Roman" w:cs="Times New Roman"/>
          <w:color w:val="000000" w:themeColor="text1"/>
          <w:sz w:val="24"/>
          <w:szCs w:val="24"/>
        </w:rPr>
        <w:t>госрегистрации</w:t>
      </w:r>
      <w:proofErr w:type="spellEnd"/>
      <w:r w:rsidRPr="00E24B74">
        <w:rPr>
          <w:rFonts w:ascii="Times New Roman" w:eastAsia="Times New Roman" w:hAnsi="Times New Roman" w:cs="Times New Roman"/>
          <w:color w:val="000000" w:themeColor="text1"/>
          <w:sz w:val="24"/>
          <w:szCs w:val="24"/>
        </w:rPr>
        <w:t xml:space="preserve"> прав на недвижимое имущество общего пользования или государственном кадастровом учете таких объектов недвижимости относится к исключительной компетенции общего собрания собственников недвижимости, расположенной в границах территории ведения гражданами садоводства или огородничества для собственных нужд, не зависимо от того, является такой собственник членом этого товарищества или нет. Так, участники общего собрания могут выбрать уполномоченного представителя, который от имени собственников подаст заявление о кадастровом учете или регистрации прав на объекты недвижимости, входящие в состав общего имущества или приобретенные указанными лицами в качестве общего имущества собственников недвижимости.  </w:t>
      </w:r>
    </w:p>
    <w:p w:rsidR="00F2010F" w:rsidRPr="00E24B74" w:rsidRDefault="00F2010F" w:rsidP="00E24B74">
      <w:pPr>
        <w:spacing w:after="0" w:line="240" w:lineRule="auto"/>
        <w:ind w:firstLine="708"/>
        <w:jc w:val="both"/>
        <w:rPr>
          <w:rFonts w:ascii="Times New Roman" w:eastAsia="Times New Roman" w:hAnsi="Times New Roman" w:cs="Times New Roman"/>
          <w:color w:val="000000" w:themeColor="text1"/>
          <w:sz w:val="24"/>
          <w:szCs w:val="24"/>
        </w:rPr>
      </w:pPr>
      <w:r w:rsidRPr="00E24B74">
        <w:rPr>
          <w:rFonts w:ascii="Times New Roman" w:eastAsia="Times New Roman" w:hAnsi="Times New Roman" w:cs="Times New Roman"/>
          <w:color w:val="000000" w:themeColor="text1"/>
          <w:sz w:val="24"/>
          <w:szCs w:val="24"/>
        </w:rPr>
        <w:t xml:space="preserve">Новый закон устанавливает, что в решении об учреждении садоводческого или огороднического некоммерческого товарищества должны быть указаны сведения об открытии банковского счета товарищества. </w:t>
      </w:r>
    </w:p>
    <w:p w:rsidR="00F2010F" w:rsidRPr="00E24B74" w:rsidRDefault="00F2010F" w:rsidP="00E24B74">
      <w:pPr>
        <w:spacing w:after="0" w:line="240" w:lineRule="auto"/>
        <w:ind w:firstLine="708"/>
        <w:jc w:val="both"/>
        <w:rPr>
          <w:rFonts w:ascii="Times New Roman" w:eastAsia="Times New Roman" w:hAnsi="Times New Roman" w:cs="Times New Roman"/>
          <w:color w:val="000000" w:themeColor="text1"/>
          <w:sz w:val="24"/>
          <w:szCs w:val="24"/>
        </w:rPr>
      </w:pPr>
      <w:r w:rsidRPr="00E24B74">
        <w:rPr>
          <w:rFonts w:ascii="Times New Roman" w:eastAsia="Times New Roman" w:hAnsi="Times New Roman" w:cs="Times New Roman"/>
          <w:color w:val="000000" w:themeColor="text1"/>
          <w:sz w:val="24"/>
          <w:szCs w:val="24"/>
        </w:rPr>
        <w:t>Кадастровая палата напоминает, что с 1 января 2019 года СНТ и ОНТ могут вести расчеты только в безналичной форме. Согласно действующим нормам федерального закона о ведении гражданами садоводства и огородничества правление не вправе принимать наличную оплату от членов товарищества. Для перевода средств необходимо использовать исключительно банковские счета. Решение об открытии и закрытии банковского счета товарищества принимается на общем собрании.</w:t>
      </w:r>
    </w:p>
    <w:p w:rsidR="00C31F0F" w:rsidRPr="00E24B74" w:rsidRDefault="00C31F0F" w:rsidP="00C31F0F">
      <w:pPr>
        <w:rPr>
          <w:rFonts w:ascii="Times New Roman" w:hAnsi="Times New Roman" w:cs="Times New Roman"/>
          <w:color w:val="000000" w:themeColor="text1"/>
          <w:sz w:val="24"/>
          <w:szCs w:val="24"/>
        </w:rPr>
      </w:pPr>
    </w:p>
    <w:sectPr w:rsidR="00C31F0F" w:rsidRPr="00E24B74" w:rsidSect="0095550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464A9"/>
    <w:multiLevelType w:val="multilevel"/>
    <w:tmpl w:val="CF244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CC124C"/>
    <w:multiLevelType w:val="multilevel"/>
    <w:tmpl w:val="9E5A6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E2667E"/>
    <w:multiLevelType w:val="multilevel"/>
    <w:tmpl w:val="54FCC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B92E7F"/>
    <w:multiLevelType w:val="multilevel"/>
    <w:tmpl w:val="0F42C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20AFF"/>
    <w:rsid w:val="00020AFF"/>
    <w:rsid w:val="000401F6"/>
    <w:rsid w:val="000647C4"/>
    <w:rsid w:val="00106338"/>
    <w:rsid w:val="00167F99"/>
    <w:rsid w:val="001B0B0E"/>
    <w:rsid w:val="001C1BD9"/>
    <w:rsid w:val="001D6E3C"/>
    <w:rsid w:val="001F4A2C"/>
    <w:rsid w:val="00245D54"/>
    <w:rsid w:val="002E1FCE"/>
    <w:rsid w:val="00386F35"/>
    <w:rsid w:val="00421A6E"/>
    <w:rsid w:val="004C0E3E"/>
    <w:rsid w:val="004F577B"/>
    <w:rsid w:val="00567AB1"/>
    <w:rsid w:val="005E3579"/>
    <w:rsid w:val="006279CE"/>
    <w:rsid w:val="006538D4"/>
    <w:rsid w:val="006D2EA7"/>
    <w:rsid w:val="007806A3"/>
    <w:rsid w:val="008E3EED"/>
    <w:rsid w:val="009473F7"/>
    <w:rsid w:val="00955506"/>
    <w:rsid w:val="009C7BD8"/>
    <w:rsid w:val="00AD08CA"/>
    <w:rsid w:val="00B5236C"/>
    <w:rsid w:val="00C31F0F"/>
    <w:rsid w:val="00CB65CE"/>
    <w:rsid w:val="00CE6C6E"/>
    <w:rsid w:val="00D05904"/>
    <w:rsid w:val="00D730B3"/>
    <w:rsid w:val="00DA2373"/>
    <w:rsid w:val="00DA4380"/>
    <w:rsid w:val="00E24B74"/>
    <w:rsid w:val="00EB0BE3"/>
    <w:rsid w:val="00F2010F"/>
    <w:rsid w:val="00FC22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506"/>
  </w:style>
  <w:style w:type="paragraph" w:styleId="1">
    <w:name w:val="heading 1"/>
    <w:basedOn w:val="a"/>
    <w:link w:val="10"/>
    <w:uiPriority w:val="9"/>
    <w:qFormat/>
    <w:rsid w:val="004F577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4">
    <w:name w:val="heading 4"/>
    <w:basedOn w:val="a"/>
    <w:next w:val="a"/>
    <w:link w:val="40"/>
    <w:uiPriority w:val="9"/>
    <w:semiHidden/>
    <w:unhideWhenUsed/>
    <w:qFormat/>
    <w:rsid w:val="00245D5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577B"/>
    <w:rPr>
      <w:rFonts w:ascii="Times New Roman" w:eastAsia="Times New Roman" w:hAnsi="Times New Roman" w:cs="Times New Roman"/>
      <w:b/>
      <w:bCs/>
      <w:kern w:val="36"/>
      <w:sz w:val="48"/>
      <w:szCs w:val="48"/>
    </w:rPr>
  </w:style>
  <w:style w:type="character" w:customStyle="1" w:styleId="apple-converted-space">
    <w:name w:val="apple-converted-space"/>
    <w:basedOn w:val="a0"/>
    <w:rsid w:val="004F577B"/>
  </w:style>
  <w:style w:type="paragraph" w:styleId="a3">
    <w:name w:val="Normal (Web)"/>
    <w:basedOn w:val="a"/>
    <w:uiPriority w:val="99"/>
    <w:semiHidden/>
    <w:unhideWhenUsed/>
    <w:rsid w:val="004F577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CB65CE"/>
    <w:rPr>
      <w:color w:val="0000FF"/>
      <w:u w:val="single"/>
    </w:rPr>
  </w:style>
  <w:style w:type="paragraph" w:styleId="a5">
    <w:name w:val="Balloon Text"/>
    <w:basedOn w:val="a"/>
    <w:link w:val="a6"/>
    <w:uiPriority w:val="99"/>
    <w:semiHidden/>
    <w:unhideWhenUsed/>
    <w:rsid w:val="00CB65C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B65CE"/>
    <w:rPr>
      <w:rFonts w:ascii="Tahoma" w:hAnsi="Tahoma" w:cs="Tahoma"/>
      <w:sz w:val="16"/>
      <w:szCs w:val="16"/>
    </w:rPr>
  </w:style>
  <w:style w:type="character" w:styleId="a7">
    <w:name w:val="Strong"/>
    <w:basedOn w:val="a0"/>
    <w:uiPriority w:val="22"/>
    <w:qFormat/>
    <w:rsid w:val="00DA4380"/>
    <w:rPr>
      <w:b/>
      <w:bCs/>
    </w:rPr>
  </w:style>
  <w:style w:type="character" w:customStyle="1" w:styleId="40">
    <w:name w:val="Заголовок 4 Знак"/>
    <w:basedOn w:val="a0"/>
    <w:link w:val="4"/>
    <w:uiPriority w:val="9"/>
    <w:semiHidden/>
    <w:rsid w:val="00245D54"/>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7371969">
      <w:bodyDiv w:val="1"/>
      <w:marLeft w:val="0"/>
      <w:marRight w:val="0"/>
      <w:marTop w:val="0"/>
      <w:marBottom w:val="0"/>
      <w:divBdr>
        <w:top w:val="none" w:sz="0" w:space="0" w:color="auto"/>
        <w:left w:val="none" w:sz="0" w:space="0" w:color="auto"/>
        <w:bottom w:val="none" w:sz="0" w:space="0" w:color="auto"/>
        <w:right w:val="none" w:sz="0" w:space="0" w:color="auto"/>
      </w:divBdr>
      <w:divsChild>
        <w:div w:id="1816532554">
          <w:marLeft w:val="-180"/>
          <w:marRight w:val="-180"/>
          <w:marTop w:val="0"/>
          <w:marBottom w:val="0"/>
          <w:divBdr>
            <w:top w:val="none" w:sz="0" w:space="0" w:color="auto"/>
            <w:left w:val="none" w:sz="0" w:space="0" w:color="auto"/>
            <w:bottom w:val="none" w:sz="0" w:space="0" w:color="auto"/>
            <w:right w:val="none" w:sz="0" w:space="0" w:color="auto"/>
          </w:divBdr>
          <w:divsChild>
            <w:div w:id="1276600670">
              <w:marLeft w:val="3060"/>
              <w:marRight w:val="0"/>
              <w:marTop w:val="0"/>
              <w:marBottom w:val="0"/>
              <w:divBdr>
                <w:top w:val="none" w:sz="0" w:space="0" w:color="auto"/>
                <w:left w:val="none" w:sz="0" w:space="0" w:color="auto"/>
                <w:bottom w:val="none" w:sz="0" w:space="0" w:color="auto"/>
                <w:right w:val="none" w:sz="0" w:space="0" w:color="auto"/>
              </w:divBdr>
            </w:div>
          </w:divsChild>
        </w:div>
        <w:div w:id="664824089">
          <w:marLeft w:val="-180"/>
          <w:marRight w:val="-180"/>
          <w:marTop w:val="0"/>
          <w:marBottom w:val="0"/>
          <w:divBdr>
            <w:top w:val="none" w:sz="0" w:space="0" w:color="auto"/>
            <w:left w:val="none" w:sz="0" w:space="0" w:color="auto"/>
            <w:bottom w:val="none" w:sz="0" w:space="0" w:color="auto"/>
            <w:right w:val="none" w:sz="0" w:space="0" w:color="auto"/>
          </w:divBdr>
          <w:divsChild>
            <w:div w:id="649402557">
              <w:marLeft w:val="0"/>
              <w:marRight w:val="0"/>
              <w:marTop w:val="0"/>
              <w:marBottom w:val="0"/>
              <w:divBdr>
                <w:top w:val="none" w:sz="0" w:space="0" w:color="auto"/>
                <w:left w:val="none" w:sz="0" w:space="0" w:color="auto"/>
                <w:bottom w:val="none" w:sz="0" w:space="0" w:color="auto"/>
                <w:right w:val="none" w:sz="0" w:space="0" w:color="auto"/>
              </w:divBdr>
              <w:divsChild>
                <w:div w:id="36517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016794">
      <w:bodyDiv w:val="1"/>
      <w:marLeft w:val="0"/>
      <w:marRight w:val="0"/>
      <w:marTop w:val="0"/>
      <w:marBottom w:val="0"/>
      <w:divBdr>
        <w:top w:val="none" w:sz="0" w:space="0" w:color="auto"/>
        <w:left w:val="none" w:sz="0" w:space="0" w:color="auto"/>
        <w:bottom w:val="none" w:sz="0" w:space="0" w:color="auto"/>
        <w:right w:val="none" w:sz="0" w:space="0" w:color="auto"/>
      </w:divBdr>
      <w:divsChild>
        <w:div w:id="379742296">
          <w:marLeft w:val="0"/>
          <w:marRight w:val="0"/>
          <w:marTop w:val="0"/>
          <w:marBottom w:val="0"/>
          <w:divBdr>
            <w:top w:val="none" w:sz="0" w:space="0" w:color="auto"/>
            <w:left w:val="none" w:sz="0" w:space="0" w:color="auto"/>
            <w:bottom w:val="none" w:sz="0" w:space="0" w:color="auto"/>
            <w:right w:val="none" w:sz="0" w:space="0" w:color="auto"/>
          </w:divBdr>
          <w:divsChild>
            <w:div w:id="1920140605">
              <w:marLeft w:val="0"/>
              <w:marRight w:val="0"/>
              <w:marTop w:val="0"/>
              <w:marBottom w:val="0"/>
              <w:divBdr>
                <w:top w:val="none" w:sz="0" w:space="0" w:color="auto"/>
                <w:left w:val="none" w:sz="0" w:space="0" w:color="auto"/>
                <w:bottom w:val="none" w:sz="0" w:space="0" w:color="auto"/>
                <w:right w:val="none" w:sz="0" w:space="0" w:color="auto"/>
              </w:divBdr>
            </w:div>
            <w:div w:id="998072364">
              <w:marLeft w:val="0"/>
              <w:marRight w:val="0"/>
              <w:marTop w:val="450"/>
              <w:marBottom w:val="495"/>
              <w:divBdr>
                <w:top w:val="none" w:sz="0" w:space="0" w:color="auto"/>
                <w:left w:val="none" w:sz="0" w:space="0" w:color="auto"/>
                <w:bottom w:val="none" w:sz="0" w:space="0" w:color="auto"/>
                <w:right w:val="none" w:sz="0" w:space="0" w:color="auto"/>
              </w:divBdr>
              <w:divsChild>
                <w:div w:id="190534697">
                  <w:marLeft w:val="0"/>
                  <w:marRight w:val="0"/>
                  <w:marTop w:val="0"/>
                  <w:marBottom w:val="0"/>
                  <w:divBdr>
                    <w:top w:val="none" w:sz="0" w:space="0" w:color="auto"/>
                    <w:left w:val="none" w:sz="0" w:space="0" w:color="auto"/>
                    <w:bottom w:val="none" w:sz="0" w:space="0" w:color="auto"/>
                    <w:right w:val="none" w:sz="0" w:space="0" w:color="auto"/>
                  </w:divBdr>
                </w:div>
                <w:div w:id="113213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773850">
      <w:bodyDiv w:val="1"/>
      <w:marLeft w:val="0"/>
      <w:marRight w:val="0"/>
      <w:marTop w:val="0"/>
      <w:marBottom w:val="0"/>
      <w:divBdr>
        <w:top w:val="none" w:sz="0" w:space="0" w:color="auto"/>
        <w:left w:val="none" w:sz="0" w:space="0" w:color="auto"/>
        <w:bottom w:val="none" w:sz="0" w:space="0" w:color="auto"/>
        <w:right w:val="none" w:sz="0" w:space="0" w:color="auto"/>
      </w:divBdr>
      <w:divsChild>
        <w:div w:id="1476874485">
          <w:marLeft w:val="0"/>
          <w:marRight w:val="0"/>
          <w:marTop w:val="0"/>
          <w:marBottom w:val="75"/>
          <w:divBdr>
            <w:top w:val="none" w:sz="0" w:space="0" w:color="auto"/>
            <w:left w:val="none" w:sz="0" w:space="0" w:color="auto"/>
            <w:bottom w:val="none" w:sz="0" w:space="0" w:color="auto"/>
            <w:right w:val="none" w:sz="0" w:space="0" w:color="auto"/>
          </w:divBdr>
        </w:div>
        <w:div w:id="1909534373">
          <w:marLeft w:val="0"/>
          <w:marRight w:val="0"/>
          <w:marTop w:val="0"/>
          <w:marBottom w:val="195"/>
          <w:divBdr>
            <w:top w:val="dashed" w:sz="2" w:space="0" w:color="FFA500"/>
            <w:left w:val="dashed" w:sz="2" w:space="11" w:color="FFA500"/>
            <w:bottom w:val="dashed" w:sz="2" w:space="0" w:color="FFA500"/>
            <w:right w:val="dashed" w:sz="2" w:space="11" w:color="FFA500"/>
          </w:divBdr>
          <w:divsChild>
            <w:div w:id="173882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973612">
      <w:bodyDiv w:val="1"/>
      <w:marLeft w:val="0"/>
      <w:marRight w:val="0"/>
      <w:marTop w:val="0"/>
      <w:marBottom w:val="0"/>
      <w:divBdr>
        <w:top w:val="none" w:sz="0" w:space="0" w:color="auto"/>
        <w:left w:val="none" w:sz="0" w:space="0" w:color="auto"/>
        <w:bottom w:val="none" w:sz="0" w:space="0" w:color="auto"/>
        <w:right w:val="none" w:sz="0" w:space="0" w:color="auto"/>
      </w:divBdr>
      <w:divsChild>
        <w:div w:id="2079592736">
          <w:marLeft w:val="0"/>
          <w:marRight w:val="0"/>
          <w:marTop w:val="0"/>
          <w:marBottom w:val="75"/>
          <w:divBdr>
            <w:top w:val="none" w:sz="0" w:space="0" w:color="auto"/>
            <w:left w:val="none" w:sz="0" w:space="0" w:color="auto"/>
            <w:bottom w:val="none" w:sz="0" w:space="0" w:color="auto"/>
            <w:right w:val="none" w:sz="0" w:space="0" w:color="auto"/>
          </w:divBdr>
        </w:div>
        <w:div w:id="1997948890">
          <w:marLeft w:val="0"/>
          <w:marRight w:val="0"/>
          <w:marTop w:val="0"/>
          <w:marBottom w:val="195"/>
          <w:divBdr>
            <w:top w:val="dashed" w:sz="2" w:space="0" w:color="FFA500"/>
            <w:left w:val="dashed" w:sz="2" w:space="11" w:color="FFA500"/>
            <w:bottom w:val="dashed" w:sz="2" w:space="0" w:color="FFA500"/>
            <w:right w:val="dashed" w:sz="2" w:space="11" w:color="FFA500"/>
          </w:divBdr>
          <w:divsChild>
            <w:div w:id="248084946">
              <w:marLeft w:val="0"/>
              <w:marRight w:val="0"/>
              <w:marTop w:val="0"/>
              <w:marBottom w:val="0"/>
              <w:divBdr>
                <w:top w:val="none" w:sz="0" w:space="0" w:color="auto"/>
                <w:left w:val="none" w:sz="0" w:space="0" w:color="auto"/>
                <w:bottom w:val="none" w:sz="0" w:space="0" w:color="auto"/>
                <w:right w:val="none" w:sz="0" w:space="0" w:color="auto"/>
              </w:divBdr>
            </w:div>
          </w:divsChild>
        </w:div>
        <w:div w:id="287399642">
          <w:marLeft w:val="0"/>
          <w:marRight w:val="0"/>
          <w:marTop w:val="0"/>
          <w:marBottom w:val="0"/>
          <w:divBdr>
            <w:top w:val="none" w:sz="0" w:space="0" w:color="auto"/>
            <w:left w:val="none" w:sz="0" w:space="0" w:color="auto"/>
            <w:bottom w:val="none" w:sz="0" w:space="0" w:color="auto"/>
            <w:right w:val="none" w:sz="0" w:space="0" w:color="auto"/>
          </w:divBdr>
        </w:div>
        <w:div w:id="2129081207">
          <w:marLeft w:val="0"/>
          <w:marRight w:val="0"/>
          <w:marTop w:val="0"/>
          <w:marBottom w:val="0"/>
          <w:divBdr>
            <w:top w:val="none" w:sz="0" w:space="0" w:color="auto"/>
            <w:left w:val="none" w:sz="0" w:space="0" w:color="auto"/>
            <w:bottom w:val="none" w:sz="0" w:space="0" w:color="auto"/>
            <w:right w:val="none" w:sz="0" w:space="0" w:color="auto"/>
          </w:divBdr>
        </w:div>
        <w:div w:id="109473059">
          <w:marLeft w:val="0"/>
          <w:marRight w:val="0"/>
          <w:marTop w:val="0"/>
          <w:marBottom w:val="0"/>
          <w:divBdr>
            <w:top w:val="none" w:sz="0" w:space="0" w:color="auto"/>
            <w:left w:val="none" w:sz="0" w:space="0" w:color="auto"/>
            <w:bottom w:val="none" w:sz="0" w:space="0" w:color="auto"/>
            <w:right w:val="none" w:sz="0" w:space="0" w:color="auto"/>
          </w:divBdr>
        </w:div>
        <w:div w:id="1980726315">
          <w:marLeft w:val="0"/>
          <w:marRight w:val="0"/>
          <w:marTop w:val="0"/>
          <w:marBottom w:val="0"/>
          <w:divBdr>
            <w:top w:val="none" w:sz="0" w:space="0" w:color="auto"/>
            <w:left w:val="none" w:sz="0" w:space="0" w:color="auto"/>
            <w:bottom w:val="none" w:sz="0" w:space="0" w:color="auto"/>
            <w:right w:val="none" w:sz="0" w:space="0" w:color="auto"/>
          </w:divBdr>
        </w:div>
      </w:divsChild>
    </w:div>
    <w:div w:id="1265528051">
      <w:bodyDiv w:val="1"/>
      <w:marLeft w:val="0"/>
      <w:marRight w:val="0"/>
      <w:marTop w:val="0"/>
      <w:marBottom w:val="0"/>
      <w:divBdr>
        <w:top w:val="none" w:sz="0" w:space="0" w:color="auto"/>
        <w:left w:val="none" w:sz="0" w:space="0" w:color="auto"/>
        <w:bottom w:val="none" w:sz="0" w:space="0" w:color="auto"/>
        <w:right w:val="none" w:sz="0" w:space="0" w:color="auto"/>
      </w:divBdr>
      <w:divsChild>
        <w:div w:id="1703019298">
          <w:marLeft w:val="-180"/>
          <w:marRight w:val="-180"/>
          <w:marTop w:val="0"/>
          <w:marBottom w:val="0"/>
          <w:divBdr>
            <w:top w:val="none" w:sz="0" w:space="0" w:color="auto"/>
            <w:left w:val="none" w:sz="0" w:space="0" w:color="auto"/>
            <w:bottom w:val="none" w:sz="0" w:space="0" w:color="auto"/>
            <w:right w:val="none" w:sz="0" w:space="0" w:color="auto"/>
          </w:divBdr>
          <w:divsChild>
            <w:div w:id="1748922392">
              <w:marLeft w:val="3060"/>
              <w:marRight w:val="0"/>
              <w:marTop w:val="0"/>
              <w:marBottom w:val="0"/>
              <w:divBdr>
                <w:top w:val="none" w:sz="0" w:space="0" w:color="auto"/>
                <w:left w:val="none" w:sz="0" w:space="0" w:color="auto"/>
                <w:bottom w:val="none" w:sz="0" w:space="0" w:color="auto"/>
                <w:right w:val="none" w:sz="0" w:space="0" w:color="auto"/>
              </w:divBdr>
            </w:div>
          </w:divsChild>
        </w:div>
        <w:div w:id="1243568800">
          <w:marLeft w:val="-180"/>
          <w:marRight w:val="-180"/>
          <w:marTop w:val="0"/>
          <w:marBottom w:val="0"/>
          <w:divBdr>
            <w:top w:val="none" w:sz="0" w:space="0" w:color="auto"/>
            <w:left w:val="none" w:sz="0" w:space="0" w:color="auto"/>
            <w:bottom w:val="none" w:sz="0" w:space="0" w:color="auto"/>
            <w:right w:val="none" w:sz="0" w:space="0" w:color="auto"/>
          </w:divBdr>
          <w:divsChild>
            <w:div w:id="91208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334648">
      <w:bodyDiv w:val="1"/>
      <w:marLeft w:val="0"/>
      <w:marRight w:val="0"/>
      <w:marTop w:val="0"/>
      <w:marBottom w:val="0"/>
      <w:divBdr>
        <w:top w:val="none" w:sz="0" w:space="0" w:color="auto"/>
        <w:left w:val="none" w:sz="0" w:space="0" w:color="auto"/>
        <w:bottom w:val="none" w:sz="0" w:space="0" w:color="auto"/>
        <w:right w:val="none" w:sz="0" w:space="0" w:color="auto"/>
      </w:divBdr>
      <w:divsChild>
        <w:div w:id="1971403221">
          <w:marLeft w:val="0"/>
          <w:marRight w:val="0"/>
          <w:marTop w:val="0"/>
          <w:marBottom w:val="75"/>
          <w:divBdr>
            <w:top w:val="none" w:sz="0" w:space="0" w:color="auto"/>
            <w:left w:val="none" w:sz="0" w:space="0" w:color="auto"/>
            <w:bottom w:val="none" w:sz="0" w:space="0" w:color="auto"/>
            <w:right w:val="none" w:sz="0" w:space="0" w:color="auto"/>
          </w:divBdr>
        </w:div>
        <w:div w:id="926888147">
          <w:marLeft w:val="0"/>
          <w:marRight w:val="0"/>
          <w:marTop w:val="0"/>
          <w:marBottom w:val="195"/>
          <w:divBdr>
            <w:top w:val="dashed" w:sz="2" w:space="0" w:color="FFA500"/>
            <w:left w:val="dashed" w:sz="2" w:space="11" w:color="FFA500"/>
            <w:bottom w:val="dashed" w:sz="2" w:space="0" w:color="FFA500"/>
            <w:right w:val="dashed" w:sz="2" w:space="11" w:color="FFA500"/>
          </w:divBdr>
          <w:divsChild>
            <w:div w:id="782459168">
              <w:marLeft w:val="0"/>
              <w:marRight w:val="0"/>
              <w:marTop w:val="0"/>
              <w:marBottom w:val="0"/>
              <w:divBdr>
                <w:top w:val="none" w:sz="0" w:space="0" w:color="auto"/>
                <w:left w:val="none" w:sz="0" w:space="0" w:color="auto"/>
                <w:bottom w:val="none" w:sz="0" w:space="0" w:color="auto"/>
                <w:right w:val="none" w:sz="0" w:space="0" w:color="auto"/>
              </w:divBdr>
            </w:div>
          </w:divsChild>
        </w:div>
        <w:div w:id="619382588">
          <w:marLeft w:val="0"/>
          <w:marRight w:val="0"/>
          <w:marTop w:val="0"/>
          <w:marBottom w:val="0"/>
          <w:divBdr>
            <w:top w:val="none" w:sz="0" w:space="0" w:color="auto"/>
            <w:left w:val="none" w:sz="0" w:space="0" w:color="auto"/>
            <w:bottom w:val="none" w:sz="0" w:space="0" w:color="auto"/>
            <w:right w:val="none" w:sz="0" w:space="0" w:color="auto"/>
          </w:divBdr>
        </w:div>
        <w:div w:id="267353224">
          <w:marLeft w:val="0"/>
          <w:marRight w:val="0"/>
          <w:marTop w:val="0"/>
          <w:marBottom w:val="0"/>
          <w:divBdr>
            <w:top w:val="none" w:sz="0" w:space="0" w:color="auto"/>
            <w:left w:val="none" w:sz="0" w:space="0" w:color="auto"/>
            <w:bottom w:val="none" w:sz="0" w:space="0" w:color="auto"/>
            <w:right w:val="none" w:sz="0" w:space="0" w:color="auto"/>
          </w:divBdr>
        </w:div>
        <w:div w:id="240145214">
          <w:marLeft w:val="0"/>
          <w:marRight w:val="0"/>
          <w:marTop w:val="0"/>
          <w:marBottom w:val="0"/>
          <w:divBdr>
            <w:top w:val="none" w:sz="0" w:space="0" w:color="auto"/>
            <w:left w:val="none" w:sz="0" w:space="0" w:color="auto"/>
            <w:bottom w:val="none" w:sz="0" w:space="0" w:color="auto"/>
            <w:right w:val="none" w:sz="0" w:space="0" w:color="auto"/>
          </w:divBdr>
        </w:div>
        <w:div w:id="324016869">
          <w:marLeft w:val="0"/>
          <w:marRight w:val="0"/>
          <w:marTop w:val="0"/>
          <w:marBottom w:val="0"/>
          <w:divBdr>
            <w:top w:val="none" w:sz="0" w:space="0" w:color="auto"/>
            <w:left w:val="none" w:sz="0" w:space="0" w:color="auto"/>
            <w:bottom w:val="none" w:sz="0" w:space="0" w:color="auto"/>
            <w:right w:val="none" w:sz="0" w:space="0" w:color="auto"/>
          </w:divBdr>
        </w:div>
      </w:divsChild>
    </w:div>
    <w:div w:id="1419017689">
      <w:bodyDiv w:val="1"/>
      <w:marLeft w:val="0"/>
      <w:marRight w:val="0"/>
      <w:marTop w:val="0"/>
      <w:marBottom w:val="0"/>
      <w:divBdr>
        <w:top w:val="none" w:sz="0" w:space="0" w:color="auto"/>
        <w:left w:val="none" w:sz="0" w:space="0" w:color="auto"/>
        <w:bottom w:val="none" w:sz="0" w:space="0" w:color="auto"/>
        <w:right w:val="none" w:sz="0" w:space="0" w:color="auto"/>
      </w:divBdr>
      <w:divsChild>
        <w:div w:id="1975791014">
          <w:marLeft w:val="-180"/>
          <w:marRight w:val="-180"/>
          <w:marTop w:val="0"/>
          <w:marBottom w:val="0"/>
          <w:divBdr>
            <w:top w:val="none" w:sz="0" w:space="0" w:color="auto"/>
            <w:left w:val="none" w:sz="0" w:space="0" w:color="auto"/>
            <w:bottom w:val="none" w:sz="0" w:space="0" w:color="auto"/>
            <w:right w:val="none" w:sz="0" w:space="0" w:color="auto"/>
          </w:divBdr>
          <w:divsChild>
            <w:div w:id="269313548">
              <w:marLeft w:val="3060"/>
              <w:marRight w:val="0"/>
              <w:marTop w:val="0"/>
              <w:marBottom w:val="0"/>
              <w:divBdr>
                <w:top w:val="none" w:sz="0" w:space="0" w:color="auto"/>
                <w:left w:val="none" w:sz="0" w:space="0" w:color="auto"/>
                <w:bottom w:val="none" w:sz="0" w:space="0" w:color="auto"/>
                <w:right w:val="none" w:sz="0" w:space="0" w:color="auto"/>
              </w:divBdr>
            </w:div>
          </w:divsChild>
        </w:div>
        <w:div w:id="1042828606">
          <w:marLeft w:val="-180"/>
          <w:marRight w:val="-180"/>
          <w:marTop w:val="0"/>
          <w:marBottom w:val="0"/>
          <w:divBdr>
            <w:top w:val="none" w:sz="0" w:space="0" w:color="auto"/>
            <w:left w:val="none" w:sz="0" w:space="0" w:color="auto"/>
            <w:bottom w:val="none" w:sz="0" w:space="0" w:color="auto"/>
            <w:right w:val="none" w:sz="0" w:space="0" w:color="auto"/>
          </w:divBdr>
          <w:divsChild>
            <w:div w:id="127363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416905">
      <w:bodyDiv w:val="1"/>
      <w:marLeft w:val="0"/>
      <w:marRight w:val="0"/>
      <w:marTop w:val="0"/>
      <w:marBottom w:val="0"/>
      <w:divBdr>
        <w:top w:val="none" w:sz="0" w:space="0" w:color="auto"/>
        <w:left w:val="none" w:sz="0" w:space="0" w:color="auto"/>
        <w:bottom w:val="none" w:sz="0" w:space="0" w:color="auto"/>
        <w:right w:val="none" w:sz="0" w:space="0" w:color="auto"/>
      </w:divBdr>
    </w:div>
    <w:div w:id="1660040596">
      <w:bodyDiv w:val="1"/>
      <w:marLeft w:val="0"/>
      <w:marRight w:val="0"/>
      <w:marTop w:val="0"/>
      <w:marBottom w:val="0"/>
      <w:divBdr>
        <w:top w:val="none" w:sz="0" w:space="0" w:color="auto"/>
        <w:left w:val="none" w:sz="0" w:space="0" w:color="auto"/>
        <w:bottom w:val="none" w:sz="0" w:space="0" w:color="auto"/>
        <w:right w:val="none" w:sz="0" w:space="0" w:color="auto"/>
      </w:divBdr>
      <w:divsChild>
        <w:div w:id="2063602096">
          <w:marLeft w:val="0"/>
          <w:marRight w:val="0"/>
          <w:marTop w:val="0"/>
          <w:marBottom w:val="75"/>
          <w:divBdr>
            <w:top w:val="none" w:sz="0" w:space="0" w:color="auto"/>
            <w:left w:val="none" w:sz="0" w:space="0" w:color="auto"/>
            <w:bottom w:val="none" w:sz="0" w:space="0" w:color="auto"/>
            <w:right w:val="none" w:sz="0" w:space="0" w:color="auto"/>
          </w:divBdr>
        </w:div>
        <w:div w:id="338654389">
          <w:marLeft w:val="0"/>
          <w:marRight w:val="0"/>
          <w:marTop w:val="0"/>
          <w:marBottom w:val="195"/>
          <w:divBdr>
            <w:top w:val="dashed" w:sz="2" w:space="0" w:color="FFA500"/>
            <w:left w:val="dashed" w:sz="2" w:space="11" w:color="FFA500"/>
            <w:bottom w:val="dashed" w:sz="2" w:space="0" w:color="FFA500"/>
            <w:right w:val="dashed" w:sz="2" w:space="11" w:color="FFA500"/>
          </w:divBdr>
          <w:divsChild>
            <w:div w:id="63074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71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304</Words>
  <Characters>1735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FGU</Company>
  <LinksUpToDate>false</LinksUpToDate>
  <CharactersWithSpaces>2035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zamotaevn</dc:creator>
  <cp:keywords/>
  <dc:description/>
  <cp:lastModifiedBy>ovchinnikova</cp:lastModifiedBy>
  <cp:revision>7</cp:revision>
  <cp:lastPrinted>2019-04-01T12:51:00Z</cp:lastPrinted>
  <dcterms:created xsi:type="dcterms:W3CDTF">2020-07-21T08:36:00Z</dcterms:created>
  <dcterms:modified xsi:type="dcterms:W3CDTF">2020-07-24T10:59:00Z</dcterms:modified>
</cp:coreProperties>
</file>