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18" w:rsidRPr="00114C18" w:rsidRDefault="00114C18" w:rsidP="0011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  </w:t>
      </w:r>
      <w:r w:rsidR="007D2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ТРУСКЛЯЙСКОМ</w:t>
      </w:r>
    </w:p>
    <w:p w:rsidR="00114C18" w:rsidRPr="00114C18" w:rsidRDefault="00114C18" w:rsidP="0011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114C18" w:rsidRPr="00114C18" w:rsidRDefault="00114C18" w:rsidP="0011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РУЗАЕВСКОГО МУНИЦИПАЛЬНОГО РАЙОНА</w:t>
      </w:r>
    </w:p>
    <w:p w:rsidR="00114C18" w:rsidRPr="00114C18" w:rsidRDefault="00114C18" w:rsidP="0011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114C18" w:rsidRPr="00114C18" w:rsidRDefault="00114C18" w:rsidP="0011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C18" w:rsidRPr="00114C18" w:rsidRDefault="00114C18" w:rsidP="0011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proofErr w:type="gramStart"/>
      <w:r w:rsidRPr="00114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14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114C18" w:rsidRPr="00114C18" w:rsidRDefault="00114C18" w:rsidP="0011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C18" w:rsidRPr="00114C18" w:rsidRDefault="00114C18" w:rsidP="0011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C18" w:rsidRPr="00114C18" w:rsidRDefault="00114C18" w:rsidP="0011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11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11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г.                                                                                  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114C18" w:rsidRPr="00114C18" w:rsidRDefault="00114C18" w:rsidP="0011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C18" w:rsidRPr="00114C18" w:rsidRDefault="00114C18" w:rsidP="0011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11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Трускляй</w:t>
      </w:r>
      <w:proofErr w:type="spellEnd"/>
    </w:p>
    <w:p w:rsidR="00114C18" w:rsidRPr="00114C18" w:rsidRDefault="00114C18" w:rsidP="0011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532" w:rsidRPr="00217532" w:rsidRDefault="008054E5" w:rsidP="0021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17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осуществления внутреннего муниципального финансового контроля в </w:t>
      </w:r>
      <w:r w:rsidR="007D2814" w:rsidRPr="00217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Трускляйском</w:t>
      </w:r>
      <w:r w:rsidRPr="00217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</w:t>
      </w:r>
      <w:r w:rsidR="007D2814" w:rsidRPr="00217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Рузаевского</w:t>
      </w:r>
      <w:r w:rsidRPr="00217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217532" w:rsidRPr="00217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  <w:r w:rsidRPr="00217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0"/>
    <w:p w:rsidR="00217532" w:rsidRDefault="00217532" w:rsidP="008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E5" w:rsidRPr="008054E5" w:rsidRDefault="008054E5" w:rsidP="008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157, 266.1 и 269.2. </w:t>
      </w: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статьей 99 Федерального закона от 5 апреля 2013 года </w:t>
      </w:r>
      <w:proofErr w:type="spell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Положением «О бюджетном процессе в </w:t>
      </w:r>
      <w:r w:rsidR="007D28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Трускляйском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поселении», утвержденным решением Совета </w:t>
      </w:r>
      <w:r w:rsidR="00AF42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Трускляйского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22.08.2013г No132, Администрация </w:t>
      </w:r>
      <w:r w:rsidR="00AF42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Трускляйского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8054E5" w:rsidRPr="008054E5" w:rsidRDefault="008054E5" w:rsidP="008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054E5" w:rsidRPr="008054E5" w:rsidRDefault="008054E5" w:rsidP="00217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</w:t>
      </w:r>
      <w:r w:rsidR="0021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внутреннего </w:t>
      </w:r>
      <w:r w:rsidR="002175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финансового контроля в </w:t>
      </w:r>
      <w:r w:rsidR="007D28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Трускляйском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217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4E5" w:rsidRPr="008054E5" w:rsidRDefault="008054E5" w:rsidP="00217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с момента его опубликования и распространяется на правоотношения, возникшие с 1 января 2018 года.</w:t>
      </w:r>
    </w:p>
    <w:p w:rsidR="0055769A" w:rsidRDefault="008054E5" w:rsidP="0021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17532" w:rsidRPr="00217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законную силу со дня его подписания и опубликования в информационном бюллетене администрации Трускляйского сельского поселения Рузаевского муниципального района Республики Мордовия.</w:t>
      </w:r>
    </w:p>
    <w:p w:rsidR="0055769A" w:rsidRDefault="0055769A" w:rsidP="00461C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2CA" w:rsidRPr="008D39D2" w:rsidRDefault="000E52CA" w:rsidP="00461C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2CA" w:rsidRDefault="000E52CA" w:rsidP="00461C6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D2814">
        <w:rPr>
          <w:rFonts w:ascii="Times New Roman" w:hAnsi="Times New Roman" w:cs="Times New Roman"/>
          <w:sz w:val="28"/>
          <w:szCs w:val="28"/>
        </w:rPr>
        <w:t>Трускляйском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2CA" w:rsidRPr="008D39D2" w:rsidRDefault="000E52CA" w:rsidP="000E52C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0E52CA" w:rsidRPr="008D39D2" w:rsidSect="00114C1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Чиркаева</w:t>
      </w:r>
      <w:proofErr w:type="spellEnd"/>
    </w:p>
    <w:p w:rsidR="000E52CA" w:rsidRDefault="0055769A" w:rsidP="003245F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663B13">
        <w:rPr>
          <w:sz w:val="28"/>
          <w:szCs w:val="28"/>
        </w:rPr>
        <w:t xml:space="preserve">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E52CA" w:rsidTr="000E52CA">
        <w:tc>
          <w:tcPr>
            <w:tcW w:w="4927" w:type="dxa"/>
          </w:tcPr>
          <w:p w:rsidR="000E52CA" w:rsidRDefault="000E52CA" w:rsidP="003245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E52CA" w:rsidRDefault="000E52CA" w:rsidP="003245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Утвержден:</w:t>
            </w:r>
          </w:p>
          <w:p w:rsidR="000E52CA" w:rsidRDefault="000E52CA" w:rsidP="000E52C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администрации </w:t>
            </w:r>
            <w:r w:rsidR="007D2814">
              <w:rPr>
                <w:sz w:val="28"/>
                <w:szCs w:val="28"/>
              </w:rPr>
              <w:t>Трускляйском</w:t>
            </w:r>
            <w:r>
              <w:rPr>
                <w:sz w:val="28"/>
                <w:szCs w:val="28"/>
              </w:rPr>
              <w:t xml:space="preserve"> сельского поселения Рузаевского муниципального района </w:t>
            </w:r>
          </w:p>
          <w:p w:rsidR="000E52CA" w:rsidRDefault="000E52CA" w:rsidP="000E52C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 2018 г.</w:t>
            </w:r>
          </w:p>
        </w:tc>
      </w:tr>
    </w:tbl>
    <w:p w:rsidR="0055769A" w:rsidRDefault="00663B13" w:rsidP="000E52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769A" w:rsidRDefault="0055769A" w:rsidP="008D39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054E5" w:rsidRPr="007D2814" w:rsidRDefault="008054E5" w:rsidP="008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054E5" w:rsidRPr="007D2814" w:rsidRDefault="008054E5" w:rsidP="008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внутреннего муниципального финансового контроля</w:t>
      </w:r>
    </w:p>
    <w:p w:rsidR="008054E5" w:rsidRPr="007D2814" w:rsidRDefault="008054E5" w:rsidP="007D2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7D2814" w:rsidRPr="007D2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Трускляйском</w:t>
      </w:r>
      <w:r w:rsidRPr="007D2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</w:t>
      </w:r>
      <w:r w:rsidR="007D2814" w:rsidRPr="007D2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Рузаевского</w:t>
      </w:r>
      <w:r w:rsidRPr="007D2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7D2814" w:rsidRPr="007D2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7D2814" w:rsidRPr="008054E5" w:rsidRDefault="007D2814" w:rsidP="007D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F42EF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со статьями 157, 266.1 и 269.2. </w:t>
      </w: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статьей 99 Федерального закона от 5 апреля 2013 года </w:t>
      </w:r>
      <w:proofErr w:type="spell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-</w:t>
      </w:r>
      <w:r w:rsidR="007D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 контрактной системе), Положением о бюджетном процессе в </w:t>
      </w:r>
      <w:r w:rsidR="007D28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Трускляйском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утвержденным решением Совета </w:t>
      </w:r>
      <w:r w:rsidR="00AF42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Трускляйского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D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AF42EF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25.11.2008 г. №48 с изменениями и дополнениями от 27.07.2016</w:t>
      </w:r>
      <w:proofErr w:type="gramEnd"/>
      <w:r w:rsidR="00AF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№261, от 30.06.2017 г. №ё5/55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порядок осуществления Администрацией </w:t>
      </w:r>
      <w:r w:rsidR="00AF42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Трускляйского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полномочий по контролю в финансово</w:t>
      </w:r>
      <w:r w:rsidR="0099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сфере (далее -</w:t>
      </w:r>
      <w:r w:rsidR="007D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контролю).</w:t>
      </w:r>
      <w:r w:rsidR="007D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Органом внутреннего муниципального финансового контроля по контролю в финансово-бюджетной сфере является Администрация </w:t>
      </w:r>
      <w:r w:rsidR="00AF42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Трускляйского</w:t>
      </w:r>
      <w:r w:rsidR="007D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 -</w:t>
      </w:r>
      <w:r w:rsidR="007D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Администрация).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Деятельность по контролю подразделяется </w:t>
      </w: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плановую и внеплановую и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</w:t>
      </w:r>
      <w:r w:rsidR="007D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мероприятия). Проверки подразделяются на выездные и камеральные, а также встречные проверки, проводимые в рамках выездных и (или)</w:t>
      </w:r>
      <w:r w:rsidR="007D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камеральных проверок.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Плановые контрольные мероприятия осуществляются в соответствии с планом контрольных мероприятий, который утверждается распоряжением Администрации.</w:t>
      </w:r>
    </w:p>
    <w:p w:rsidR="006A64E4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Внеплановые контрольные мероприятия осуществляются на основании</w:t>
      </w:r>
      <w:r w:rsidR="006A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Администрации, принятого:</w:t>
      </w:r>
      <w:r w:rsidR="006A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 случае поступлений обращений (поручений) Главы поселения, правоохранительных органов, граждан и организаций;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случае получения должностным лицом Администрации 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комитета, в том числе из средств массовой информации;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случае истечения срока исполнения ранее выданного предписания</w:t>
      </w:r>
      <w:r w:rsidR="00AF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(представления);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случаях, предусмотренных пунктами 4.6, 5.9 и 6.18 настоящего Порядка.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Администрация при осуществлении деятельности по контролю осуществляет</w:t>
      </w:r>
      <w:r w:rsidR="006A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контролю: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соблюдением бюджетного законодательства Российской Федерации и иных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регулирующих бюджетные правоотношения;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соблюдением требований к обоснованию закупок, предусмотренных</w:t>
      </w:r>
      <w:r w:rsidR="0016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18</w:t>
      </w:r>
      <w:r w:rsidR="006A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 контрактной системе, и обоснованности закупок;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соблюдением правил нормирования в сфере закупок, предусмотренных статьей 19 Федерального закона о контрактной системе;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обоснованием начальной (максимальной) цены контракта, цены контракта,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заключаемого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единственным поставщиком (подрядчиком, исполнителем), включенной в план-график;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применением заказчиком мер ответственности и совершением иных действий в</w:t>
      </w:r>
      <w:r w:rsidR="006A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нарушения поставщиком (подрядчиком, исполнителем)</w:t>
      </w:r>
      <w:r w:rsidR="0016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контракта;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соответствием поставленного товара, выполненной работы (ее результата) или</w:t>
      </w:r>
      <w:r w:rsidR="006A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оказанной услуги условиям контракта;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своевременностью, полнотой и достоверностью отражения в документах учета</w:t>
      </w:r>
      <w:r w:rsidR="006A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поставленного товара, выполненной работы (ее результата) или оказанной услуги;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соответствием использования поставленного товара, выполненной работы (ее</w:t>
      </w:r>
      <w:r w:rsidR="006A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результата) или оказанной услуги целям осуществления закупки.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Объектами контроля в финансово-бюджетной сфере (далее</w:t>
      </w:r>
      <w:r w:rsidR="006A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контроля)</w:t>
      </w:r>
      <w:r w:rsidR="006A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-главные распорядители (распорядители, получатели) средств бюджета поселения,</w:t>
      </w:r>
      <w:r w:rsidR="006A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(администраторы) доходов бюджета поселения, главные администраторы (администраторы) источников финансирования дефицита бюджета поселения;</w:t>
      </w:r>
      <w:proofErr w:type="gramEnd"/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органы (главные распорядители (распорядители) и получатели средств</w:t>
      </w:r>
      <w:r w:rsidR="006A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поселения, которым предоставлены межбюджетные трансферты) в части</w:t>
      </w:r>
      <w:r w:rsidR="006A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ими целей, порядка и условий предоставления межбюджетных трансфертов,</w:t>
      </w:r>
      <w:r w:rsidR="006A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кредитов, предоставленных из бюджета поселения,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A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учреждения;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-муниципальные унитарные предприятия;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товарищества и общества с участием публично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-правовых</w:t>
      </w:r>
      <w:r w:rsidR="006A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-юридические лица (за исключением муниципальных учреждений, </w:t>
      </w:r>
      <w:r w:rsidR="00E45E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</w:t>
      </w:r>
      <w:r w:rsidR="00E4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</w:t>
      </w:r>
      <w:r w:rsidR="00A5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с долей</w:t>
      </w:r>
      <w:r w:rsidR="00A5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(вкладом) таких товариществ и обществ в их уставных (складочных) капиталах), индивидуальные предприниматели, физические лица в части соблюдения ими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договоров (соглашений) о предоставлении средств из бюджета поселения,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поселения в ценные бумаги таких юридических лиц;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-кредитные организации, осуществляющие от</w:t>
      </w:r>
      <w:r w:rsidR="00A5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дельные операции с </w:t>
      </w: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бюджетными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средствами, в части соблюдения ими условий договоров (соглашений) о предоставлении средств из бюджета поселения;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-заказчики, контрактные службы, контрактные управляющие, комиссии по осуществлению закупок и их члены, уполномоченные органы, уполномоченные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специализированные организации, осуществляющие действия, направленные на осуществление закупок товаров, работ, услуг для обеспечения муниципальных нужд в</w:t>
      </w:r>
      <w:r w:rsidR="00A5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 контрактной системе.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Предметом деятельности по контролю является соблюдение объектами контроля: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-бюджетного законодательства Российской Федерации и иных нормативных</w:t>
      </w:r>
      <w:r w:rsidR="0016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-законодательных и иных нормативных правовых актов о контрактной системе в</w:t>
      </w:r>
      <w:r w:rsidR="00A5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закупок товаров, работ, услуг для обеспечения муниципальных нужд.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При осуществлении деятельности по контролю в отношении расходов,</w:t>
      </w:r>
      <w:r w:rsidR="0016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осуществлением закупок товаров, работ, услуг для обеспечения муниципальных нужд, в рамках одного контрольного мероприятия могут быть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реализованы полномочия Администрации по </w:t>
      </w: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бюджетного</w:t>
      </w:r>
      <w:r w:rsidR="00A5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и иных нормативных правовых актов,</w:t>
      </w:r>
      <w:r w:rsidR="00A5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 бюджетные правоотношения, также иные полномочия Администрации,</w:t>
      </w:r>
      <w:r w:rsidR="00A5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абзацами третьим-девятым пункта 1.7. настоящего Порядка.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Должностными лицами Администрации, уполномоченными принимать решения о проведении контрольных мероприятий, о периодичности их проведения, являются: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-Глава А</w:t>
      </w:r>
      <w:r w:rsidR="00A56DE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поселения.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Должностными лицами Администрации, осуществляющими контроль в финансово-бюджетной сфере, включающий сферы контроля, указанные в пункте 1.7 настоящего Порядка, являются ведущие специалисты</w:t>
      </w:r>
      <w:r w:rsidR="00A5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Должностные лица, указанные в пункте 1.12. настоящего Порядка, имеет право: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-запрашивать и получать на основании мотивированного</w:t>
      </w:r>
      <w:r w:rsidR="00A5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в </w:t>
      </w: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осуществлении выездных проверок (ревизий) беспрепятственно по предъявлении служебных удостоверений и копии распоряжения Администрации о проведении выездной проверки (ревизии) посещать помещения и территории, которые</w:t>
      </w:r>
      <w:r w:rsidR="00A5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-выдавать представления, предписания об устранении выявленных нарушений в</w:t>
      </w:r>
      <w:r w:rsidR="00A5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предусмотренных законодательством Российской Федерации;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уведомления о применении бюджетных мер принуждения в случаях,</w:t>
      </w:r>
      <w:r w:rsidR="00A5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бюджетным законодательством Российской Федерации;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</w:t>
      </w:r>
      <w:r w:rsidR="00D4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-обращаться в суд с исковыми заявлениями о возмещении ущерба, причиненного </w:t>
      </w:r>
      <w:r w:rsidR="007D28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Трускляйском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сельскому поселению</w:t>
      </w:r>
      <w:r w:rsidR="00D4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нарушением бюджетного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 и иных нормативных правовых актов, регулирующих бюджетные правоотношения, а также о признании осуществленных закупок </w:t>
      </w: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Гражданским кодексом Российской Федерации.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Должностные лица,</w:t>
      </w:r>
      <w:r w:rsidR="00D4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пункте 1.12. настоящего Порядка, обязаны: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-своевременно и в полной мере исполнять </w:t>
      </w: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и иными нормативными правовыми актами полномочия по предупреждению, выявлению и пресечению нарушений в установленной сфере деятельности;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требования нормативных правовых актов в установленной сфере деятельности;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контрольные мероприятия в соответствии с распоряжением Администрации;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проверочной (ревизионной) группы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Решение о приостановлении (возобновлении) проведения контрольного мероприятия оформляется распоряжением Администрации, в котором указываются основания приостановления (возобновления) контрольного мероприятия. Копия распоряжения Администрации о приостановлении (возобновлении) проведения контрольного мероприятия направляется в адрес объекта контроля.</w:t>
      </w:r>
      <w:r w:rsidR="00D4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приостановления (возобновления) проведения контрольного мероприятия осуществляется в порядке, установленном административным регламентом.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обследования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4.1.При проведении обследования осуществляются</w:t>
      </w:r>
      <w:r w:rsidR="00D4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состояния сферы деятельности объекта контроля, определенной распоряжением Администрации.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проведении обследования могут проводиться исследования и экспертизы с</w:t>
      </w:r>
      <w:r w:rsidR="00D4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фот</w:t>
      </w: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видео-и аудиотехники, а также иных видов техники и приборов, в том числе измерительных приборов.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результатам</w:t>
      </w:r>
      <w:r w:rsidR="00D4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обследования оформляется заключение, которое подписывается должностным лицом Администрации не позднее последнего дня срока</w:t>
      </w:r>
      <w:r w:rsidR="00D4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обследования. Заключение в течение 3 рабочих дней со дня его подписания вручается (направляется) представителю</w:t>
      </w:r>
      <w:r w:rsidR="0016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контроля в соответствии с настоящим</w:t>
      </w:r>
      <w:r w:rsidR="00D4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Порядком.</w:t>
      </w:r>
    </w:p>
    <w:p w:rsidR="0016770B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Заключение и иные материалы обследования подлежат рассмотрению Главой Администрации в течение 30 дней со дня подписания заключения.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итогам рассмотрения заключения, подготовленного по результатам проведения обследования,</w:t>
      </w:r>
      <w:r w:rsidR="00D4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может назначить проведение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внеплановой выездной проверки (ревизии).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камеральной проверки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Камеральная проверка проводится по месту нахождения Администрации, в том числе на основании бюджетной (бухгалтерской) отчетности и иных документов, представленных по запросам Администрации, а также информации, документов и</w:t>
      </w:r>
      <w:r w:rsidR="00D4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полученных в ходе встречных проверок.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Камеральная проверка проводится должностным лицом, указанным в пункте 1.12. настоящего Порядка, в течение 30 рабочих дней со дня получения от объекта контроля информации, документов и материалов, представленных по запросу Администрации.</w:t>
      </w:r>
    </w:p>
    <w:p w:rsidR="00C40B58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При проведении камеральной проверки в срок ее проведения не засчитываются периоды времени </w:t>
      </w: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отправки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комитета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C40B58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5.4.Глава Администрации на основании мотивированного обращения руководителя проверочной (ревизионной) группы может назначить проведение обследования.</w:t>
      </w:r>
      <w:r w:rsidR="00C4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Акт камеральной проверки в течение 3 рабочих дней со дня его подписания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 (направляется) представителю объекта контроля в соответствии с настоящим Порядком.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приобщаются к материалам проверки.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Материалы камеральной проверки подлежат рассмотрению Главой администрации в течение 30 дней со дня подписания акта.</w:t>
      </w:r>
    </w:p>
    <w:p w:rsidR="00C40B58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результатам рассмотрения акта и иных материалов камеральной проверки Глава Администрации принимает решение: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отсутствии оснований для направления предписания, представления и уведомления о применении бюджетных мер принуждения;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проведении внеплановой выездной проверки (ревизии).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выездной проверки (ревизии)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6.1.Проведение выездной проверки (ревизии) состоит в осуществлении соответствующих контрольных действий в отношении объекта контроля по месту</w:t>
      </w:r>
      <w:r w:rsidR="00C4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объекта контроля и оформлении акта выездной проверки.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Срок проведения контрольных действий по месту нахождения объекта контроля составляет не более 30 рабочих дней.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6.3.Глава Администрации может продлить срок</w:t>
      </w:r>
      <w:r w:rsidR="00C4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контрольных действий по месту нахождения объекта контроля приказом на основании мотивированного обращения руководителя проверочной (ревизионной) группы, но не более чем на 20 рабочих дней.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При воспрепятствовании доступу проверочной (ревизионной) группы </w:t>
      </w: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6.5.Глава Администрации на основании мотивированного обращения руководителя проверочной (ревизионной) группы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обследования;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встречной проверки.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 организации, в отношении которых проводится встречная проверка, обязаны представить по запросу</w:t>
      </w:r>
      <w:r w:rsidR="00C4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По результатам обследования оформляется заключение, которое прилагается к материалам выездной проверки (ревизии).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Проведение выездной проверки (ревизии) может быть приостановлено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комитета на основании мотивированного обращения руководителя проверочной (ревизионной) группы: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период проведения встречной проверки и (или) обследования;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отсутствии бухгалтерского (бюджетного) учета у объекта контроля или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 контроля правил ведения бухгалтерского (бюджетного) учета, которое делает невозможным дальнейшее проведение проверки (ревизии),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</w:t>
      </w:r>
      <w:r w:rsidR="00C4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учета и отчетности;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период организации и проведения экспертиз;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период исполнения запросов, направленных в компетентные органы;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случае непредставления объектом контроля информации, документов и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материалов, и (или) представления неполного комплекта </w:t>
      </w:r>
      <w:proofErr w:type="spell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истребуемых</w:t>
      </w:r>
      <w:proofErr w:type="spell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документов, материалов, и (или) воспрепятствования проведению контрольного мероприятия, и (или) уклонения от проведения контрольного мероприятия;</w:t>
      </w:r>
      <w:proofErr w:type="gramEnd"/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необходимости обследования имущества и (или) документов, находящихся не по месту нахождения объекта контроля;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На время приостановления проведения выездной проверки (ревизии) срок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контрольных действий по месту нахождения объекта контроля прерывается, но не более чем на 6 месяцев.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Глава Администрации, принявший решение о приостановлении проведения выездной проверки (ревизии), в течение 3 рабочих дней со дня его принятия: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-письменно извещает объект контроля о приостановлении проведения проверки и о причинах приостановления;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-принимает меры по устранению препятствий в проведении выездной проверки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(ревизии), предусмотренные законодательством Российской Федерации и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 возобновлению проведения выездной проверки (ревизии).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6.11.Глава Администрации в течение 3 рабочих дней со дня получения сведений об устранении причин приостановления выездной проверки (ревизии):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-издает распоряжение о возобновлении проведения выездной проверки (ревизии);</w:t>
      </w:r>
    </w:p>
    <w:p w:rsidR="008054E5" w:rsidRPr="008054E5" w:rsidRDefault="00D84244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54E5"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 возобновлении проведения выездной проверки (ревизии) объект контроля.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После окончания контрольных действий, предусмотренных пунктом 6.7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6.13. По результатам выездной проверки (ревизии) оформляется акт, который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6.14.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</w:t>
      </w: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видео-и аудиоматериалы, полученные в ходе проведения контрольных мероприятий.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6.15.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6.16.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6.17. Акт и иные материалы выездной проверки (ревизии) подлежат рассмотрению Главой Администрации в течение 30 дней со дня подписания акта.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6.18. По результатам рассмотрения акта и иных материалов выездной проверки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(ревизии) Глава Администрации принимает решение: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направлении предписания и (или) представления объекту контроля и (либо)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направления уведомления о применении бюджетных мер принуждения;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отсутствии оснований для направления предписания, представления и уведомления о применении бюджетных мер принуждения;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-о назначении внеплановой выездной проверки</w:t>
      </w:r>
      <w:r w:rsidR="00D8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Реализация результатов проведения контрольных мероприятий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При осуществлении полномочий, предусмотренных абзацами первым-вторым пункта 1.7. настоящего Порядка, Администрация направляет: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 поселения,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поселения в ценные бумаги объектов контроля, а также требования о принятии мер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причин и условий таких нарушений</w:t>
      </w:r>
      <w:r w:rsidR="00D8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требования о возврате предоставленных средств бюджета поселения,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  <w:proofErr w:type="gramEnd"/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 поселения,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поселения в ценные бумаги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и (или) требования о возмещении причиненного ущерба </w:t>
      </w:r>
      <w:r w:rsidR="007D28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Трускляйском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сельскому поселению;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-уведомления о применении бюджетных мер принуждения, обязательные к рассмотрению финансовым органом, содержащие основания для применения </w:t>
      </w:r>
    </w:p>
    <w:p w:rsidR="00D84244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Бюджетным кодексом Российской Федерации бюджетных мер принуждения и суммы средств, использованных с нарушением условий </w:t>
      </w: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(расходования) межбюджетного трансферта, бюджетного кредита или использованных не по целевому назначению.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 осуществлении полномочий, предусмотренных абзацами третьим-девятым пункта 1.7. настоящего Порядка, Администрация направляет предписания об устранении законодательства Российской Федерации и иных нормативных правовых актов о контрактной системе в сфере закупок. При этом в рамках осуществления полномочий, предусмотренных абзацами третьим-пятым пункта 1.7. Порядка, указанные предписания выдаются до начала закупки.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применении бюджетной меры (бюджетных мер) принуждения направляется должностным лицом Администрации, осуществляющим полномочия по внутреннему муниципальному финансовому контролю, в адрес должностного лица Администрации, осуществляющего составление и организацию исполнения бюджета в определенный Бюджетным кодексом Российской Федерации срок.</w:t>
      </w:r>
      <w:proofErr w:type="gramEnd"/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Применение бюджетных мер принуждения осуществляется в порядке, установленном Администрацией.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Представления и предписания в течение 30 рабочих дней со дня принятия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их направлении направляются (вручаются) представителю объекта контроля в соответствии с настоящим Порядком.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Отмена представлений и предписаний Администрации осуществляется в судебном порядке. Отмена представлений и предписаний Администрации осуществляется также Главой Администрации по результатам обжалования решений, действий (бездействия) должностных лиц Администрации, осуществления мероприятий внутреннего контроля в порядке, установленном административным регламентом исполнения Администрацией муниципальной функции по контролю в финансово-бюджетной сфере.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Должностные лица, принимающие участие в контрольных мероприятиях, осуществляют </w:t>
      </w: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объектами контроля представлений и </w:t>
      </w:r>
    </w:p>
    <w:p w:rsidR="00D84244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предписаний. В случае неисполнения представления и (или) предписания Администрация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В случае неисполнения предписания о возмещении ущерба, причиненного </w:t>
      </w:r>
    </w:p>
    <w:p w:rsidR="008054E5" w:rsidRPr="008054E5" w:rsidRDefault="007D2814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Трускляйском</w:t>
      </w:r>
      <w:r w:rsidR="008054E5"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сельскому поселению, Администрация направляет в суд исковое заявление о возмещении ущерба, причиненного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Трускляйском</w:t>
      </w:r>
      <w:r w:rsidR="008054E5"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сельскому поселению, и защищает в суде интересы </w:t>
      </w:r>
      <w:r w:rsidR="00D8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Трускляйского </w:t>
      </w:r>
      <w:r w:rsidR="008054E5"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 этому иску.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При выявлении в ходе проведения контрольных мероприятий административных правонарушений должностные лица Администрации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При получении информации о совершении объектами контроля действий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(бездействия), </w:t>
      </w: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уголовного преступления, Администрация обязана передать в правоохранительные органы информацию о таком факте и (или) документы, подтверждающие такой факт, в порядке, установленном законодательством Российской Федерации.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В случае выявления обстоятельств и фактов, свидетельствующих о признаках нарушений, относящихся к компетенции другого муниципального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 Формы и требования к оформлению представлений и предписаний,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 о применении бюджетных мер принуждения, справок о завершении контрольных действий, актов проверки (ревизии), заключений обследований, иных документов, предусмотренных настоящим Порядком, устанавливаются Администрацией.</w:t>
      </w:r>
    </w:p>
    <w:p w:rsidR="00D84244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Требования к составлению и представлению отчетности о результатах проведения контрольных мероприятий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должностное лицо Администрации, осуществляющее полномочия по внутреннему муниципальному финансовому контролю, ежегодно составляет и представляет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отчет по форме и в порядке, установленном Администрации.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В состав ежегодного отчета включаются отчеты о результатах проведения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мероприятий, в которых отражаются данные о результатах проведения контрольных мероприятий.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К результатам проведения контрольных мероприятий, подлежащим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обязательному раскрытию в отчетах, относятся: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-начисленные штрафы в количественном и денежном выражении по видам </w:t>
      </w:r>
    </w:p>
    <w:p w:rsidR="00996B73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-количество материалов, направленных в правоохранительные органы, и сумма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предполагаемого ущерба по видам нарушений;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-количество представлений и предписаний и их исполнение в </w:t>
      </w: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количественном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денежном </w:t>
      </w: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выражении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объем восстановленных (возмещенных) средств по предписаниям и представлениям;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направленных и исполненных (неисполненных) уведомлений о применении бюджетных мер принуждения;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-объем проверенных средств;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-количество поданных и (или) удовлетворенных жалоб (исков) на решения комитета, а также на его действия (бездействие) в рамках </w:t>
      </w: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осуществленной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деятельности.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Результаты проведения контрольных мероприятий в </w:t>
      </w:r>
      <w:proofErr w:type="gramStart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финансово-бюджетной</w:t>
      </w:r>
      <w:proofErr w:type="gramEnd"/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размещаются на официальном сайте Администрации в информационно-телекоммуникационной сети «Интернет».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проведения контрольных мероприятий в сфере закупок товаров, работ, услуг для обеспечения муниципальных нужд размещаются в единой информационной системе в сфере закупок в порядке, установленном законодательством Российской Федерации.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Администрацией плановых и внеплановых проверок в сфере закупок товаров, работ, услуг для обеспечения муниципальных нужд,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</w:t>
      </w:r>
    </w:p>
    <w:p w:rsidR="008054E5" w:rsidRPr="008054E5" w:rsidRDefault="008054E5" w:rsidP="0099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</w:p>
    <w:p w:rsidR="0055769A" w:rsidRPr="008D39D2" w:rsidRDefault="0055769A" w:rsidP="00461C6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5769A" w:rsidRPr="008D39D2" w:rsidSect="008D39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E5" w:rsidRDefault="008054E5" w:rsidP="00461C66">
      <w:pPr>
        <w:spacing w:after="0" w:line="240" w:lineRule="auto"/>
      </w:pPr>
      <w:r>
        <w:separator/>
      </w:r>
    </w:p>
  </w:endnote>
  <w:endnote w:type="continuationSeparator" w:id="0">
    <w:p w:rsidR="008054E5" w:rsidRDefault="008054E5" w:rsidP="0046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E5" w:rsidRDefault="008054E5" w:rsidP="00461C66">
      <w:pPr>
        <w:spacing w:after="0" w:line="240" w:lineRule="auto"/>
      </w:pPr>
      <w:r>
        <w:separator/>
      </w:r>
    </w:p>
  </w:footnote>
  <w:footnote w:type="continuationSeparator" w:id="0">
    <w:p w:rsidR="008054E5" w:rsidRDefault="008054E5" w:rsidP="0046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DF5"/>
    <w:multiLevelType w:val="hybridMultilevel"/>
    <w:tmpl w:val="90EAC42C"/>
    <w:lvl w:ilvl="0" w:tplc="53D220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EE"/>
    <w:rsid w:val="00000846"/>
    <w:rsid w:val="00010C36"/>
    <w:rsid w:val="00022345"/>
    <w:rsid w:val="00033E40"/>
    <w:rsid w:val="00097091"/>
    <w:rsid w:val="000C001B"/>
    <w:rsid w:val="000E1A28"/>
    <w:rsid w:val="000E52CA"/>
    <w:rsid w:val="00103B26"/>
    <w:rsid w:val="00114C18"/>
    <w:rsid w:val="001606FE"/>
    <w:rsid w:val="0016770B"/>
    <w:rsid w:val="001740C9"/>
    <w:rsid w:val="0018313B"/>
    <w:rsid w:val="001F1C99"/>
    <w:rsid w:val="00217532"/>
    <w:rsid w:val="002469A9"/>
    <w:rsid w:val="0029525F"/>
    <w:rsid w:val="002F0A52"/>
    <w:rsid w:val="003245FC"/>
    <w:rsid w:val="00331D0E"/>
    <w:rsid w:val="0038358E"/>
    <w:rsid w:val="003D2DF2"/>
    <w:rsid w:val="003D339C"/>
    <w:rsid w:val="004064F7"/>
    <w:rsid w:val="00434453"/>
    <w:rsid w:val="00461C66"/>
    <w:rsid w:val="0047796D"/>
    <w:rsid w:val="004C77FF"/>
    <w:rsid w:val="004E41E1"/>
    <w:rsid w:val="0054136D"/>
    <w:rsid w:val="0055769A"/>
    <w:rsid w:val="005B5176"/>
    <w:rsid w:val="006615AF"/>
    <w:rsid w:val="00663B13"/>
    <w:rsid w:val="006A64E4"/>
    <w:rsid w:val="006D36C4"/>
    <w:rsid w:val="00744860"/>
    <w:rsid w:val="0078735A"/>
    <w:rsid w:val="007D0131"/>
    <w:rsid w:val="007D2814"/>
    <w:rsid w:val="008054E5"/>
    <w:rsid w:val="008456C8"/>
    <w:rsid w:val="008B73EF"/>
    <w:rsid w:val="008D39D2"/>
    <w:rsid w:val="009017C3"/>
    <w:rsid w:val="00996B73"/>
    <w:rsid w:val="00A214A7"/>
    <w:rsid w:val="00A33703"/>
    <w:rsid w:val="00A56DE6"/>
    <w:rsid w:val="00A67AC5"/>
    <w:rsid w:val="00A728CF"/>
    <w:rsid w:val="00AB7D95"/>
    <w:rsid w:val="00AC180A"/>
    <w:rsid w:val="00AF42EF"/>
    <w:rsid w:val="00B30215"/>
    <w:rsid w:val="00B76EBE"/>
    <w:rsid w:val="00BF3D6A"/>
    <w:rsid w:val="00C40B58"/>
    <w:rsid w:val="00C6451D"/>
    <w:rsid w:val="00C74FEE"/>
    <w:rsid w:val="00C76C1B"/>
    <w:rsid w:val="00D44B59"/>
    <w:rsid w:val="00D67902"/>
    <w:rsid w:val="00D84244"/>
    <w:rsid w:val="00E0232D"/>
    <w:rsid w:val="00E45E7E"/>
    <w:rsid w:val="00E771F9"/>
    <w:rsid w:val="00F230A2"/>
    <w:rsid w:val="00F965C4"/>
    <w:rsid w:val="00FB663B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6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74FEE"/>
    <w:rPr>
      <w:b/>
      <w:bCs/>
    </w:rPr>
  </w:style>
  <w:style w:type="character" w:styleId="a5">
    <w:name w:val="Hyperlink"/>
    <w:basedOn w:val="a0"/>
    <w:uiPriority w:val="99"/>
    <w:semiHidden/>
    <w:rsid w:val="004E41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B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B66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46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61C66"/>
  </w:style>
  <w:style w:type="paragraph" w:styleId="aa">
    <w:name w:val="footer"/>
    <w:basedOn w:val="a"/>
    <w:link w:val="ab"/>
    <w:uiPriority w:val="99"/>
    <w:semiHidden/>
    <w:rsid w:val="0046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61C66"/>
  </w:style>
  <w:style w:type="table" w:styleId="ac">
    <w:name w:val="Table Grid"/>
    <w:basedOn w:val="a1"/>
    <w:locked/>
    <w:rsid w:val="000E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6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74FEE"/>
    <w:rPr>
      <w:b/>
      <w:bCs/>
    </w:rPr>
  </w:style>
  <w:style w:type="character" w:styleId="a5">
    <w:name w:val="Hyperlink"/>
    <w:basedOn w:val="a0"/>
    <w:uiPriority w:val="99"/>
    <w:semiHidden/>
    <w:rsid w:val="004E41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B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B66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46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61C66"/>
  </w:style>
  <w:style w:type="paragraph" w:styleId="aa">
    <w:name w:val="footer"/>
    <w:basedOn w:val="a"/>
    <w:link w:val="ab"/>
    <w:uiPriority w:val="99"/>
    <w:semiHidden/>
    <w:rsid w:val="0046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61C66"/>
  </w:style>
  <w:style w:type="table" w:styleId="ac">
    <w:name w:val="Table Grid"/>
    <w:basedOn w:val="a1"/>
    <w:locked/>
    <w:rsid w:val="000E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5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3527</Words>
  <Characters>27452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сладковского сельского поселения</Company>
  <LinksUpToDate>false</LinksUpToDate>
  <CharactersWithSpaces>30918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ЮЛЯ ЗАМ</cp:lastModifiedBy>
  <cp:revision>7</cp:revision>
  <dcterms:created xsi:type="dcterms:W3CDTF">2018-07-23T09:26:00Z</dcterms:created>
  <dcterms:modified xsi:type="dcterms:W3CDTF">2018-07-24T10:13:00Z</dcterms:modified>
</cp:coreProperties>
</file>