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A2" w:rsidRPr="00736C78" w:rsidRDefault="00BF36A2" w:rsidP="00736C78">
      <w:pPr>
        <w:pStyle w:val="a4"/>
        <w:jc w:val="center"/>
        <w:rPr>
          <w:b/>
          <w:sz w:val="28"/>
          <w:szCs w:val="28"/>
        </w:rPr>
      </w:pPr>
      <w:r w:rsidRPr="00736C78">
        <w:rPr>
          <w:b/>
          <w:sz w:val="28"/>
          <w:szCs w:val="28"/>
        </w:rPr>
        <w:t>СОВЕТ ДЕПУТАТОВ ПЕРХЛЯЙСКОГО СЕЛЬСКОГО ПОСЕЛЕНИЯ</w:t>
      </w:r>
    </w:p>
    <w:p w:rsidR="00BF36A2" w:rsidRPr="00736C78" w:rsidRDefault="00BF36A2" w:rsidP="00736C78">
      <w:pPr>
        <w:pStyle w:val="a4"/>
        <w:jc w:val="center"/>
        <w:rPr>
          <w:b/>
          <w:caps/>
          <w:sz w:val="28"/>
          <w:szCs w:val="28"/>
        </w:rPr>
      </w:pPr>
      <w:r w:rsidRPr="00736C78">
        <w:rPr>
          <w:b/>
          <w:caps/>
          <w:sz w:val="28"/>
          <w:szCs w:val="28"/>
        </w:rPr>
        <w:t>РузаевскОГО муниципальнОГО районА</w:t>
      </w:r>
    </w:p>
    <w:p w:rsidR="00BF36A2" w:rsidRPr="00736C78" w:rsidRDefault="00BF36A2" w:rsidP="00736C78">
      <w:pPr>
        <w:pStyle w:val="a4"/>
        <w:jc w:val="center"/>
        <w:rPr>
          <w:b/>
          <w:sz w:val="28"/>
          <w:szCs w:val="28"/>
        </w:rPr>
      </w:pPr>
      <w:r w:rsidRPr="00736C78">
        <w:rPr>
          <w:b/>
          <w:sz w:val="28"/>
          <w:szCs w:val="28"/>
        </w:rPr>
        <w:t>РЕСПУБЛИКА МОРДОВИЯ</w:t>
      </w:r>
    </w:p>
    <w:p w:rsidR="00BF36A2" w:rsidRDefault="00BF36A2" w:rsidP="00BF36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6A2" w:rsidRDefault="00BF36A2" w:rsidP="00BF3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F36A2" w:rsidRDefault="00BF36A2" w:rsidP="00BF36A2">
      <w:pPr>
        <w:rPr>
          <w:rFonts w:ascii="Times New Roman" w:hAnsi="Times New Roman"/>
          <w:sz w:val="28"/>
          <w:szCs w:val="28"/>
        </w:rPr>
      </w:pPr>
      <w:r w:rsidRPr="0013543E">
        <w:rPr>
          <w:rFonts w:ascii="Times New Roman" w:hAnsi="Times New Roman"/>
          <w:sz w:val="28"/>
          <w:szCs w:val="28"/>
        </w:rPr>
        <w:t xml:space="preserve">  </w:t>
      </w:r>
      <w:r w:rsidR="0013543E" w:rsidRPr="0013543E">
        <w:rPr>
          <w:rFonts w:ascii="Times New Roman" w:hAnsi="Times New Roman"/>
          <w:sz w:val="28"/>
          <w:szCs w:val="28"/>
        </w:rPr>
        <w:t>25.12.</w:t>
      </w:r>
      <w:r w:rsidRPr="0013543E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№</w:t>
      </w:r>
      <w:r w:rsidR="0013543E">
        <w:rPr>
          <w:rFonts w:ascii="Times New Roman" w:hAnsi="Times New Roman"/>
          <w:sz w:val="28"/>
          <w:szCs w:val="28"/>
        </w:rPr>
        <w:t>34</w:t>
      </w:r>
      <w:r w:rsidR="00736C78">
        <w:rPr>
          <w:rFonts w:ascii="Times New Roman" w:hAnsi="Times New Roman"/>
          <w:sz w:val="28"/>
          <w:szCs w:val="28"/>
        </w:rPr>
        <w:t>/135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36A2" w:rsidRDefault="00BF36A2" w:rsidP="00BF36A2">
      <w:pPr>
        <w:tabs>
          <w:tab w:val="left" w:pos="0"/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Перхляй</w:t>
      </w:r>
      <w:proofErr w:type="spellEnd"/>
    </w:p>
    <w:p w:rsidR="00BE5F3A" w:rsidRPr="00BE5F3A" w:rsidRDefault="00BE5F3A" w:rsidP="00BE5F3A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b/>
          <w:bCs/>
          <w:sz w:val="28"/>
          <w:szCs w:val="28"/>
        </w:rPr>
        <w:t>О передаче</w:t>
      </w:r>
      <w:r w:rsidR="00B12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осуществления</w:t>
      </w:r>
      <w:r w:rsidRPr="00BE5F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части полномочий по решению вопросов местного значения</w:t>
      </w:r>
      <w:r w:rsidR="00E63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63269">
        <w:rPr>
          <w:rFonts w:ascii="Times New Roman" w:hAnsi="Times New Roman" w:cs="Times New Roman"/>
          <w:b/>
          <w:bCs/>
          <w:sz w:val="28"/>
          <w:szCs w:val="28"/>
        </w:rPr>
        <w:t>Перхляйского</w:t>
      </w:r>
      <w:proofErr w:type="spellEnd"/>
      <w:r w:rsidRPr="00BE5F3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 w:rsidRPr="00BE5F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органам местного самоуправления Рузаевского муниципального района</w:t>
      </w:r>
    </w:p>
    <w:p w:rsidR="00BE5F3A" w:rsidRPr="00BE5F3A" w:rsidRDefault="00BE5F3A" w:rsidP="00BE5F3A">
      <w:pPr>
        <w:shd w:val="clear" w:color="auto" w:fill="FFFFFF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Совет депутатов </w:t>
      </w:r>
      <w:proofErr w:type="spellStart"/>
      <w:r w:rsidR="00E63269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E63269">
        <w:rPr>
          <w:rFonts w:ascii="Times New Roman" w:hAnsi="Times New Roman" w:cs="Times New Roman"/>
          <w:sz w:val="28"/>
          <w:szCs w:val="28"/>
        </w:rPr>
        <w:t xml:space="preserve"> </w:t>
      </w:r>
      <w:r w:rsidRPr="00BE5F3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E5F3A" w:rsidRPr="00BE5F3A" w:rsidRDefault="00BE5F3A" w:rsidP="00BE5F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BE5F3A" w:rsidRDefault="00BE5F3A" w:rsidP="00BE5F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1. Передать осуществление </w:t>
      </w:r>
      <w:r w:rsidRPr="00BE5F3A">
        <w:rPr>
          <w:rFonts w:ascii="Times New Roman" w:eastAsia="Times New Roman" w:hAnsi="Times New Roman" w:cs="Times New Roman"/>
          <w:bCs/>
          <w:sz w:val="28"/>
          <w:szCs w:val="28"/>
        </w:rPr>
        <w:t>части полномочий по решению вопросов местного значения</w:t>
      </w:r>
      <w:r w:rsidR="00E632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3269">
        <w:rPr>
          <w:rFonts w:ascii="Times New Roman" w:hAnsi="Times New Roman" w:cs="Times New Roman"/>
          <w:bCs/>
          <w:sz w:val="28"/>
          <w:szCs w:val="28"/>
        </w:rPr>
        <w:t>Перхляйского</w:t>
      </w:r>
      <w:proofErr w:type="spellEnd"/>
      <w:r w:rsidRPr="00BE5F3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 органам местного самоуправления Рузаевского муниципального района:</w:t>
      </w:r>
    </w:p>
    <w:p w:rsidR="00BE4A8C" w:rsidRPr="00BE4A8C" w:rsidRDefault="00BE4A8C" w:rsidP="00BE4A8C">
      <w:pPr>
        <w:rPr>
          <w:rFonts w:ascii="Times New Roman" w:hAnsi="Times New Roman" w:cs="Times New Roman"/>
          <w:sz w:val="28"/>
          <w:szCs w:val="28"/>
        </w:rPr>
      </w:pPr>
      <w:r w:rsidRPr="00BE4A8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A8C">
        <w:rPr>
          <w:rFonts w:ascii="Times New Roman" w:hAnsi="Times New Roman" w:cs="Times New Roman"/>
          <w:sz w:val="28"/>
          <w:szCs w:val="28"/>
        </w:rPr>
        <w:t>организация библиотечного обслужива</w:t>
      </w:r>
      <w:r>
        <w:rPr>
          <w:rFonts w:ascii="Times New Roman" w:hAnsi="Times New Roman" w:cs="Times New Roman"/>
          <w:sz w:val="28"/>
          <w:szCs w:val="28"/>
        </w:rPr>
        <w:t xml:space="preserve">ния населения, комплектование и </w:t>
      </w:r>
      <w:r w:rsidRPr="00BE4A8C">
        <w:rPr>
          <w:rFonts w:ascii="Times New Roman" w:hAnsi="Times New Roman" w:cs="Times New Roman"/>
          <w:sz w:val="28"/>
          <w:szCs w:val="28"/>
        </w:rPr>
        <w:t xml:space="preserve">обеспечение сохранности библиотечных фондов библиотек </w:t>
      </w:r>
      <w:r w:rsidR="00E6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269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E63269">
        <w:rPr>
          <w:rFonts w:ascii="Times New Roman" w:hAnsi="Times New Roman" w:cs="Times New Roman"/>
          <w:sz w:val="28"/>
          <w:szCs w:val="28"/>
        </w:rPr>
        <w:t xml:space="preserve"> </w:t>
      </w:r>
      <w:r w:rsidR="0039528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E4A8C">
        <w:rPr>
          <w:rFonts w:ascii="Times New Roman" w:hAnsi="Times New Roman" w:cs="Times New Roman"/>
          <w:sz w:val="28"/>
          <w:szCs w:val="28"/>
        </w:rPr>
        <w:t>поселения;</w:t>
      </w:r>
    </w:p>
    <w:p w:rsidR="00BE5F3A" w:rsidRPr="00BE5F3A" w:rsidRDefault="00BE5F3A" w:rsidP="00BE5F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1)  создание условий для организации досуга и обеспечения жителей </w:t>
      </w:r>
      <w:r w:rsidR="00E63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3269">
        <w:rPr>
          <w:rFonts w:ascii="Times New Roman" w:eastAsia="Times New Roman" w:hAnsi="Times New Roman" w:cs="Times New Roman"/>
          <w:sz w:val="28"/>
          <w:szCs w:val="28"/>
        </w:rPr>
        <w:t>Перхляйского</w:t>
      </w:r>
      <w:proofErr w:type="spellEnd"/>
      <w:r w:rsidR="00E63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282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395282">
        <w:rPr>
          <w:rFonts w:ascii="Times New Roman" w:eastAsia="Times New Roman" w:hAnsi="Times New Roman" w:cs="Times New Roman"/>
          <w:sz w:val="28"/>
          <w:szCs w:val="28"/>
        </w:rPr>
        <w:t>я услугами организаций культуры.</w:t>
      </w:r>
    </w:p>
    <w:p w:rsidR="00BE5F3A" w:rsidRPr="00BE5F3A" w:rsidRDefault="00BE5F3A" w:rsidP="00BE5F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органам местного самоуправления Рузаевского муниципального района для рассмотрения.</w:t>
      </w:r>
    </w:p>
    <w:p w:rsidR="00BE5F3A" w:rsidRPr="00BE5F3A" w:rsidRDefault="00BE5F3A" w:rsidP="00BE5F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3. Администрации </w:t>
      </w:r>
      <w:r w:rsidR="00E6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269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E63269">
        <w:rPr>
          <w:rFonts w:ascii="Times New Roman" w:hAnsi="Times New Roman" w:cs="Times New Roman"/>
          <w:sz w:val="28"/>
          <w:szCs w:val="28"/>
        </w:rPr>
        <w:t xml:space="preserve"> </w:t>
      </w:r>
      <w:r w:rsidRPr="00BE5F3A">
        <w:rPr>
          <w:rFonts w:ascii="Times New Roman" w:hAnsi="Times New Roman" w:cs="Times New Roman"/>
          <w:sz w:val="28"/>
          <w:szCs w:val="28"/>
        </w:rPr>
        <w:t>сельского поселения Рузаевского муниципального района Республики Мордовия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>, в случае получения согласия органов местного самоуправления Рузаевского муниципального района, заключить Соглашение о передаче осуществления части полномочий по решению</w:t>
      </w:r>
      <w:r w:rsidRPr="00BE5F3A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пункте 1 настоящего решения, органам местного самоуправления Рузаевского муниципального района сроком по </w:t>
      </w:r>
      <w:r w:rsidR="00B12517">
        <w:rPr>
          <w:rFonts w:ascii="Times New Roman" w:hAnsi="Times New Roman" w:cs="Times New Roman"/>
          <w:sz w:val="28"/>
          <w:szCs w:val="28"/>
        </w:rPr>
        <w:t>31.12.2022 года.</w:t>
      </w:r>
    </w:p>
    <w:p w:rsidR="00BF36A2" w:rsidRDefault="00BF36A2" w:rsidP="00BF36A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8416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Pr="00D84167">
        <w:rPr>
          <w:rFonts w:ascii="Times New Roman" w:hAnsi="Times New Roman"/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в сети «Интернет» по адресу: ruzaevka-rm.ru</w:t>
      </w:r>
    </w:p>
    <w:p w:rsidR="00BF36A2" w:rsidRPr="00BF36A2" w:rsidRDefault="00BF36A2" w:rsidP="00BF36A2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F36A2" w:rsidRPr="00336503" w:rsidRDefault="00BF36A2" w:rsidP="00336503">
      <w:pPr>
        <w:pStyle w:val="a4"/>
        <w:rPr>
          <w:sz w:val="28"/>
          <w:szCs w:val="28"/>
        </w:rPr>
      </w:pPr>
      <w:r w:rsidRPr="00336503">
        <w:rPr>
          <w:b/>
          <w:sz w:val="28"/>
          <w:szCs w:val="28"/>
        </w:rPr>
        <w:t xml:space="preserve"> </w:t>
      </w:r>
      <w:r w:rsidRPr="00336503">
        <w:rPr>
          <w:sz w:val="28"/>
          <w:szCs w:val="28"/>
        </w:rPr>
        <w:t xml:space="preserve">Заместитель Главы </w:t>
      </w:r>
      <w:proofErr w:type="spellStart"/>
      <w:r w:rsidRPr="00336503">
        <w:rPr>
          <w:sz w:val="28"/>
          <w:szCs w:val="28"/>
        </w:rPr>
        <w:t>Перхляйского</w:t>
      </w:r>
      <w:proofErr w:type="spellEnd"/>
      <w:r w:rsidRPr="00336503">
        <w:rPr>
          <w:sz w:val="28"/>
          <w:szCs w:val="28"/>
        </w:rPr>
        <w:t xml:space="preserve"> </w:t>
      </w:r>
    </w:p>
    <w:p w:rsidR="00BF36A2" w:rsidRPr="00336503" w:rsidRDefault="00BF36A2" w:rsidP="00336503">
      <w:pPr>
        <w:pStyle w:val="a4"/>
        <w:rPr>
          <w:sz w:val="28"/>
          <w:szCs w:val="28"/>
        </w:rPr>
      </w:pPr>
      <w:r w:rsidRPr="00336503">
        <w:rPr>
          <w:sz w:val="28"/>
          <w:szCs w:val="28"/>
        </w:rPr>
        <w:t xml:space="preserve">сельского  поселения  </w:t>
      </w:r>
    </w:p>
    <w:p w:rsidR="00BF36A2" w:rsidRPr="00336503" w:rsidRDefault="00BF36A2" w:rsidP="00336503">
      <w:pPr>
        <w:pStyle w:val="a4"/>
        <w:rPr>
          <w:sz w:val="28"/>
          <w:szCs w:val="28"/>
        </w:rPr>
      </w:pPr>
      <w:r w:rsidRPr="00336503">
        <w:rPr>
          <w:sz w:val="28"/>
          <w:szCs w:val="28"/>
        </w:rPr>
        <w:t>Рузаевского муниципального района</w:t>
      </w:r>
    </w:p>
    <w:p w:rsidR="00BF36A2" w:rsidRPr="00336503" w:rsidRDefault="00BF36A2" w:rsidP="00336503">
      <w:pPr>
        <w:pStyle w:val="a4"/>
        <w:rPr>
          <w:sz w:val="28"/>
          <w:szCs w:val="28"/>
        </w:rPr>
      </w:pPr>
      <w:r w:rsidRPr="00336503">
        <w:rPr>
          <w:sz w:val="28"/>
          <w:szCs w:val="28"/>
        </w:rPr>
        <w:t xml:space="preserve">Республики Мордовия </w:t>
      </w:r>
      <w:r w:rsidRPr="00336503">
        <w:rPr>
          <w:sz w:val="28"/>
          <w:szCs w:val="28"/>
        </w:rPr>
        <w:tab/>
      </w:r>
      <w:r w:rsidRPr="00336503">
        <w:rPr>
          <w:sz w:val="28"/>
          <w:szCs w:val="28"/>
        </w:rPr>
        <w:tab/>
        <w:t xml:space="preserve">                   </w:t>
      </w:r>
      <w:r w:rsidRPr="00336503">
        <w:rPr>
          <w:sz w:val="28"/>
          <w:szCs w:val="28"/>
        </w:rPr>
        <w:tab/>
      </w:r>
      <w:r w:rsidRPr="00336503">
        <w:rPr>
          <w:sz w:val="28"/>
          <w:szCs w:val="28"/>
        </w:rPr>
        <w:tab/>
      </w:r>
      <w:r w:rsidRPr="00336503">
        <w:rPr>
          <w:sz w:val="28"/>
          <w:szCs w:val="28"/>
        </w:rPr>
        <w:tab/>
      </w:r>
    </w:p>
    <w:p w:rsidR="00BF36A2" w:rsidRPr="00336503" w:rsidRDefault="00BF36A2" w:rsidP="00336503">
      <w:pPr>
        <w:pStyle w:val="a4"/>
        <w:rPr>
          <w:sz w:val="28"/>
          <w:szCs w:val="28"/>
        </w:rPr>
      </w:pPr>
      <w:r w:rsidRPr="00336503">
        <w:rPr>
          <w:sz w:val="28"/>
          <w:szCs w:val="28"/>
        </w:rPr>
        <w:t xml:space="preserve">   по работе в Совете                                                                       Е.И. </w:t>
      </w:r>
      <w:proofErr w:type="spellStart"/>
      <w:r w:rsidRPr="00336503">
        <w:rPr>
          <w:sz w:val="28"/>
          <w:szCs w:val="28"/>
        </w:rPr>
        <w:t>Жбанова</w:t>
      </w:r>
      <w:proofErr w:type="spellEnd"/>
    </w:p>
    <w:p w:rsidR="00BF36A2" w:rsidRPr="00336503" w:rsidRDefault="00BF36A2" w:rsidP="00336503">
      <w:pPr>
        <w:pStyle w:val="a4"/>
        <w:rPr>
          <w:sz w:val="28"/>
          <w:szCs w:val="28"/>
        </w:rPr>
      </w:pPr>
    </w:p>
    <w:p w:rsidR="005807BE" w:rsidRDefault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P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rPr>
          <w:rFonts w:ascii="Times New Roman" w:hAnsi="Times New Roman" w:cs="Times New Roman"/>
        </w:rPr>
      </w:pPr>
    </w:p>
    <w:p w:rsidR="005807BE" w:rsidRDefault="005807BE" w:rsidP="005807BE">
      <w:pPr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Соглашение </w:t>
      </w:r>
      <w:r>
        <w:rPr>
          <w:rFonts w:ascii="Times New Roman" w:hAnsi="Times New Roman"/>
          <w:b/>
          <w:bCs/>
          <w:sz w:val="28"/>
          <w:szCs w:val="28"/>
        </w:rPr>
        <w:t xml:space="preserve">о передаче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осуществления части полномочий органов местного самоуправления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сельского поселения Рузаевского муниципального района Республики Мордовия органам местного самоуправления Рузаевского муниципального района Республики Мордовия</w:t>
      </w:r>
    </w:p>
    <w:p w:rsidR="005807BE" w:rsidRDefault="005807BE" w:rsidP="005807BE">
      <w:pPr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9C023C">
        <w:rPr>
          <w:rFonts w:ascii="Times New Roman" w:hAnsi="Times New Roman"/>
          <w:b/>
          <w:sz w:val="28"/>
          <w:szCs w:val="28"/>
        </w:rPr>
        <w:t xml:space="preserve"> </w:t>
      </w:r>
    </w:p>
    <w:p w:rsidR="005807BE" w:rsidRDefault="005807BE" w:rsidP="005807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Рузаевского муниципального района Республики Мордовия, именуемая в дальнейшем «Администрация сельского поселения», в лице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</w:t>
      </w:r>
      <w:r>
        <w:rPr>
          <w:rFonts w:ascii="Times New Roman" w:hAnsi="Times New Roman"/>
          <w:bCs/>
          <w:sz w:val="28"/>
          <w:szCs w:val="28"/>
        </w:rPr>
        <w:t>Осипова А.И.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с одной стороны, и администрация Рузаевского муниципального района Республики Мордовия, именуемая в дальнейшем «Администрация района», в лице Главы Рузаевского муниципального района Кормилицына В.Ю., с другой стороны, при совместном упоминании именуемые Стороны, руководствуясь статьей 15 Федерального закона от 06 октября 2003 года № 131-ФЗ «Об общих принципах организации местного самоуправления в Российской Федерации», решением Совета депутатов </w:t>
      </w:r>
      <w:r>
        <w:rPr>
          <w:rFonts w:ascii="Times New Roman" w:hAnsi="Times New Roman"/>
          <w:bCs/>
          <w:sz w:val="28"/>
          <w:szCs w:val="28"/>
        </w:rPr>
        <w:t xml:space="preserve">Плодопитомнического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rFonts w:ascii="Times New Roman" w:hAnsi="Times New Roman"/>
          <w:sz w:val="28"/>
          <w:szCs w:val="28"/>
          <w:u w:val="single"/>
        </w:rPr>
        <w:t xml:space="preserve"> 25 декабря 2019 года №  34/135  </w:t>
      </w:r>
      <w:r>
        <w:rPr>
          <w:rFonts w:ascii="Times New Roman" w:hAnsi="Times New Roman"/>
          <w:sz w:val="28"/>
          <w:szCs w:val="28"/>
        </w:rPr>
        <w:t xml:space="preserve">  , заключили настоящее Соглашение о нижеследующем: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Соглашения</w:t>
      </w:r>
    </w:p>
    <w:p w:rsidR="005807BE" w:rsidRDefault="005807BE" w:rsidP="005807B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Администрация сельского поселения передает Администрации района осуществление части своих полномочий по следующим вопросам:</w:t>
      </w:r>
    </w:p>
    <w:p w:rsidR="005807BE" w:rsidRDefault="005807BE" w:rsidP="005807B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обеспечение жителей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услугами организаций культуры.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Права и обязанности Администрации сельского поселения при осуществлении Администрацией района переданных полномочий</w:t>
      </w:r>
    </w:p>
    <w:p w:rsidR="005807BE" w:rsidRDefault="005807BE" w:rsidP="005807BE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Администрация сельского поселения при осуществлении Администрацией района переданных полномочий имеет право </w:t>
      </w:r>
      <w:proofErr w:type="gramStart"/>
      <w:r>
        <w:rPr>
          <w:rFonts w:ascii="Times New Roman" w:hAnsi="Times New Roman"/>
          <w:sz w:val="28"/>
          <w:szCs w:val="28"/>
        </w:rPr>
        <w:t>на получение в установленном порядке от Администрации района необходимой информации об использовании финансовых средств на осуществление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переданных полномочий. </w:t>
      </w:r>
    </w:p>
    <w:p w:rsidR="005807BE" w:rsidRDefault="005807BE" w:rsidP="005807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Администрация сельского поселения при осуществлении Администрацией района переданных полномочий обязана:</w:t>
      </w:r>
    </w:p>
    <w:p w:rsidR="005807BE" w:rsidRDefault="005807BE" w:rsidP="005807BE">
      <w:pPr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обеспечивать передачу Администрации района финансовых средств, необходимых для осуществления передаваемых полномочий и приобретения необходимого  оборудования (инвентаря) для оказывающих услуги организаций, не позднее 15 числа каждого месяца;</w:t>
      </w:r>
      <w:proofErr w:type="gramEnd"/>
    </w:p>
    <w:p w:rsidR="005807BE" w:rsidRDefault="005807BE" w:rsidP="005807BE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осуществлять контроль исполнения Администрацией района переданных полномочий, а также использования предоставленных на эти цели финансовых средств;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оказывать методическую помощь Администрации района по вопросам осуществления переданных полномочий.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Права и обязанности Администрации района при осуществлении переданных полномочий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Администрация района при осуществлении переданных полномочий имеет право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финансовое обеспечение переданных полномочий за счет предоставляемых бюджету Рузаевского муниципального района межбюджетных трансфертов из бюджета сельского поселения;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получение разъяснений от Администрации сельского поселения по вопросам осуществления переданных полномочий;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дополнительное использование собственных финансовых средств и материальных ресурсов для осуществления переданных полномочий.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Администрация района при осуществлении переданных полномочий обязана: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обеспечивать эффективное и рациональное использование финансовых средств, выделенных из бюджета сельского поселения на осуществление переданных полномочий;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передавать финансовые средства, указанные в подпункте 1 пункта 2.2. настоящего Соглашения, соответствующим учреждениям в полном объеме в течение 3 дней со дня их поступления;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предоставлять Администрации сельского поселения необходимую информацию, связанную с осуществлением переданных полномочий, а также с использованием выделенных на эти цели финансовых средств.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Финансовые средства, необходимые для осуществления передаваемых полномочий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Финансовое обеспечение </w:t>
      </w:r>
      <w:proofErr w:type="gramStart"/>
      <w:r>
        <w:rPr>
          <w:rFonts w:ascii="Times New Roman" w:hAnsi="Times New Roman"/>
          <w:sz w:val="28"/>
          <w:szCs w:val="28"/>
        </w:rPr>
        <w:t>осуществления части переданных Администрации района полномочий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осуществляется ею за счет предоставляемых бюджету Рузаевского муниципального района межбюджетных трансфертов из бюджета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Норматив финансовых средств, необходимых Администрации района для осуществления полномочий, указанных в разделе 1 настоящего Соглашения, определяется в соответствии с приложенной к настоящему Соглашению Методикой расчета межбюджетных трансфертов для осуществления переданных полномочий (Приложение к настоящему Соглашению).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Размер межбюджетных трансфертов утверждается решением Совета депутатов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о бюджете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на очередной финансовый год. 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Администрации района запрещается использование финансовых средств, полученных на осуществление указанных в разделе 1 настоящего Соглашения полномочий, на иные цели.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предоставления отчетности об осуществлении переданных полномочий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района ежемесячно предоставляет Администрации сельского поселения отчет об использовании выделенных финансовых средств на осуществление полномочий, указанных в разделе 1 настоящего соглашения.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Порядок осуществления Администрацией сельского поселения контроля исполнения Администрацией района переданных полномочий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Контроль использования Администрацией района финансовых средств, предоставленных для осуществления переданных в соответствии с настоящим Соглашением полномочий, осуществляется Администрацией сельского поселения.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Контроль исполнения переданных Администрации района полномочий осуществляется в следующих формах: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путем проведения комплексных проверок;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ревизий финансово-хозяйственной деятельности Администрации района в части расходования выделенных для реализации переданных полномочий финансовых средств;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запросов необходимых документов и информации об исполнении переданных полномочий.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Ответственность за неисполнение условий настоящего Соглашения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Сторона, не исполнившая или ненадлежащим образом исполнившая обязательства по настоящему Соглашению, обязана возместить другой стороне причиненные таким неисполнением убытки.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В случае нарушения Администрацией сельского поселения сроков финансирования, предусмотренных подпунктом 1 пункта 2.2 настоящего Соглашения, она уплачивает пеню в размере 1/300 ставки рефинансирования Банка России от непереданных Администрации района средств за каждый день просрочки.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За нецелевое использование Администрацией района финансовых средств, предоставленных для осуществления переданных Администрацией сельского поселения полномочий, с нее взимается штраф в размере суммы нецелевого использования бюджетных средств.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Основания и порядок прекращения действия Соглашения, в том числе досрочного, порядок внесения в него изменений и дополнений.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Действие настоящего Соглашения может быть приостановлено или прекращено,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досрочно: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 по соглашению Сторон;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8.1.2. в одностороннем порядке в случае: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изменения действующего законодательства РФ и (или) РМ;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сельского поселения самостоятельно.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или прекращение действия настоящего Соглашения по основаниям, предусмотренным настоящим пунктом, производится по инициативе любой из сторон, с обязательным письменным предупреждением другой стороны за 14 дней до его расторжения и оформляется дополнительным соглашением. Дополнительное соглашение подлежит утверждению Советом депутатов сельского поселения и Советом депутатов Рузаевского муниципального района.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Со дня вступления в силу дополнительного соглашения о досрочном прекращении полномочий или приостановлении осуществления Администрацией района переданных в соответствии с настоящим Соглашением полномочий прекращается предоставление соответствующих финансовых средств, а ранее переданные средства, неиспользованные или использованные не по целевому назначению, подлежат возврату Администрации сельского поселения.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Настоящее Соглашение прекращает свое действие по истечении срока, на который оно было заключено.</w:t>
      </w:r>
    </w:p>
    <w:p w:rsidR="005807BE" w:rsidRDefault="005807BE" w:rsidP="005807B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Внесение изменений и дополнений в Соглашение осуществляется по взаимному согласию сторон и оформляется дополнительными соглашениями, которые являются неотъемлемой частью настоящего Соглашения и подлежат утверждению Советом депутатов сельского поселения и Советом депутатов Рузаевского муниципального района.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9.Порядок вступления в силу и срок действия Соглашения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Настоящее Соглашение заключено на период с 01.01.2020 г. по 31.12.2022 г. включительно.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Соглашение вступает в силу со дня его официального опубликования на официальном сайте органов местного самоуправления Рузаевского муниципального района по адресу: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ruzaevka</w:t>
      </w:r>
      <w:proofErr w:type="spellEnd"/>
      <w:r w:rsidRPr="005807B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rm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Настоящее Соглашение составлено в двух экземплярах (по одному для каждой из Сторон).</w:t>
      </w:r>
    </w:p>
    <w:p w:rsidR="005807BE" w:rsidRDefault="005807BE" w:rsidP="005807BE">
      <w:pPr>
        <w:spacing w:before="120" w:after="120"/>
        <w:ind w:left="-142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Подписи сторон</w:t>
      </w:r>
    </w:p>
    <w:p w:rsidR="005807BE" w:rsidRDefault="005807BE" w:rsidP="005807BE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pStyle w:val="a4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Глава Рузаевского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</w:t>
      </w:r>
    </w:p>
    <w:p w:rsidR="005807BE" w:rsidRDefault="005807BE" w:rsidP="005807B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сельского поселения</w:t>
      </w:r>
    </w:p>
    <w:p w:rsidR="005807BE" w:rsidRDefault="005807BE" w:rsidP="005807B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5807BE" w:rsidRDefault="005807BE" w:rsidP="005807BE">
      <w:pPr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/>
          <w:sz w:val="28"/>
          <w:szCs w:val="28"/>
        </w:rPr>
        <w:t>В.Ю.Кормилицын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_____________</w:t>
      </w:r>
      <w:proofErr w:type="spellStart"/>
      <w:r>
        <w:rPr>
          <w:rFonts w:ascii="Times New Roman" w:hAnsi="Times New Roman"/>
          <w:sz w:val="28"/>
          <w:szCs w:val="28"/>
        </w:rPr>
        <w:t>А.И.Осипов</w:t>
      </w:r>
      <w:proofErr w:type="spellEnd"/>
    </w:p>
    <w:p w:rsidR="005807BE" w:rsidRDefault="005807BE" w:rsidP="005807BE">
      <w:pPr>
        <w:spacing w:after="0"/>
        <w:rPr>
          <w:rFonts w:ascii="Times New Roman" w:hAnsi="Times New Roman"/>
          <w:sz w:val="28"/>
          <w:szCs w:val="28"/>
        </w:rPr>
        <w:sectPr w:rsidR="005807BE">
          <w:pgSz w:w="11906" w:h="16838"/>
          <w:pgMar w:top="142" w:right="746" w:bottom="567" w:left="1134" w:header="709" w:footer="709" w:gutter="0"/>
          <w:cols w:space="720"/>
        </w:sectPr>
      </w:pPr>
    </w:p>
    <w:p w:rsidR="005807BE" w:rsidRDefault="005807BE" w:rsidP="005807BE">
      <w:pPr>
        <w:tabs>
          <w:tab w:val="left" w:pos="5580"/>
        </w:tabs>
        <w:spacing w:line="240" w:lineRule="auto"/>
        <w:ind w:left="56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к соглашению </w:t>
      </w:r>
      <w:r>
        <w:rPr>
          <w:rFonts w:ascii="Times New Roman" w:hAnsi="Times New Roman"/>
          <w:bCs/>
          <w:sz w:val="20"/>
          <w:szCs w:val="20"/>
        </w:rPr>
        <w:t xml:space="preserve">о передаче </w:t>
      </w:r>
      <w:proofErr w:type="gramStart"/>
      <w:r>
        <w:rPr>
          <w:rFonts w:ascii="Times New Roman" w:hAnsi="Times New Roman"/>
          <w:bCs/>
          <w:sz w:val="20"/>
          <w:szCs w:val="20"/>
        </w:rPr>
        <w:t>осуществления части полномочий органов местного самоуправления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Шишкеевского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 Республики Мордовия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методика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расчета межбюджетных трансфертов для финансирования расходов при осуществлении переданных полномочий</w:t>
      </w:r>
    </w:p>
    <w:p w:rsidR="005807BE" w:rsidRDefault="005807BE" w:rsidP="005807BE">
      <w:pPr>
        <w:tabs>
          <w:tab w:val="left" w:pos="4110"/>
        </w:tabs>
        <w:spacing w:before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Настоящая методика определяет порядок расчета межбюджетных трансфертов для финансирования расходов при осуществлении переданных полномочий по обеспечению жителей поселения услугами организаций культуры.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Размер межбюджетных трансфертов рассчитывается по формуле:</w:t>
      </w:r>
    </w:p>
    <w:p w:rsidR="005807BE" w:rsidRDefault="005807BE" w:rsidP="005807BE">
      <w:pPr>
        <w:pStyle w:val="a3"/>
        <w:tabs>
          <w:tab w:val="left" w:pos="0"/>
        </w:tabs>
        <w:spacing w:before="120" w:after="120"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  <w:t>где: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объем</w:t>
      </w:r>
      <w:proofErr w:type="gramEnd"/>
      <w:r>
        <w:rPr>
          <w:rFonts w:ascii="Times New Roman" w:hAnsi="Times New Roman"/>
          <w:sz w:val="28"/>
          <w:szCs w:val="28"/>
        </w:rPr>
        <w:t xml:space="preserve"> межбюджетных трансфертов муниципальному району на финансирование расходов при осуществлении переданных полномочий;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норматив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финансовых затрат на финансирование расходов в сфере культуры;</w:t>
      </w:r>
    </w:p>
    <w:p w:rsidR="005807BE" w:rsidRDefault="005807BE" w:rsidP="005807BE">
      <w:pPr>
        <w:tabs>
          <w:tab w:val="left" w:pos="4110"/>
        </w:tabs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численность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населения поселения.</w:t>
      </w:r>
    </w:p>
    <w:p w:rsidR="005807BE" w:rsidRDefault="005807BE" w:rsidP="005807BE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финансовых затрат на финансирование расходов в сфере культуры определяется по формуле:</w:t>
      </w:r>
    </w:p>
    <w:p w:rsidR="005807BE" w:rsidRDefault="005807BE" w:rsidP="005807BE">
      <w:pPr>
        <w:tabs>
          <w:tab w:val="left" w:pos="0"/>
        </w:tabs>
        <w:spacing w:before="120" w:after="12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  <w:t>где: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сумма</w:t>
      </w:r>
      <w:proofErr w:type="gramEnd"/>
      <w:r>
        <w:rPr>
          <w:rFonts w:ascii="Times New Roman" w:hAnsi="Times New Roman"/>
          <w:sz w:val="28"/>
          <w:szCs w:val="28"/>
        </w:rPr>
        <w:t xml:space="preserve"> затрат на осуществление переданных полномочий по обеспечению жителей поселения услугами организаций культуры (эксплуатационные расходы);</w:t>
      </w:r>
    </w:p>
    <w:p w:rsidR="005807BE" w:rsidRDefault="005807BE" w:rsidP="005807BE">
      <w:pPr>
        <w:tabs>
          <w:tab w:val="left" w:pos="4110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человеко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дней, занятых в осуществлении переданных полномочий по обеспечению жителей поселения услугами организаций культуры </w:t>
      </w:r>
    </w:p>
    <w:p w:rsidR="005807BE" w:rsidRDefault="005807BE" w:rsidP="005807BE">
      <w:pPr>
        <w:spacing w:line="168" w:lineRule="auto"/>
        <w:ind w:firstLine="426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spacing w:line="168" w:lineRule="auto"/>
        <w:ind w:firstLine="426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spacing w:line="168" w:lineRule="auto"/>
        <w:ind w:firstLine="426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spacing w:line="168" w:lineRule="auto"/>
        <w:ind w:firstLine="426"/>
        <w:rPr>
          <w:rFonts w:ascii="Times New Roman" w:hAnsi="Times New Roman"/>
          <w:sz w:val="28"/>
          <w:szCs w:val="28"/>
        </w:rPr>
      </w:pPr>
    </w:p>
    <w:p w:rsidR="005807BE" w:rsidRDefault="005807BE" w:rsidP="005807BE">
      <w:pPr>
        <w:spacing w:line="168" w:lineRule="auto"/>
        <w:ind w:firstLine="426"/>
        <w:rPr>
          <w:rFonts w:ascii="Times New Roman" w:hAnsi="Times New Roman"/>
          <w:sz w:val="28"/>
          <w:szCs w:val="28"/>
        </w:rPr>
      </w:pPr>
    </w:p>
    <w:p w:rsidR="00181598" w:rsidRPr="005807BE" w:rsidRDefault="00181598" w:rsidP="005807BE">
      <w:pPr>
        <w:tabs>
          <w:tab w:val="left" w:pos="1695"/>
        </w:tabs>
        <w:rPr>
          <w:rFonts w:ascii="Times New Roman" w:hAnsi="Times New Roman" w:cs="Times New Roman"/>
        </w:rPr>
      </w:pPr>
    </w:p>
    <w:sectPr w:rsidR="00181598" w:rsidRPr="005807BE" w:rsidSect="004C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E5F3A"/>
    <w:rsid w:val="000722AE"/>
    <w:rsid w:val="0013543E"/>
    <w:rsid w:val="00181598"/>
    <w:rsid w:val="00336503"/>
    <w:rsid w:val="00395282"/>
    <w:rsid w:val="0047576C"/>
    <w:rsid w:val="004873AD"/>
    <w:rsid w:val="004C1C68"/>
    <w:rsid w:val="005807BE"/>
    <w:rsid w:val="006008DB"/>
    <w:rsid w:val="00736C78"/>
    <w:rsid w:val="00900536"/>
    <w:rsid w:val="009C023C"/>
    <w:rsid w:val="00B12517"/>
    <w:rsid w:val="00B74A71"/>
    <w:rsid w:val="00BE4A8C"/>
    <w:rsid w:val="00BE5F3A"/>
    <w:rsid w:val="00BF36A2"/>
    <w:rsid w:val="00C75AA0"/>
    <w:rsid w:val="00E6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A8C"/>
    <w:pPr>
      <w:ind w:left="720"/>
      <w:contextualSpacing/>
    </w:pPr>
  </w:style>
  <w:style w:type="paragraph" w:styleId="a4">
    <w:name w:val="No Spacing"/>
    <w:uiPriority w:val="1"/>
    <w:qFormat/>
    <w:rsid w:val="003365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2017-03-30T13:30:00Z</dcterms:created>
  <dcterms:modified xsi:type="dcterms:W3CDTF">2020-01-14T12:19:00Z</dcterms:modified>
</cp:coreProperties>
</file>