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834C61" w:rsidP="001B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снять объект </w:t>
      </w:r>
      <w:r w:rsidR="007B68D5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E465C6">
        <w:rPr>
          <w:rFonts w:ascii="Times New Roman" w:hAnsi="Times New Roman" w:cs="Times New Roman"/>
          <w:b/>
          <w:sz w:val="28"/>
          <w:szCs w:val="28"/>
        </w:rPr>
        <w:t xml:space="preserve"> с государственного кадастрового учета</w:t>
      </w:r>
      <w:r w:rsidR="007B68D5">
        <w:rPr>
          <w:rFonts w:ascii="Times New Roman" w:hAnsi="Times New Roman" w:cs="Times New Roman"/>
          <w:b/>
          <w:sz w:val="28"/>
          <w:szCs w:val="28"/>
        </w:rPr>
        <w:t>?</w:t>
      </w:r>
    </w:p>
    <w:p w:rsidR="007B0437" w:rsidRDefault="001B4C58" w:rsidP="00BE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5C6">
        <w:rPr>
          <w:rFonts w:ascii="Times New Roman" w:hAnsi="Times New Roman" w:cs="Times New Roman"/>
          <w:sz w:val="28"/>
          <w:szCs w:val="28"/>
        </w:rPr>
        <w:t xml:space="preserve">Сфера недвижимости постоянно развивается: возводятся новые объекты, сооружения, здания, частные </w:t>
      </w:r>
      <w:r w:rsidR="00E73C51">
        <w:rPr>
          <w:rFonts w:ascii="Times New Roman" w:hAnsi="Times New Roman" w:cs="Times New Roman"/>
          <w:sz w:val="28"/>
          <w:szCs w:val="28"/>
        </w:rPr>
        <w:t xml:space="preserve">дома </w:t>
      </w:r>
      <w:r w:rsidR="00E465C6">
        <w:rPr>
          <w:rFonts w:ascii="Times New Roman" w:hAnsi="Times New Roman" w:cs="Times New Roman"/>
          <w:sz w:val="28"/>
          <w:szCs w:val="28"/>
        </w:rPr>
        <w:t>и гаражи, сведения о которых в обязательном порядке вносятся в Единый государственный реестр недвижимости (ЕГРН). Вместе с тем, возможны ситуации, когда объект фактически перестает существовать (разрушен, снесен, сгорел). Эксперты Кадастровой палаты рассказали, что нужно сделать и куда обратиться в такой ситуации.</w:t>
      </w:r>
    </w:p>
    <w:p w:rsidR="00137BCE" w:rsidRDefault="007D3496" w:rsidP="007B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437">
        <w:rPr>
          <w:rFonts w:ascii="Times New Roman" w:hAnsi="Times New Roman" w:cs="Times New Roman"/>
          <w:sz w:val="28"/>
          <w:szCs w:val="28"/>
        </w:rPr>
        <w:t>Если объект недвижимости разрушен, не подлежит восстановлению, то есть фактически перестал существовать, он в обязательном порядке подлежит снятию с кадастрового учета, запись о таком объекте в реестре недвижимости прекращается.</w:t>
      </w:r>
      <w:r w:rsidR="002D71EC">
        <w:rPr>
          <w:rFonts w:ascii="Times New Roman" w:hAnsi="Times New Roman" w:cs="Times New Roman"/>
          <w:sz w:val="28"/>
          <w:szCs w:val="28"/>
        </w:rPr>
        <w:t xml:space="preserve"> Поэтому собственнику такого объекта необходимо подать соответствующее заявление в </w:t>
      </w:r>
      <w:proofErr w:type="spellStart"/>
      <w:r w:rsidR="002D71E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D71EC">
        <w:rPr>
          <w:rFonts w:ascii="Times New Roman" w:hAnsi="Times New Roman" w:cs="Times New Roman"/>
          <w:sz w:val="28"/>
          <w:szCs w:val="28"/>
        </w:rPr>
        <w:t xml:space="preserve">, обратившись в МФЦ или в электронном виде через сайт </w:t>
      </w:r>
      <w:proofErr w:type="spellStart"/>
      <w:r w:rsidR="002D71E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71EC">
        <w:rPr>
          <w:rFonts w:ascii="Times New Roman" w:hAnsi="Times New Roman" w:cs="Times New Roman"/>
          <w:sz w:val="28"/>
          <w:szCs w:val="28"/>
        </w:rPr>
        <w:t>.</w:t>
      </w:r>
    </w:p>
    <w:p w:rsidR="002D71EC" w:rsidRDefault="002D71EC" w:rsidP="007B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E41">
        <w:rPr>
          <w:rFonts w:ascii="Times New Roman" w:hAnsi="Times New Roman" w:cs="Times New Roman"/>
          <w:sz w:val="28"/>
          <w:szCs w:val="28"/>
        </w:rPr>
        <w:t>Для снятия объекта с кадастрового учета к заявлению следует приложить акт обследования, подтверждающий прекращение существования объекта недвижимости, и правоустанавливающие документы на объе</w:t>
      </w:r>
      <w:proofErr w:type="gramStart"/>
      <w:r w:rsidR="00863E41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863E41">
        <w:rPr>
          <w:rFonts w:ascii="Times New Roman" w:hAnsi="Times New Roman" w:cs="Times New Roman"/>
          <w:sz w:val="28"/>
          <w:szCs w:val="28"/>
        </w:rPr>
        <w:t xml:space="preserve">учае, если права на него не были зарегистрированы в ЕГРН. Акт обследования составляет кадастровый инженер на основании документов, подтверждающих прекращение существования объекта: решения уполномоченного органа о признании объекта недвижимости </w:t>
      </w:r>
      <w:proofErr w:type="gramStart"/>
      <w:r w:rsidR="00863E41">
        <w:rPr>
          <w:rFonts w:ascii="Times New Roman" w:hAnsi="Times New Roman" w:cs="Times New Roman"/>
          <w:sz w:val="28"/>
          <w:szCs w:val="28"/>
        </w:rPr>
        <w:t>ветхим</w:t>
      </w:r>
      <w:proofErr w:type="gramEnd"/>
      <w:r w:rsidR="00863E41">
        <w:rPr>
          <w:rFonts w:ascii="Times New Roman" w:hAnsi="Times New Roman" w:cs="Times New Roman"/>
          <w:sz w:val="28"/>
          <w:szCs w:val="28"/>
        </w:rPr>
        <w:t xml:space="preserve"> или аварийным; решения собственника недвижимости в случае добровольного сноса; документов уполномоченных органов, подтверждающих факт стихийных бедствий или других чрезвычайных ситуаций в случае прекращения существования объекта по причинам, не зависящим от воли собственника.</w:t>
      </w:r>
    </w:p>
    <w:p w:rsidR="00863E41" w:rsidRDefault="00863E41" w:rsidP="007B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285">
        <w:rPr>
          <w:rFonts w:ascii="Times New Roman" w:hAnsi="Times New Roman" w:cs="Times New Roman"/>
          <w:sz w:val="28"/>
          <w:szCs w:val="28"/>
        </w:rPr>
        <w:t>По результатам проведения учетно-регистрационных действий заявителю выдается выписка об объекте недвижимости, содержащая сведения о прекращении существования объекта с указанием даты снятия с учета.</w:t>
      </w:r>
    </w:p>
    <w:sectPr w:rsidR="00863E41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26582"/>
    <w:rsid w:val="000647C4"/>
    <w:rsid w:val="000F1B83"/>
    <w:rsid w:val="00137BCE"/>
    <w:rsid w:val="001651F4"/>
    <w:rsid w:val="00167F99"/>
    <w:rsid w:val="00176FCB"/>
    <w:rsid w:val="001B4C58"/>
    <w:rsid w:val="001C1BD9"/>
    <w:rsid w:val="001F4A2C"/>
    <w:rsid w:val="00245D54"/>
    <w:rsid w:val="002B7182"/>
    <w:rsid w:val="002D71EC"/>
    <w:rsid w:val="00421A6E"/>
    <w:rsid w:val="004A2B0B"/>
    <w:rsid w:val="004C0E3E"/>
    <w:rsid w:val="004F577B"/>
    <w:rsid w:val="00567AB1"/>
    <w:rsid w:val="00582E28"/>
    <w:rsid w:val="006279CE"/>
    <w:rsid w:val="006538D4"/>
    <w:rsid w:val="006D2EA7"/>
    <w:rsid w:val="00725285"/>
    <w:rsid w:val="007806A3"/>
    <w:rsid w:val="007B0437"/>
    <w:rsid w:val="007B68D5"/>
    <w:rsid w:val="007D3496"/>
    <w:rsid w:val="007E48E3"/>
    <w:rsid w:val="007F77B7"/>
    <w:rsid w:val="00834C61"/>
    <w:rsid w:val="00863E41"/>
    <w:rsid w:val="008E3EED"/>
    <w:rsid w:val="00955506"/>
    <w:rsid w:val="009C7BD8"/>
    <w:rsid w:val="009D1302"/>
    <w:rsid w:val="00AD08CA"/>
    <w:rsid w:val="00AD2C89"/>
    <w:rsid w:val="00B56B86"/>
    <w:rsid w:val="00B969C7"/>
    <w:rsid w:val="00BE4267"/>
    <w:rsid w:val="00C04E11"/>
    <w:rsid w:val="00C31F0F"/>
    <w:rsid w:val="00CB65CE"/>
    <w:rsid w:val="00CE6C6E"/>
    <w:rsid w:val="00D05904"/>
    <w:rsid w:val="00D726E4"/>
    <w:rsid w:val="00D730B3"/>
    <w:rsid w:val="00DA4380"/>
    <w:rsid w:val="00E465C6"/>
    <w:rsid w:val="00E73C51"/>
    <w:rsid w:val="00EB0BE3"/>
    <w:rsid w:val="00EE779C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6</cp:revision>
  <cp:lastPrinted>2019-04-01T12:51:00Z</cp:lastPrinted>
  <dcterms:created xsi:type="dcterms:W3CDTF">2021-12-10T09:51:00Z</dcterms:created>
  <dcterms:modified xsi:type="dcterms:W3CDTF">2022-03-16T07:03:00Z</dcterms:modified>
</cp:coreProperties>
</file>