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7"/>
        <w:gridCol w:w="4785"/>
      </w:tblGrid>
      <w:tr w:rsidR="00981C23" w:rsidTr="00447ED2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3" w:rsidRDefault="00981C23" w:rsidP="00447E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35"/>
              <w:gridCol w:w="2336"/>
            </w:tblGrid>
            <w:tr w:rsidR="00981C23" w:rsidRPr="00965DDB" w:rsidTr="00447ED2">
              <w:tc>
                <w:tcPr>
                  <w:tcW w:w="4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C23" w:rsidRPr="00965DDB" w:rsidRDefault="00981C23" w:rsidP="00447ED2">
                  <w:pPr>
                    <w:jc w:val="center"/>
                    <w:rPr>
                      <w:b/>
                    </w:rPr>
                  </w:pPr>
                  <w:r w:rsidRPr="00965DDB">
                    <w:rPr>
                      <w:b/>
                    </w:rPr>
                    <w:t>Администрация</w:t>
                  </w:r>
                </w:p>
                <w:p w:rsidR="00981C23" w:rsidRPr="00965DDB" w:rsidRDefault="00981C23" w:rsidP="00447ED2">
                  <w:pPr>
                    <w:jc w:val="center"/>
                    <w:rPr>
                      <w:b/>
                    </w:rPr>
                  </w:pPr>
                  <w:r w:rsidRPr="00965DDB">
                    <w:rPr>
                      <w:b/>
                    </w:rPr>
                    <w:t>Болдовского сельского поселения</w:t>
                  </w:r>
                </w:p>
                <w:p w:rsidR="00981C23" w:rsidRPr="00965DDB" w:rsidRDefault="00981C23" w:rsidP="00447ED2">
                  <w:pPr>
                    <w:jc w:val="center"/>
                    <w:rPr>
                      <w:b/>
                    </w:rPr>
                  </w:pPr>
                  <w:r w:rsidRPr="00965DDB">
                    <w:rPr>
                      <w:b/>
                    </w:rPr>
                    <w:t>Рузаевского муниципального района</w:t>
                  </w:r>
                </w:p>
                <w:p w:rsidR="00981C23" w:rsidRPr="00965DDB" w:rsidRDefault="00981C23" w:rsidP="00447ED2">
                  <w:pPr>
                    <w:jc w:val="center"/>
                    <w:rPr>
                      <w:b/>
                    </w:rPr>
                  </w:pPr>
                  <w:r w:rsidRPr="00965DDB">
                    <w:rPr>
                      <w:b/>
                    </w:rPr>
                    <w:t>Республики Мордовия</w:t>
                  </w:r>
                </w:p>
                <w:p w:rsidR="00981C23" w:rsidRPr="00965DDB" w:rsidRDefault="00981C23" w:rsidP="00447ED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81C23" w:rsidRPr="00965DDB" w:rsidTr="00447ED2"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81C23" w:rsidRPr="00965DDB" w:rsidRDefault="00981C23" w:rsidP="00447ED2">
                  <w:pPr>
                    <w:jc w:val="center"/>
                  </w:pPr>
                  <w:r w:rsidRPr="00965DDB">
                    <w:t>Мордовия Республикань</w:t>
                  </w:r>
                </w:p>
                <w:p w:rsidR="00981C23" w:rsidRPr="00965DDB" w:rsidRDefault="00981C23" w:rsidP="00447ED2">
                  <w:pPr>
                    <w:jc w:val="center"/>
                  </w:pPr>
                  <w:r w:rsidRPr="00965DDB">
                    <w:t>Рузаевскяй муниципальнай райононь администрациясь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81C23" w:rsidRPr="00965DDB" w:rsidRDefault="00981C23" w:rsidP="00447ED2">
                  <w:pPr>
                    <w:jc w:val="center"/>
                  </w:pPr>
                  <w:r w:rsidRPr="00965DDB">
                    <w:t>Мордовия Республикань</w:t>
                  </w:r>
                </w:p>
                <w:p w:rsidR="00981C23" w:rsidRPr="00965DDB" w:rsidRDefault="00981C23" w:rsidP="00447ED2">
                  <w:pPr>
                    <w:jc w:val="center"/>
                  </w:pPr>
                  <w:r w:rsidRPr="00965DDB">
                    <w:t>Рузаевской муниципальной райононь администрациясь</w:t>
                  </w:r>
                </w:p>
                <w:p w:rsidR="00981C23" w:rsidRPr="00965DDB" w:rsidRDefault="00981C23" w:rsidP="00447ED2">
                  <w:pPr>
                    <w:jc w:val="center"/>
                  </w:pPr>
                </w:p>
                <w:p w:rsidR="00981C23" w:rsidRPr="00965DDB" w:rsidRDefault="00981C23" w:rsidP="00447ED2">
                  <w:pPr>
                    <w:jc w:val="center"/>
                  </w:pPr>
                </w:p>
              </w:tc>
            </w:tr>
            <w:tr w:rsidR="00981C23" w:rsidRPr="00965DDB" w:rsidTr="00447ED2">
              <w:tc>
                <w:tcPr>
                  <w:tcW w:w="4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C23" w:rsidRPr="00965DDB" w:rsidRDefault="00981C23" w:rsidP="00447ED2">
                  <w:pPr>
                    <w:jc w:val="center"/>
                  </w:pPr>
                  <w:r>
                    <w:t>у</w:t>
                  </w:r>
                  <w:r w:rsidRPr="00965DDB">
                    <w:t>л. Первоболдовская, д.41, с. Болдово</w:t>
                  </w:r>
                </w:p>
                <w:p w:rsidR="00981C23" w:rsidRPr="00965DDB" w:rsidRDefault="00981C23" w:rsidP="00447ED2">
                  <w:pPr>
                    <w:jc w:val="center"/>
                  </w:pPr>
                  <w:r w:rsidRPr="00965DDB">
                    <w:t>Рузаевский район, Республика Мордовия, 431472</w:t>
                  </w:r>
                </w:p>
                <w:p w:rsidR="00981C23" w:rsidRPr="00965DDB" w:rsidRDefault="00981C23" w:rsidP="00447ED2">
                  <w:pPr>
                    <w:jc w:val="center"/>
                  </w:pPr>
                  <w:r w:rsidRPr="00965DDB">
                    <w:t>Тел. (834-51) 57-5-31</w:t>
                  </w:r>
                </w:p>
                <w:p w:rsidR="00981C23" w:rsidRPr="00965DDB" w:rsidRDefault="00981C23" w:rsidP="00447ED2">
                  <w:pPr>
                    <w:jc w:val="center"/>
                  </w:pPr>
                  <w:r w:rsidRPr="00965DDB">
                    <w:t>Тел./факс (834-51) 57-5-31</w:t>
                  </w:r>
                </w:p>
                <w:p w:rsidR="00981C23" w:rsidRPr="00965DDB" w:rsidRDefault="00981C23" w:rsidP="00447ED2">
                  <w:pPr>
                    <w:jc w:val="center"/>
                  </w:pPr>
                  <w:r w:rsidRPr="00965DDB">
                    <w:rPr>
                      <w:lang w:val="en-US"/>
                    </w:rPr>
                    <w:t>T</w:t>
                  </w:r>
                  <w:r w:rsidRPr="00965DDB">
                    <w:t>-</w:t>
                  </w:r>
                  <w:r w:rsidRPr="00965DDB">
                    <w:rPr>
                      <w:lang w:val="en-US"/>
                    </w:rPr>
                    <w:t>mail</w:t>
                  </w:r>
                  <w:r w:rsidRPr="00965DDB">
                    <w:t xml:space="preserve">: </w:t>
                  </w:r>
                  <w:hyperlink r:id="rId8" w:history="1">
                    <w:r w:rsidRPr="00965DDB">
                      <w:rPr>
                        <w:rStyle w:val="af1"/>
                        <w:lang w:val="en-US"/>
                      </w:rPr>
                      <w:t>Boldovo</w:t>
                    </w:r>
                    <w:r w:rsidRPr="00965DDB">
                      <w:rPr>
                        <w:rStyle w:val="af1"/>
                      </w:rPr>
                      <w:t>-911@</w:t>
                    </w:r>
                    <w:r w:rsidRPr="00965DDB">
                      <w:rPr>
                        <w:rStyle w:val="af1"/>
                        <w:lang w:val="en-US"/>
                      </w:rPr>
                      <w:t>yandex</w:t>
                    </w:r>
                    <w:r w:rsidRPr="00965DDB">
                      <w:rPr>
                        <w:rStyle w:val="af1"/>
                      </w:rPr>
                      <w:t>.</w:t>
                    </w:r>
                    <w:r w:rsidRPr="00965DDB">
                      <w:rPr>
                        <w:rStyle w:val="af1"/>
                        <w:lang w:val="en-US"/>
                      </w:rPr>
                      <w:t>ru</w:t>
                    </w:r>
                  </w:hyperlink>
                </w:p>
                <w:p w:rsidR="00981C23" w:rsidRPr="00965DDB" w:rsidRDefault="00981C23" w:rsidP="00447ED2">
                  <w:pPr>
                    <w:jc w:val="center"/>
                  </w:pPr>
                  <w:r w:rsidRPr="00965DDB">
                    <w:t>ОКПО 043041045,ОГРН 1021300928450</w:t>
                  </w:r>
                </w:p>
                <w:p w:rsidR="00981C23" w:rsidRPr="00965DDB" w:rsidRDefault="00981C23" w:rsidP="00447ED2">
                  <w:pPr>
                    <w:jc w:val="center"/>
                  </w:pPr>
                  <w:r w:rsidRPr="00965DDB">
                    <w:t>ИНН/КПП 1317104106/132401001</w:t>
                  </w:r>
                </w:p>
                <w:p w:rsidR="00981C23" w:rsidRPr="00965DDB" w:rsidRDefault="00981C23" w:rsidP="00447ED2">
                  <w:pPr>
                    <w:jc w:val="center"/>
                  </w:pPr>
                </w:p>
                <w:p w:rsidR="00981C23" w:rsidRPr="00965DDB" w:rsidRDefault="00981C23" w:rsidP="00447ED2">
                  <w:pPr>
                    <w:jc w:val="center"/>
                  </w:pPr>
                  <w:r>
                    <w:t>н</w:t>
                  </w:r>
                  <w:r w:rsidRPr="00965DDB">
                    <w:t>а №</w:t>
                  </w:r>
                  <w:r>
                    <w:t xml:space="preserve">  81   </w:t>
                  </w:r>
                  <w:r w:rsidRPr="00965DDB">
                    <w:t>от</w:t>
                  </w:r>
                  <w:r>
                    <w:t xml:space="preserve"> 07.07..2022</w:t>
                  </w:r>
                </w:p>
              </w:tc>
            </w:tr>
          </w:tbl>
          <w:p w:rsidR="00981C23" w:rsidRPr="000F082B" w:rsidRDefault="00981C23" w:rsidP="00447ED2">
            <w:pPr>
              <w:autoSpaceDE w:val="0"/>
              <w:autoSpaceDN w:val="0"/>
              <w:adjustRightInd w:val="0"/>
              <w:jc w:val="center"/>
              <w:rPr>
                <w:rFonts w:eastAsia="Times New Roman CYR"/>
                <w:kern w:val="1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3" w:rsidRPr="000F082B" w:rsidRDefault="00981C23" w:rsidP="00447E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F082B">
              <w:rPr>
                <w:b/>
                <w:bCs/>
              </w:rPr>
              <w:t>Рузаевско</w:t>
            </w:r>
            <w:r>
              <w:rPr>
                <w:b/>
                <w:bCs/>
              </w:rPr>
              <w:t xml:space="preserve">му </w:t>
            </w:r>
            <w:r w:rsidRPr="000F082B">
              <w:rPr>
                <w:b/>
                <w:bCs/>
              </w:rPr>
              <w:t xml:space="preserve">  межрайонно</w:t>
            </w:r>
            <w:r>
              <w:rPr>
                <w:b/>
                <w:bCs/>
              </w:rPr>
              <w:t>му</w:t>
            </w:r>
          </w:p>
          <w:p w:rsidR="00981C23" w:rsidRPr="000F082B" w:rsidRDefault="00981C23" w:rsidP="00447ED2">
            <w:pPr>
              <w:autoSpaceDE w:val="0"/>
              <w:autoSpaceDN w:val="0"/>
              <w:adjustRightInd w:val="0"/>
              <w:rPr>
                <w:rFonts w:eastAsia="Times New Roman CYR"/>
                <w:b/>
                <w:bCs/>
                <w:kern w:val="1"/>
              </w:rPr>
            </w:pPr>
            <w:r w:rsidRPr="000F082B">
              <w:rPr>
                <w:rFonts w:eastAsia="Times New Roman CYR"/>
                <w:b/>
                <w:bCs/>
                <w:kern w:val="1"/>
              </w:rPr>
              <w:t xml:space="preserve">                                                                     прокурор</w:t>
            </w:r>
            <w:r>
              <w:rPr>
                <w:rFonts w:eastAsia="Times New Roman CYR"/>
                <w:b/>
                <w:bCs/>
                <w:kern w:val="1"/>
              </w:rPr>
              <w:t>у</w:t>
            </w:r>
          </w:p>
          <w:p w:rsidR="00981C23" w:rsidRPr="000F082B" w:rsidRDefault="00981C23" w:rsidP="00447ED2">
            <w:pPr>
              <w:autoSpaceDE w:val="0"/>
              <w:autoSpaceDN w:val="0"/>
              <w:adjustRightInd w:val="0"/>
              <w:rPr>
                <w:rFonts w:eastAsia="Times New Roman CYR"/>
                <w:b/>
                <w:bCs/>
                <w:kern w:val="1"/>
              </w:rPr>
            </w:pPr>
          </w:p>
          <w:p w:rsidR="00981C23" w:rsidRPr="000F082B" w:rsidRDefault="00981C23" w:rsidP="00447ED2">
            <w:pPr>
              <w:autoSpaceDE w:val="0"/>
              <w:autoSpaceDN w:val="0"/>
              <w:adjustRightInd w:val="0"/>
              <w:rPr>
                <w:rFonts w:eastAsia="Times New Roman CYR"/>
                <w:b/>
                <w:bCs/>
                <w:kern w:val="1"/>
              </w:rPr>
            </w:pPr>
            <w:r>
              <w:rPr>
                <w:rFonts w:eastAsia="Times New Roman CYR"/>
                <w:b/>
                <w:bCs/>
                <w:kern w:val="1"/>
              </w:rPr>
              <w:t>млад</w:t>
            </w:r>
            <w:r w:rsidRPr="000F082B">
              <w:rPr>
                <w:rFonts w:eastAsia="Times New Roman CYR"/>
                <w:b/>
                <w:bCs/>
                <w:kern w:val="1"/>
              </w:rPr>
              <w:t>шему советнику юстиции</w:t>
            </w:r>
          </w:p>
          <w:p w:rsidR="00981C23" w:rsidRPr="000F082B" w:rsidRDefault="00981C23" w:rsidP="00447ED2">
            <w:pPr>
              <w:autoSpaceDE w:val="0"/>
              <w:autoSpaceDN w:val="0"/>
              <w:adjustRightInd w:val="0"/>
              <w:rPr>
                <w:rFonts w:eastAsia="Times New Roman CYR"/>
                <w:b/>
                <w:bCs/>
                <w:kern w:val="1"/>
              </w:rPr>
            </w:pPr>
          </w:p>
          <w:p w:rsidR="00981C23" w:rsidRPr="000F082B" w:rsidRDefault="00981C23" w:rsidP="00447E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Максимову  Г.С.</w:t>
            </w:r>
          </w:p>
          <w:p w:rsidR="00981C23" w:rsidRPr="000F082B" w:rsidRDefault="00981C23" w:rsidP="00447ED2">
            <w:pPr>
              <w:autoSpaceDE w:val="0"/>
              <w:autoSpaceDN w:val="0"/>
              <w:adjustRightInd w:val="0"/>
              <w:jc w:val="center"/>
              <w:rPr>
                <w:rFonts w:eastAsia="Times New Roman CYR"/>
                <w:b/>
                <w:kern w:val="1"/>
              </w:rPr>
            </w:pPr>
          </w:p>
        </w:tc>
      </w:tr>
    </w:tbl>
    <w:p w:rsidR="00981C23" w:rsidRDefault="00981C23" w:rsidP="00981C23">
      <w:pPr>
        <w:outlineLvl w:val="0"/>
        <w:rPr>
          <w:b/>
        </w:rPr>
      </w:pPr>
    </w:p>
    <w:p w:rsidR="00981C23" w:rsidRDefault="00981C23" w:rsidP="00981C2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УВАЖАЕМЫЙ</w:t>
      </w:r>
    </w:p>
    <w:p w:rsidR="00981C23" w:rsidRDefault="00981C23" w:rsidP="00981C2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ГРИГОРИЙ СЕРГЕЕВИЧ  !</w:t>
      </w:r>
    </w:p>
    <w:p w:rsidR="00981C23" w:rsidRDefault="00981C23" w:rsidP="00981C23">
      <w:pPr>
        <w:shd w:val="clear" w:color="auto" w:fill="FFFFFF"/>
      </w:pPr>
      <w:r w:rsidRPr="004E753D">
        <w:t xml:space="preserve">       </w:t>
      </w:r>
      <w:r>
        <w:t xml:space="preserve">   </w:t>
      </w:r>
      <w:r w:rsidRPr="004E753D">
        <w:t>На  Ваш</w:t>
      </w:r>
      <w:r>
        <w:t xml:space="preserve">е письмо  от 23.06.2022 </w:t>
      </w:r>
      <w:r>
        <w:rPr>
          <w:rFonts w:ascii="Arial" w:hAnsi="Arial" w:cs="Arial"/>
          <w:shd w:val="clear" w:color="auto" w:fill="FFFFFF"/>
        </w:rPr>
        <w:t xml:space="preserve"> № 22/1-1-22/1392 </w:t>
      </w:r>
      <w:r w:rsidRPr="004E753D">
        <w:t xml:space="preserve"> </w:t>
      </w:r>
      <w:r>
        <w:t xml:space="preserve">о </w:t>
      </w:r>
      <w:r w:rsidRPr="004E753D">
        <w:t xml:space="preserve"> пр</w:t>
      </w:r>
      <w:r>
        <w:t>инятии НПА « О порядке участия  в организациях межмуниципального  сотрудничества»</w:t>
      </w:r>
    </w:p>
    <w:p w:rsidR="00981C23" w:rsidRDefault="00981C23" w:rsidP="00981C23">
      <w:pPr>
        <w:shd w:val="clear" w:color="auto" w:fill="FFFFFF"/>
        <w:rPr>
          <w:rFonts w:eastAsia="Times New Roman CYR" w:cs="Times New Roman CYR"/>
          <w:kern w:val="2"/>
        </w:rPr>
      </w:pPr>
      <w:r>
        <w:rPr>
          <w:rFonts w:eastAsia="Times New Roman CYR" w:cs="Times New Roman CYR"/>
          <w:kern w:val="2"/>
        </w:rPr>
        <w:t xml:space="preserve">          </w:t>
      </w:r>
      <w:r w:rsidRPr="004E753D">
        <w:rPr>
          <w:rFonts w:eastAsia="Times New Roman CYR" w:cs="Times New Roman CYR"/>
          <w:kern w:val="2"/>
        </w:rPr>
        <w:t xml:space="preserve">Администрация   Болдовского    сельского  поселения </w:t>
      </w:r>
      <w:r>
        <w:rPr>
          <w:rFonts w:eastAsia="Times New Roman CYR" w:cs="Times New Roman CYR"/>
          <w:kern w:val="2"/>
        </w:rPr>
        <w:t xml:space="preserve"> доводит  до Вашего сведеия:</w:t>
      </w:r>
    </w:p>
    <w:p w:rsidR="00981C23" w:rsidRDefault="00981C23" w:rsidP="00981C23">
      <w:pPr>
        <w:shd w:val="clear" w:color="auto" w:fill="FFFFFF"/>
      </w:pPr>
      <w:r w:rsidRPr="00A6408F">
        <w:rPr>
          <w:rFonts w:eastAsia="Times New Roman CYR" w:cs="Times New Roman CYR"/>
          <w:kern w:val="2"/>
        </w:rPr>
        <w:t xml:space="preserve">- </w:t>
      </w:r>
      <w:r>
        <w:rPr>
          <w:rFonts w:eastAsia="Times New Roman CYR" w:cs="Times New Roman CYR"/>
          <w:kern w:val="2"/>
        </w:rPr>
        <w:t xml:space="preserve">Принято  </w:t>
      </w:r>
      <w:r w:rsidRPr="00A6408F">
        <w:rPr>
          <w:rFonts w:eastAsia="Times New Roman CYR" w:cs="Times New Roman CYR"/>
          <w:kern w:val="2"/>
        </w:rPr>
        <w:t>Решение  Совета депутатов Болдовского сельского поселения от  0</w:t>
      </w:r>
      <w:r>
        <w:rPr>
          <w:rFonts w:eastAsia="Times New Roman CYR" w:cs="Times New Roman CYR"/>
          <w:kern w:val="2"/>
        </w:rPr>
        <w:t>7.07.2022 № 21/70</w:t>
      </w:r>
      <w:r>
        <w:t>« О порядке участия  в организациях межмуниципального  сотрудничества»</w:t>
      </w:r>
    </w:p>
    <w:p w:rsidR="00981C23" w:rsidRDefault="00981C23" w:rsidP="00981C23">
      <w:pPr>
        <w:spacing w:before="108" w:after="108"/>
        <w:jc w:val="center"/>
        <w:outlineLvl w:val="0"/>
        <w:rPr>
          <w:rFonts w:eastAsia="Times New Roman CYR" w:cs="Times New Roman CYR"/>
          <w:kern w:val="2"/>
        </w:rPr>
      </w:pPr>
      <w:r>
        <w:rPr>
          <w:rFonts w:eastAsia="Times New Roman CYR" w:cs="Times New Roman CYR"/>
          <w:kern w:val="2"/>
        </w:rPr>
        <w:t>( копия решения прилагается)</w:t>
      </w:r>
    </w:p>
    <w:p w:rsidR="00981C23" w:rsidRPr="004E753D" w:rsidRDefault="00981C23" w:rsidP="00981C23">
      <w:pPr>
        <w:jc w:val="both"/>
      </w:pPr>
    </w:p>
    <w:p w:rsidR="00981C23" w:rsidRPr="004E753D" w:rsidRDefault="00981C23" w:rsidP="00981C23">
      <w:pPr>
        <w:tabs>
          <w:tab w:val="left" w:pos="1134"/>
        </w:tabs>
        <w:rPr>
          <w:rFonts w:eastAsia="Times New Roman CYR" w:cs="Times New Roman CYR"/>
          <w:kern w:val="2"/>
        </w:rPr>
      </w:pPr>
      <w:r w:rsidRPr="004E753D">
        <w:rPr>
          <w:rFonts w:eastAsia="Times New Roman CYR" w:cs="Times New Roman CYR"/>
          <w:kern w:val="2"/>
        </w:rPr>
        <w:t>Глава  Болдовского</w:t>
      </w:r>
    </w:p>
    <w:p w:rsidR="00981C23" w:rsidRDefault="00981C23" w:rsidP="00981C23">
      <w:pPr>
        <w:tabs>
          <w:tab w:val="left" w:pos="1134"/>
        </w:tabs>
        <w:rPr>
          <w:rFonts w:eastAsia="Times New Roman CYR" w:cs="Times New Roman CYR"/>
          <w:bCs/>
          <w:kern w:val="2"/>
        </w:rPr>
      </w:pPr>
      <w:r w:rsidRPr="004E753D">
        <w:rPr>
          <w:rFonts w:eastAsia="Times New Roman CYR" w:cs="Times New Roman CYR"/>
          <w:bCs/>
          <w:kern w:val="2"/>
        </w:rPr>
        <w:t>сельского поселения                                                         Л.В.Самылина</w:t>
      </w:r>
    </w:p>
    <w:p w:rsidR="00981C23" w:rsidRDefault="00981C23" w:rsidP="00981C23">
      <w:pPr>
        <w:tabs>
          <w:tab w:val="left" w:pos="1134"/>
        </w:tabs>
        <w:rPr>
          <w:rFonts w:eastAsia="Times New Roman CYR" w:cs="Times New Roman CYR"/>
          <w:bCs/>
          <w:kern w:val="2"/>
        </w:rPr>
      </w:pPr>
    </w:p>
    <w:p w:rsidR="00981C23" w:rsidRDefault="00981C23" w:rsidP="00981C23">
      <w:pPr>
        <w:tabs>
          <w:tab w:val="left" w:pos="1134"/>
        </w:tabs>
        <w:rPr>
          <w:rFonts w:eastAsia="Times New Roman CYR" w:cs="Times New Roman CYR"/>
          <w:bCs/>
          <w:kern w:val="2"/>
        </w:rPr>
      </w:pPr>
    </w:p>
    <w:p w:rsidR="00981C23" w:rsidRDefault="00981C23" w:rsidP="00981C23">
      <w:pPr>
        <w:tabs>
          <w:tab w:val="left" w:pos="1134"/>
        </w:tabs>
        <w:rPr>
          <w:rFonts w:eastAsia="Times New Roman CYR" w:cs="Times New Roman CYR"/>
          <w:bCs/>
          <w:kern w:val="2"/>
        </w:rPr>
      </w:pPr>
    </w:p>
    <w:p w:rsidR="00981C23" w:rsidRDefault="00981C23" w:rsidP="00981C23">
      <w:pPr>
        <w:tabs>
          <w:tab w:val="left" w:pos="1134"/>
        </w:tabs>
        <w:rPr>
          <w:rFonts w:eastAsia="Times New Roman CYR" w:cs="Times New Roman CYR"/>
          <w:bCs/>
          <w:kern w:val="2"/>
        </w:rPr>
      </w:pPr>
    </w:p>
    <w:p w:rsidR="00981C23" w:rsidRDefault="00981C23" w:rsidP="00981C23">
      <w:pPr>
        <w:tabs>
          <w:tab w:val="left" w:pos="1134"/>
        </w:tabs>
        <w:rPr>
          <w:rFonts w:eastAsia="Times New Roman CYR" w:cs="Times New Roman CYR"/>
          <w:bCs/>
          <w:kern w:val="2"/>
        </w:rPr>
      </w:pPr>
    </w:p>
    <w:p w:rsidR="00981C23" w:rsidRDefault="00981C23" w:rsidP="00981C23">
      <w:pPr>
        <w:tabs>
          <w:tab w:val="left" w:pos="1134"/>
        </w:tabs>
        <w:rPr>
          <w:rFonts w:eastAsia="Times New Roman CYR" w:cs="Times New Roman CYR"/>
          <w:bCs/>
          <w:kern w:val="2"/>
        </w:rPr>
      </w:pPr>
    </w:p>
    <w:p w:rsidR="00981C23" w:rsidRDefault="00981C23" w:rsidP="00981C23">
      <w:pPr>
        <w:rPr>
          <w:sz w:val="28"/>
          <w:szCs w:val="28"/>
        </w:rPr>
      </w:pPr>
    </w:p>
    <w:p w:rsidR="00981C23" w:rsidRDefault="00981C23" w:rsidP="00981C23">
      <w:pPr>
        <w:rPr>
          <w:sz w:val="28"/>
          <w:szCs w:val="28"/>
        </w:rPr>
      </w:pPr>
    </w:p>
    <w:p w:rsidR="002C4DF9" w:rsidRDefault="002C4DF9" w:rsidP="002C4DF9">
      <w:pPr>
        <w:pStyle w:val="af2"/>
        <w:widowControl w:val="0"/>
        <w:tabs>
          <w:tab w:val="left" w:pos="708"/>
        </w:tabs>
        <w:rPr>
          <w:sz w:val="16"/>
          <w:szCs w:val="16"/>
        </w:rPr>
      </w:pPr>
    </w:p>
    <w:p w:rsidR="002C4DF9" w:rsidRDefault="002C4DF9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981C23" w:rsidRDefault="00981C23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981C23" w:rsidRDefault="00981C23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981C23" w:rsidRDefault="00981C23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981C23" w:rsidRDefault="00981C23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981C23" w:rsidRDefault="00981C23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981C23" w:rsidRDefault="00981C23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981C23" w:rsidRDefault="00981C23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981C23" w:rsidRDefault="00981C23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981C23" w:rsidRDefault="00981C23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981C23" w:rsidRDefault="00981C23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981C23" w:rsidRDefault="00981C23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981C23" w:rsidRDefault="00981C23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981C23" w:rsidRDefault="00981C23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981C23" w:rsidRDefault="00981C23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981C23" w:rsidRDefault="00981C23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981C23" w:rsidRDefault="00981C23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981C23" w:rsidRDefault="00981C23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A259F8" w:rsidRDefault="00A259F8" w:rsidP="00A259F8">
      <w:pPr>
        <w:tabs>
          <w:tab w:val="left" w:pos="2170"/>
        </w:tabs>
        <w:jc w:val="both"/>
        <w:rPr>
          <w:b/>
          <w:bCs/>
          <w:sz w:val="24"/>
          <w:szCs w:val="24"/>
        </w:rPr>
      </w:pPr>
    </w:p>
    <w:p w:rsidR="00A259F8" w:rsidRDefault="00A259F8" w:rsidP="00A259F8">
      <w:pPr>
        <w:jc w:val="center"/>
        <w:rPr>
          <w:rFonts w:asciiTheme="minorHAnsi" w:hAnsiTheme="minorHAnsi"/>
        </w:rPr>
      </w:pPr>
    </w:p>
    <w:p w:rsidR="00A259F8" w:rsidRDefault="00A259F8" w:rsidP="00A259F8">
      <w:pPr>
        <w:jc w:val="center"/>
        <w:outlineLvl w:val="0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lastRenderedPageBreak/>
        <w:t>РЕСПУБЛИКА МОРДОВИЯ</w:t>
      </w:r>
    </w:p>
    <w:p w:rsidR="00A259F8" w:rsidRDefault="00A259F8" w:rsidP="00A259F8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A259F8" w:rsidRDefault="00A259F8" w:rsidP="00A259F8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СОВЕТ ДЕПУТАТОВ</w:t>
      </w:r>
    </w:p>
    <w:p w:rsidR="00A259F8" w:rsidRDefault="00A259F8" w:rsidP="00A259F8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БОЛДОВСКОГО СЕЛЬСКОГО ПОСЕЛЕНИЯ</w:t>
      </w:r>
    </w:p>
    <w:p w:rsidR="00A259F8" w:rsidRDefault="00A259F8" w:rsidP="00A259F8">
      <w:pPr>
        <w:ind w:left="-1080" w:right="-185"/>
        <w:jc w:val="center"/>
        <w:outlineLvl w:val="0"/>
        <w:rPr>
          <w:rFonts w:cs="Times New Roman CYR"/>
          <w:b/>
          <w:bCs/>
          <w:sz w:val="48"/>
          <w:szCs w:val="48"/>
        </w:rPr>
      </w:pPr>
      <w:r>
        <w:rPr>
          <w:rFonts w:cs="Times New Roman CYR"/>
          <w:b/>
          <w:bCs/>
          <w:sz w:val="48"/>
          <w:szCs w:val="48"/>
        </w:rPr>
        <w:t>РЕШЕНИЕ</w:t>
      </w:r>
    </w:p>
    <w:p w:rsidR="00A259F8" w:rsidRDefault="00A259F8" w:rsidP="00A259F8">
      <w:pPr>
        <w:pStyle w:val="ConsPlusTitle0"/>
        <w:widowControl/>
        <w:rPr>
          <w:rFonts w:ascii="Times New Roman" w:hAnsi="Times New Roman" w:cs="Times New Roman"/>
          <w:sz w:val="28"/>
          <w:szCs w:val="28"/>
        </w:rPr>
      </w:pPr>
    </w:p>
    <w:p w:rsidR="00A259F8" w:rsidRDefault="00A259F8" w:rsidP="00A259F8">
      <w:pPr>
        <w:rPr>
          <w:sz w:val="28"/>
          <w:szCs w:val="28"/>
        </w:rPr>
      </w:pPr>
      <w:r>
        <w:rPr>
          <w:sz w:val="28"/>
          <w:szCs w:val="28"/>
        </w:rPr>
        <w:t xml:space="preserve">       07   июля          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  21/70</w:t>
      </w:r>
    </w:p>
    <w:p w:rsidR="00A259F8" w:rsidRDefault="00A259F8" w:rsidP="00A259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</w:t>
      </w:r>
    </w:p>
    <w:p w:rsidR="00A259F8" w:rsidRDefault="00A259F8" w:rsidP="00A259F8">
      <w:pPr>
        <w:rPr>
          <w:sz w:val="28"/>
          <w:szCs w:val="28"/>
        </w:rPr>
      </w:pPr>
    </w:p>
    <w:p w:rsidR="00A259F8" w:rsidRDefault="00A259F8" w:rsidP="00A259F8">
      <w:pPr>
        <w:pStyle w:val="consnormal"/>
        <w:spacing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участия в организациях межмуниципального сотрудничества</w:t>
      </w:r>
    </w:p>
    <w:p w:rsidR="00A259F8" w:rsidRDefault="00A259F8" w:rsidP="00A259F8">
      <w:pPr>
        <w:pStyle w:val="consnormal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A259F8" w:rsidRDefault="00A259F8" w:rsidP="00A259F8">
      <w:pPr>
        <w:pStyle w:val="consnormal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со статьей 8, пунктом 7 части 10 статьи 35, статьями 68, 69 Федерального закона от 6 октября 2003  года № 131-ФЗ «Об общих принципах организации местного самоуправления в Российской Федерации»</w:t>
      </w:r>
    </w:p>
    <w:p w:rsidR="00A259F8" w:rsidRDefault="00A259F8" w:rsidP="00A259F8">
      <w:pPr>
        <w:pStyle w:val="consnormal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A259F8" w:rsidRDefault="00A259F8" w:rsidP="00A259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 Болдовского  сельского поселения</w:t>
      </w:r>
    </w:p>
    <w:p w:rsidR="00A259F8" w:rsidRDefault="00A259F8" w:rsidP="00A259F8">
      <w:pPr>
        <w:shd w:val="clear" w:color="auto" w:fill="FFFFFF"/>
        <w:ind w:right="265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Рузаевского муниципального района</w:t>
      </w:r>
    </w:p>
    <w:p w:rsidR="00A259F8" w:rsidRPr="008E3FD9" w:rsidRDefault="00A259F8" w:rsidP="00A259F8">
      <w:pPr>
        <w:shd w:val="clear" w:color="auto" w:fill="FFFFFF"/>
        <w:ind w:right="265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A259F8" w:rsidRDefault="00A259F8" w:rsidP="00A259F8">
      <w:pPr>
        <w:pStyle w:val="consnormal"/>
        <w:spacing w:beforeAutospacing="0" w:after="0" w:afterAutospacing="0"/>
        <w:ind w:firstLine="709"/>
        <w:jc w:val="center"/>
        <w:rPr>
          <w:sz w:val="28"/>
          <w:szCs w:val="28"/>
        </w:rPr>
      </w:pPr>
    </w:p>
    <w:p w:rsidR="00A259F8" w:rsidRDefault="00A259F8" w:rsidP="00A259F8">
      <w:pPr>
        <w:pStyle w:val="consnormal"/>
        <w:spacing w:beforeAutospacing="0" w:after="0" w:afterAutospacing="0"/>
        <w:ind w:firstLine="709"/>
        <w:rPr>
          <w:sz w:val="28"/>
          <w:szCs w:val="28"/>
        </w:rPr>
      </w:pPr>
    </w:p>
    <w:p w:rsidR="00A259F8" w:rsidRDefault="00A259F8" w:rsidP="00A259F8">
      <w:pPr>
        <w:pStyle w:val="consnormal"/>
        <w:spacing w:beforeAutospacing="0" w:after="0" w:afterAutospacing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участия Болдовского сельского  поселенияв организациях межмуниципального сотрудничества.</w:t>
      </w:r>
    </w:p>
    <w:p w:rsidR="00A259F8" w:rsidRDefault="00A259F8" w:rsidP="00A259F8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4167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 xml:space="preserve"> </w:t>
      </w:r>
      <w:r w:rsidRPr="00D84167">
        <w:rPr>
          <w:sz w:val="28"/>
          <w:szCs w:val="28"/>
        </w:rPr>
        <w:t>о</w:t>
      </w:r>
      <w:r>
        <w:rPr>
          <w:sz w:val="28"/>
          <w:szCs w:val="28"/>
        </w:rPr>
        <w:t xml:space="preserve">бнародования   на </w:t>
      </w:r>
      <w:r w:rsidRPr="00D84167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 xml:space="preserve"> стенде  в здании  </w:t>
      </w:r>
      <w:r w:rsidRPr="00767D18">
        <w:rPr>
          <w:sz w:val="28"/>
          <w:szCs w:val="28"/>
        </w:rPr>
        <w:t>администрации</w:t>
      </w:r>
      <w:r w:rsidRPr="00727C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727CF0">
        <w:rPr>
          <w:color w:val="000000"/>
          <w:sz w:val="28"/>
          <w:szCs w:val="28"/>
        </w:rPr>
        <w:t xml:space="preserve">Болдовского </w:t>
      </w:r>
      <w:r>
        <w:rPr>
          <w:color w:val="000000"/>
          <w:sz w:val="28"/>
          <w:szCs w:val="28"/>
        </w:rPr>
        <w:t xml:space="preserve">       </w:t>
      </w:r>
      <w:r w:rsidRPr="00727CF0">
        <w:rPr>
          <w:color w:val="000000"/>
          <w:sz w:val="28"/>
          <w:szCs w:val="28"/>
        </w:rPr>
        <w:t xml:space="preserve">                               </w:t>
      </w:r>
      <w:r w:rsidRPr="00767D18">
        <w:rPr>
          <w:sz w:val="28"/>
          <w:szCs w:val="28"/>
        </w:rPr>
        <w:t>сельского</w:t>
      </w:r>
      <w:r w:rsidRPr="00D84167">
        <w:rPr>
          <w:sz w:val="28"/>
          <w:szCs w:val="28"/>
        </w:rPr>
        <w:t xml:space="preserve"> поселения, подлежит размещению на официальном сайте органов местного самоуправления </w:t>
      </w:r>
      <w:r>
        <w:rPr>
          <w:sz w:val="28"/>
          <w:szCs w:val="28"/>
        </w:rPr>
        <w:t xml:space="preserve"> </w:t>
      </w:r>
      <w:r w:rsidRPr="00D84167">
        <w:rPr>
          <w:sz w:val="28"/>
          <w:szCs w:val="28"/>
        </w:rPr>
        <w:t xml:space="preserve"> в сети «Интернет» по адресу: ruzaevka-rm.ru</w:t>
      </w:r>
      <w:r>
        <w:rPr>
          <w:sz w:val="28"/>
          <w:szCs w:val="28"/>
        </w:rPr>
        <w:t>.</w:t>
      </w:r>
    </w:p>
    <w:p w:rsidR="00A259F8" w:rsidRDefault="00A259F8" w:rsidP="00A259F8">
      <w:pPr>
        <w:tabs>
          <w:tab w:val="left" w:pos="709"/>
        </w:tabs>
        <w:rPr>
          <w:sz w:val="28"/>
          <w:szCs w:val="28"/>
        </w:rPr>
      </w:pPr>
    </w:p>
    <w:p w:rsidR="00A259F8" w:rsidRDefault="00A259F8" w:rsidP="00A259F8">
      <w:pPr>
        <w:shd w:val="clear" w:color="auto" w:fill="FFFFFF"/>
        <w:ind w:right="5" w:firstLine="284"/>
      </w:pPr>
    </w:p>
    <w:p w:rsidR="00A259F8" w:rsidRDefault="00A259F8" w:rsidP="00A259F8">
      <w:r>
        <w:rPr>
          <w:sz w:val="28"/>
          <w:szCs w:val="28"/>
          <w:lang w:eastAsia="ar-SA"/>
        </w:rPr>
        <w:t>Глава Болдовского</w:t>
      </w:r>
    </w:p>
    <w:p w:rsidR="00A259F8" w:rsidRDefault="00A259F8" w:rsidP="00A259F8">
      <w:r>
        <w:rPr>
          <w:sz w:val="28"/>
          <w:szCs w:val="28"/>
          <w:lang w:eastAsia="ar-SA"/>
        </w:rPr>
        <w:t>сельского поселения                                                                              Л.В. Самылина</w:t>
      </w:r>
    </w:p>
    <w:p w:rsidR="00A259F8" w:rsidRDefault="00A259F8" w:rsidP="00A259F8">
      <w:pPr>
        <w:pStyle w:val="consnormal"/>
        <w:spacing w:beforeAutospacing="0" w:after="0" w:afterAutospacing="0"/>
      </w:pPr>
      <w:r>
        <w:br w:type="page"/>
      </w:r>
    </w:p>
    <w:p w:rsidR="00A259F8" w:rsidRDefault="00A259F8" w:rsidP="00A259F8">
      <w:pPr>
        <w:pStyle w:val="consnormal"/>
        <w:spacing w:beforeAutospacing="0" w:after="0" w:afterAutospacing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59F8" w:rsidRDefault="00A259F8" w:rsidP="00A259F8">
      <w:pPr>
        <w:pStyle w:val="consnormal"/>
        <w:spacing w:beforeAutospacing="0" w:after="0" w:afterAutospacing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</w:p>
    <w:p w:rsidR="00A259F8" w:rsidRDefault="00A259F8" w:rsidP="00A259F8">
      <w:pPr>
        <w:pStyle w:val="consnormal"/>
        <w:spacing w:beforeAutospacing="0" w:after="0" w:afterAutospacing="0"/>
        <w:ind w:firstLine="5387"/>
        <w:jc w:val="right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Совета  депутатов </w:t>
      </w:r>
      <w:r>
        <w:rPr>
          <w:sz w:val="28"/>
          <w:szCs w:val="28"/>
          <w:lang w:eastAsia="ar-SA"/>
        </w:rPr>
        <w:t xml:space="preserve">Болдовского </w:t>
      </w:r>
    </w:p>
    <w:p w:rsidR="00A259F8" w:rsidRDefault="00A259F8" w:rsidP="00A259F8">
      <w:pPr>
        <w:pStyle w:val="consnormal"/>
        <w:spacing w:beforeAutospacing="0" w:after="0" w:afterAutospacing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:rsidR="00A259F8" w:rsidRDefault="00A259F8" w:rsidP="00A259F8">
      <w:pPr>
        <w:pStyle w:val="consnormal"/>
        <w:spacing w:beforeAutospacing="0" w:after="0" w:afterAutospacing="0"/>
        <w:ind w:firstLine="5387"/>
        <w:jc w:val="right"/>
      </w:pPr>
      <w:r>
        <w:rPr>
          <w:sz w:val="28"/>
          <w:szCs w:val="28"/>
        </w:rPr>
        <w:t>от  07 .07..2022   № 21/70 __</w:t>
      </w:r>
    </w:p>
    <w:p w:rsidR="00A259F8" w:rsidRDefault="00A259F8" w:rsidP="00A259F8">
      <w:pPr>
        <w:pStyle w:val="consnormal"/>
        <w:spacing w:beforeAutospacing="0" w:after="0" w:afterAutospacing="0"/>
        <w:ind w:firstLine="5387"/>
        <w:jc w:val="right"/>
        <w:rPr>
          <w:sz w:val="28"/>
          <w:szCs w:val="28"/>
        </w:rPr>
      </w:pPr>
    </w:p>
    <w:p w:rsidR="00A259F8" w:rsidRDefault="00A259F8" w:rsidP="00A259F8">
      <w:pPr>
        <w:pStyle w:val="consnormal"/>
        <w:jc w:val="right"/>
        <w:rPr>
          <w:b/>
        </w:rPr>
      </w:pPr>
      <w:r>
        <w:rPr>
          <w:rFonts w:ascii="Arial" w:hAnsi="Arial" w:cs="Arial"/>
          <w:b/>
          <w:sz w:val="22"/>
          <w:szCs w:val="22"/>
        </w:rPr>
        <w:t> </w:t>
      </w:r>
    </w:p>
    <w:p w:rsidR="00A259F8" w:rsidRDefault="00A259F8" w:rsidP="00A259F8">
      <w:pPr>
        <w:pStyle w:val="consnormal"/>
        <w:spacing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A259F8" w:rsidRDefault="00A259F8" w:rsidP="00A259F8">
      <w:pPr>
        <w:pStyle w:val="consnormal"/>
        <w:spacing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участия Болдовского сельского  поселения в организациях межмуниципального сотрудничества</w:t>
      </w:r>
    </w:p>
    <w:p w:rsidR="00A259F8" w:rsidRDefault="00A259F8" w:rsidP="00A259F8">
      <w:pPr>
        <w:pStyle w:val="consnormal"/>
        <w:spacing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 (далее – Положение)</w:t>
      </w:r>
    </w:p>
    <w:p w:rsidR="00A259F8" w:rsidRDefault="00A259F8" w:rsidP="00A259F8">
      <w:pPr>
        <w:pStyle w:val="consnormal"/>
        <w:spacing w:beforeAutospacing="0" w:after="0" w:afterAutospacing="0"/>
        <w:ind w:firstLine="709"/>
        <w:jc w:val="center"/>
        <w:rPr>
          <w:sz w:val="28"/>
          <w:szCs w:val="28"/>
        </w:rPr>
      </w:pPr>
    </w:p>
    <w:p w:rsidR="00A259F8" w:rsidRDefault="00A259F8" w:rsidP="00A2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Настоящий </w:t>
      </w:r>
      <w:r>
        <w:rPr>
          <w:sz w:val="28"/>
          <w:szCs w:val="28"/>
        </w:rPr>
        <w:t>Порядок в соответствии с Конституцией Российской Федерации, Гражданским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 26 декабря 1995 года № 208-ФЗ «Об акционерных обществах», Федеральным законом от 12 января 1996 года № 7-ФЗ «О некоммерческих организациях», Федеральным законом от 8 февраля 1998 года № 14-ФЗ «Об обществах с ограниченной ответственностью», иными нормативными правовыми актами Российской Федерации, Уставом Болдовского сельского  поселения , иными муниципальными нормативными правовыми актами Болдовского сельского поселения определяет процедуру участия Болдовского сельского поселения в организациях межмуниципального сотрудничества.</w:t>
      </w:r>
    </w:p>
    <w:p w:rsidR="00A259F8" w:rsidRDefault="00A259F8" w:rsidP="00A2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 организациями межмуниципального сотрудничества в настоящем Порядке понимаются межмуниципальные объединения, межмуниципальные организации (межмуниципальные хозяйственные общества в форме непубличных акционерных обществ и обществ с ограниченной ответственностью), некоммерческие организации муниципальных образований (в форме автономных некоммерческих организаций и фондов).</w:t>
      </w:r>
    </w:p>
    <w:p w:rsidR="00A259F8" w:rsidRDefault="00A259F8" w:rsidP="00A2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Участие Болдовского сельского поселения в организациях межмуниципального сотрудничества осуществляется в порядке, предусмотренном гражданским законодательством и иными актами, содержащими нормы гражданского права.</w:t>
      </w:r>
    </w:p>
    <w:p w:rsidR="00A259F8" w:rsidRDefault="00A259F8" w:rsidP="00A2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об участии Болдовского сельского  поселенияв организациях межмуниципального сотрудничества принимается </w:t>
      </w:r>
      <w:r>
        <w:rPr>
          <w:rFonts w:eastAsia="Calibri"/>
          <w:sz w:val="28"/>
          <w:szCs w:val="28"/>
        </w:rPr>
        <w:t>Советом депутатов Болдовского сельского  поселения.</w:t>
      </w:r>
    </w:p>
    <w:p w:rsidR="00A259F8" w:rsidRDefault="00A259F8" w:rsidP="00A2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Проект решения об участии Болдовского сельского поселения   в организациях межмуниципального сотрудничества может быть внесен на рассмотрение Совета  депутатов  Болдовского сельского  поселения: </w:t>
      </w:r>
    </w:p>
    <w:p w:rsidR="00A259F8" w:rsidRDefault="00A259F8" w:rsidP="00A259F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Главой Болдовскогосельское поселение ;</w:t>
      </w:r>
    </w:p>
    <w:p w:rsidR="00A259F8" w:rsidRDefault="00A259F8" w:rsidP="00A259F8">
      <w:pPr>
        <w:ind w:firstLine="709"/>
        <w:jc w:val="both"/>
      </w:pPr>
      <w:r>
        <w:rPr>
          <w:rFonts w:eastAsia="Calibri"/>
          <w:sz w:val="28"/>
          <w:szCs w:val="28"/>
        </w:rPr>
        <w:t xml:space="preserve">2) депутатами Совета Болдовского сельского  поселения </w:t>
      </w:r>
      <w:r>
        <w:rPr>
          <w:rFonts w:eastAsia="Calibri"/>
          <w:color w:val="000000"/>
          <w:sz w:val="28"/>
          <w:szCs w:val="28"/>
        </w:rPr>
        <w:t>в количестве 70% от общего числа избранных депутатов Совета депутатов  Болдовского  сельского поселения.</w:t>
      </w:r>
    </w:p>
    <w:p w:rsidR="00A259F8" w:rsidRDefault="00A259F8" w:rsidP="00A2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Проект решения об участии Болдовского сельского поселения  в организациях </w:t>
      </w:r>
      <w:r>
        <w:rPr>
          <w:sz w:val="28"/>
          <w:szCs w:val="28"/>
        </w:rPr>
        <w:lastRenderedPageBreak/>
        <w:t>межмуниципального сотрудничествадолжен содержать сведения о вопросах местного значения, с целью решения которых муниципальное образование учреждает (вступает) в организацию межмуниципального сотрудничества.</w:t>
      </w:r>
    </w:p>
    <w:p w:rsidR="00A259F8" w:rsidRDefault="00A259F8" w:rsidP="00A2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прилагаются следующие документы: </w:t>
      </w:r>
    </w:p>
    <w:p w:rsidR="00A259F8" w:rsidRDefault="00A259F8" w:rsidP="00A2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проекты учредительных документов организации межмуниципального сотрудничества;</w:t>
      </w:r>
    </w:p>
    <w:p w:rsidR="00A259F8" w:rsidRDefault="00A259F8" w:rsidP="00A2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финансово-экономическое обоснование. Если принятие решения об участии Болдовского сельского  поселенияв организации межмуниципального сотрудничества влечет необходимость внесения </w:t>
      </w:r>
      <w:r>
        <w:rPr>
          <w:rFonts w:eastAsia="Calibri"/>
          <w:sz w:val="28"/>
          <w:szCs w:val="28"/>
        </w:rPr>
        <w:t xml:space="preserve">имущественного взноса и (или) оплаты долей в уставном капитале, акций, членских взносов, иных платежей, предусмотренных гражданским законодательством, в </w:t>
      </w:r>
      <w:r>
        <w:rPr>
          <w:sz w:val="28"/>
          <w:szCs w:val="28"/>
        </w:rPr>
        <w:t>финансово-экономическом обосновании указывается перечень имущества, находящегося в собственности Болдовского сельского  поселенияи подлежащего внесению в качестве имущественного взноса, и (или) источники финансирования соответствующих расходов;</w:t>
      </w:r>
    </w:p>
    <w:p w:rsidR="00A259F8" w:rsidRDefault="00A259F8" w:rsidP="00A2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договор (соглашение) об учреждении (создании) организации межмуниципального сотрудничества (в случае учреждения (создания) организации межмуниципального сотрудничества);</w:t>
      </w:r>
    </w:p>
    <w:p w:rsidR="00A259F8" w:rsidRDefault="00A259F8" w:rsidP="00A2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гражданско-правовой договор о приобретении (отчуждении) доли в уставном капитале (акций) межмуниципального хозяйственного общества – при наличии.</w:t>
      </w:r>
    </w:p>
    <w:p w:rsidR="00A259F8" w:rsidRDefault="00A259F8" w:rsidP="00A2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внесшее проект решения об участии Болдовского сельского  поселенияв организациях межмуниципального сотрудничества вправе приложить к нему иные документы, обосновывающие целесообразность принятия соответствующего решения.</w:t>
      </w:r>
    </w:p>
    <w:p w:rsidR="00A259F8" w:rsidRDefault="00A259F8" w:rsidP="00A2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Рассмотрение проекта решения об участии Болдовскогосельское поселение в организациях межмуниципального сотрудничества осуществляется в порядке и сроки, установленные регламентом работы Совета Болдовскогосельское поселение с особенностями установленными настоящим порядком.</w:t>
      </w:r>
    </w:p>
    <w:p w:rsidR="00A259F8" w:rsidRDefault="00A259F8" w:rsidP="00A2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Совет  депутатов Болдовского сельского  поселения оставляет без рассмотрения проект решения об участии муниципального образования в организациях межмуниципального сотрудничества в следующих случаях:</w:t>
      </w:r>
    </w:p>
    <w:p w:rsidR="00A259F8" w:rsidRDefault="00A259F8" w:rsidP="00A2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указанные документы внесены лицом, не предусмотренным пунктом 5 настоящего Порядка;</w:t>
      </w:r>
    </w:p>
    <w:p w:rsidR="00A259F8" w:rsidRDefault="00A259F8" w:rsidP="00A2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представлены не все документы, предусмотренные пунктом 6 настоящего Порядка.</w:t>
      </w:r>
    </w:p>
    <w:p w:rsidR="00A259F8" w:rsidRDefault="00A259F8" w:rsidP="00A259F8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eastAsia="Calibri"/>
          <w:sz w:val="28"/>
          <w:szCs w:val="28"/>
        </w:rPr>
        <w:t>Передача имущества в целях внесения имущественного взноса, оплата долей в уставном капитале, акций, членских взносов или иных платежей, предусмотренных гражданским законодательством, связанных с участием Болдовского сельского  поселенияв организациях межмуниципального сотрудничества, осуществляется администрацией Болдовского сельского  поселения .</w:t>
      </w:r>
    </w:p>
    <w:p w:rsidR="00A259F8" w:rsidRDefault="00A259F8" w:rsidP="00A259F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 Глава Болдовского сельского  поселения </w:t>
      </w:r>
      <w:r>
        <w:rPr>
          <w:sz w:val="28"/>
          <w:szCs w:val="28"/>
        </w:rPr>
        <w:t xml:space="preserve">либо иное лицо по поручению Главы Болдовского сельского  поселения представляет интересы Болдовского сельского  поселения в отношениях с другими муниципальными образованиями по вопросам участия муниципального образования в организациях межмуниципального сотрудничества, в том числе заключает договоры (соглашения) об учреждении (создании) организаций межмуниципального сотрудничества. </w:t>
      </w:r>
    </w:p>
    <w:p w:rsidR="00A259F8" w:rsidRDefault="00A259F8" w:rsidP="00A259F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Болдовского сельского поселения вправе поручить представление интересов  </w:t>
      </w:r>
      <w:r>
        <w:rPr>
          <w:rFonts w:eastAsia="Calibri"/>
          <w:sz w:val="28"/>
          <w:szCs w:val="28"/>
        </w:rPr>
        <w:lastRenderedPageBreak/>
        <w:t>Болдовского сельского  поселения в органах управления организации межмуниципального сотрудничества муниципальным служащим  Болдовского сельского поселения , а также иным лицам в соответствии с законодательством Российской Федерации.</w:t>
      </w:r>
    </w:p>
    <w:p w:rsidR="00A259F8" w:rsidRDefault="00A259F8" w:rsidP="00A259F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Представление интересов Болдовского сельского  поселенияв органах управления организацией межмуниципального сотрудничества осуществляется Главой Болдовского сельского поселения и муниципальными служащими Болдовского сельского поселения безвозмездно.</w:t>
      </w:r>
    </w:p>
    <w:p w:rsidR="00A259F8" w:rsidRDefault="00A259F8" w:rsidP="00A259F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Иные лица, представляющие интересы муниципального образования в организациях межмуниципального сотрудничества, действуют на основании договора поручения, заключаемого с ними органами и должностными лицами муниципального образования, являющимися представителями муниципального образования по должности, и выдаваемой ими соответствующей доверенности.</w:t>
      </w:r>
    </w:p>
    <w:p w:rsidR="00A259F8" w:rsidRDefault="00A259F8" w:rsidP="00A259F8">
      <w:pPr>
        <w:ind w:firstLine="709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11. Расходы, связанные с участием Болдовского сельского  поселения в организациях межмуниципального сотрудничества, предусматриваются в бюджете Болдовского сельского  поселенияна очередной финансовый год и плановый период.</w:t>
      </w:r>
    </w:p>
    <w:p w:rsidR="006938C4" w:rsidRDefault="006938C4" w:rsidP="006938C4">
      <w:pPr>
        <w:jc w:val="center"/>
        <w:rPr>
          <w:sz w:val="28"/>
          <w:szCs w:val="28"/>
        </w:rPr>
      </w:pPr>
    </w:p>
    <w:sectPr w:rsidR="006938C4" w:rsidSect="008B75CD">
      <w:pgSz w:w="12240" w:h="15840"/>
      <w:pgMar w:top="1000" w:right="56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160" w:rsidRDefault="00165160" w:rsidP="0011407D">
      <w:r>
        <w:separator/>
      </w:r>
    </w:p>
  </w:endnote>
  <w:endnote w:type="continuationSeparator" w:id="1">
    <w:p w:rsidR="00165160" w:rsidRDefault="00165160" w:rsidP="0011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160" w:rsidRDefault="00165160" w:rsidP="0011407D">
      <w:r>
        <w:separator/>
      </w:r>
    </w:p>
  </w:footnote>
  <w:footnote w:type="continuationSeparator" w:id="1">
    <w:p w:rsidR="00165160" w:rsidRDefault="00165160" w:rsidP="00114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6FA"/>
    <w:multiLevelType w:val="hybridMultilevel"/>
    <w:tmpl w:val="C528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3755A"/>
    <w:multiLevelType w:val="hybridMultilevel"/>
    <w:tmpl w:val="A100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031"/>
    <w:rsid w:val="0011407D"/>
    <w:rsid w:val="00165160"/>
    <w:rsid w:val="002359E9"/>
    <w:rsid w:val="002533BD"/>
    <w:rsid w:val="002C4DF9"/>
    <w:rsid w:val="00343857"/>
    <w:rsid w:val="003737C0"/>
    <w:rsid w:val="004155B7"/>
    <w:rsid w:val="00532465"/>
    <w:rsid w:val="00552EC6"/>
    <w:rsid w:val="005C7572"/>
    <w:rsid w:val="00607D69"/>
    <w:rsid w:val="00667819"/>
    <w:rsid w:val="006771E0"/>
    <w:rsid w:val="006938C4"/>
    <w:rsid w:val="006D3798"/>
    <w:rsid w:val="007A4E3F"/>
    <w:rsid w:val="008B75CD"/>
    <w:rsid w:val="008C49C3"/>
    <w:rsid w:val="00981C23"/>
    <w:rsid w:val="00A1793D"/>
    <w:rsid w:val="00A259F8"/>
    <w:rsid w:val="00CC3F78"/>
    <w:rsid w:val="00D136CA"/>
    <w:rsid w:val="00D26860"/>
    <w:rsid w:val="00E37A5A"/>
    <w:rsid w:val="00E55031"/>
    <w:rsid w:val="00E80B6F"/>
    <w:rsid w:val="00EB5095"/>
    <w:rsid w:val="00F07A0B"/>
    <w:rsid w:val="00F45688"/>
    <w:rsid w:val="00F6119F"/>
    <w:rsid w:val="00F64F9F"/>
    <w:rsid w:val="00FE341B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FB"/>
    <w:pPr>
      <w:widowControl w:val="0"/>
    </w:pPr>
  </w:style>
  <w:style w:type="paragraph" w:styleId="1">
    <w:name w:val="heading 1"/>
    <w:basedOn w:val="a"/>
    <w:next w:val="a"/>
    <w:link w:val="10"/>
    <w:qFormat/>
    <w:rsid w:val="002C4DF9"/>
    <w:pPr>
      <w:keepNext/>
      <w:widowControl/>
      <w:jc w:val="center"/>
      <w:outlineLvl w:val="0"/>
    </w:pPr>
    <w:rPr>
      <w:b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DF9"/>
    <w:rPr>
      <w:b/>
      <w:spacing w:val="2"/>
      <w:sz w:val="22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E75768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2">
    <w:name w:val="Заголовок 2 Знак"/>
    <w:link w:val="Heading2"/>
    <w:uiPriority w:val="9"/>
    <w:qFormat/>
    <w:rsid w:val="00E757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qFormat/>
    <w:rsid w:val="002C2A37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E55031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E55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E55031"/>
    <w:pPr>
      <w:spacing w:after="140" w:line="276" w:lineRule="auto"/>
    </w:pPr>
  </w:style>
  <w:style w:type="paragraph" w:styleId="a6">
    <w:name w:val="List"/>
    <w:basedOn w:val="a5"/>
    <w:rsid w:val="00E55031"/>
    <w:rPr>
      <w:rFonts w:cs="Arial"/>
    </w:rPr>
  </w:style>
  <w:style w:type="paragraph" w:customStyle="1" w:styleId="Caption">
    <w:name w:val="Caption"/>
    <w:basedOn w:val="a"/>
    <w:qFormat/>
    <w:rsid w:val="00E55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55031"/>
    <w:pPr>
      <w:suppressLineNumbers/>
    </w:pPr>
    <w:rPr>
      <w:rFonts w:cs="Arial"/>
    </w:rPr>
  </w:style>
  <w:style w:type="paragraph" w:customStyle="1" w:styleId="a8">
    <w:name w:val="Знак Знак Знак Знак"/>
    <w:basedOn w:val="a"/>
    <w:qFormat/>
    <w:rsid w:val="006F73FB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Обычный (веб)1"/>
    <w:basedOn w:val="a"/>
    <w:qFormat/>
    <w:rsid w:val="00E75768"/>
    <w:pPr>
      <w:widowControl/>
      <w:spacing w:before="100" w:after="119"/>
    </w:pPr>
    <w:rPr>
      <w:sz w:val="24"/>
      <w:szCs w:val="24"/>
    </w:rPr>
  </w:style>
  <w:style w:type="paragraph" w:styleId="a9">
    <w:name w:val="Balloon Text"/>
    <w:basedOn w:val="a"/>
    <w:qFormat/>
    <w:rsid w:val="002C2A37"/>
    <w:rPr>
      <w:rFonts w:ascii="Segoe UI" w:hAnsi="Segoe UI" w:cs="Segoe UI"/>
      <w:sz w:val="18"/>
      <w:szCs w:val="18"/>
    </w:rPr>
  </w:style>
  <w:style w:type="paragraph" w:customStyle="1" w:styleId="aa">
    <w:name w:val="Содержимое врезки"/>
    <w:basedOn w:val="a"/>
    <w:qFormat/>
    <w:rsid w:val="00E55031"/>
  </w:style>
  <w:style w:type="paragraph" w:styleId="ab">
    <w:name w:val="Body Text Indent"/>
    <w:basedOn w:val="a"/>
    <w:link w:val="ac"/>
    <w:rsid w:val="001140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407D"/>
  </w:style>
  <w:style w:type="paragraph" w:styleId="ad">
    <w:name w:val="Normal (Web)"/>
    <w:basedOn w:val="a"/>
    <w:uiPriority w:val="99"/>
    <w:unhideWhenUsed/>
    <w:rsid w:val="0011407D"/>
    <w:pPr>
      <w:widowControl/>
      <w:spacing w:before="100" w:after="119"/>
    </w:pPr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11407D"/>
    <w:pPr>
      <w:widowControl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11407D"/>
    <w:rPr>
      <w:rFonts w:ascii="Calibri" w:eastAsia="Calibri" w:hAnsi="Calibri"/>
      <w:lang w:eastAsia="en-US"/>
    </w:rPr>
  </w:style>
  <w:style w:type="character" w:customStyle="1" w:styleId="ConsPlusTitle">
    <w:name w:val="ConsPlusTitle Знак"/>
    <w:link w:val="ConsPlusTitle0"/>
    <w:locked/>
    <w:rsid w:val="0011407D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1140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footnote reference"/>
    <w:basedOn w:val="a0"/>
    <w:unhideWhenUsed/>
    <w:rsid w:val="0011407D"/>
    <w:rPr>
      <w:rFonts w:ascii="Times New Roman" w:hAnsi="Times New Roman" w:cs="Times New Roman" w:hint="default"/>
      <w:vertAlign w:val="superscript"/>
    </w:rPr>
  </w:style>
  <w:style w:type="character" w:styleId="af1">
    <w:name w:val="Hyperlink"/>
    <w:basedOn w:val="a0"/>
    <w:uiPriority w:val="99"/>
    <w:unhideWhenUsed/>
    <w:rsid w:val="002C4DF9"/>
    <w:rPr>
      <w:color w:val="000080"/>
      <w:u w:val="single"/>
    </w:rPr>
  </w:style>
  <w:style w:type="paragraph" w:styleId="af2">
    <w:name w:val="header"/>
    <w:basedOn w:val="a"/>
    <w:link w:val="af3"/>
    <w:rsid w:val="002C4DF9"/>
    <w:pPr>
      <w:widowControl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rsid w:val="002C4DF9"/>
  </w:style>
  <w:style w:type="paragraph" w:customStyle="1" w:styleId="text">
    <w:name w:val="text"/>
    <w:basedOn w:val="a"/>
    <w:uiPriority w:val="99"/>
    <w:rsid w:val="002C4DF9"/>
    <w:pPr>
      <w:widowControl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List Paragraph"/>
    <w:basedOn w:val="a"/>
    <w:link w:val="af5"/>
    <w:uiPriority w:val="1"/>
    <w:qFormat/>
    <w:rsid w:val="004155B7"/>
    <w:pPr>
      <w:widowControl/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4155B7"/>
  </w:style>
  <w:style w:type="paragraph" w:customStyle="1" w:styleId="Heading1">
    <w:name w:val="Heading 1"/>
    <w:basedOn w:val="a"/>
    <w:uiPriority w:val="1"/>
    <w:qFormat/>
    <w:rsid w:val="00552EC6"/>
    <w:pPr>
      <w:autoSpaceDE w:val="0"/>
      <w:autoSpaceDN w:val="0"/>
      <w:spacing w:before="3"/>
      <w:ind w:left="4372" w:hanging="1786"/>
      <w:jc w:val="right"/>
      <w:outlineLvl w:val="1"/>
    </w:pPr>
    <w:rPr>
      <w:sz w:val="17"/>
      <w:szCs w:val="17"/>
      <w:lang w:eastAsia="en-US"/>
    </w:rPr>
  </w:style>
  <w:style w:type="paragraph" w:customStyle="1" w:styleId="TableParagraph">
    <w:name w:val="Table Paragraph"/>
    <w:basedOn w:val="a"/>
    <w:uiPriority w:val="1"/>
    <w:qFormat/>
    <w:rsid w:val="00552EC6"/>
    <w:pPr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consnormal">
    <w:name w:val="consnormal"/>
    <w:basedOn w:val="a"/>
    <w:qFormat/>
    <w:rsid w:val="00A259F8"/>
    <w:pPr>
      <w:widowControl/>
      <w:spacing w:beforeAutospacing="1" w:after="2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dovo-91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3A01-7837-4329-A8EF-45B6E2AC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subject/>
  <dc:creator>user</dc:creator>
  <dc:description/>
  <cp:lastModifiedBy>pc</cp:lastModifiedBy>
  <cp:revision>15</cp:revision>
  <cp:lastPrinted>2020-07-22T10:32:00Z</cp:lastPrinted>
  <dcterms:created xsi:type="dcterms:W3CDTF">2020-11-09T08:28:00Z</dcterms:created>
  <dcterms:modified xsi:type="dcterms:W3CDTF">2022-07-07T10:06:00Z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