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5B0D" w14:textId="77777777" w:rsidR="00A77AFD" w:rsidRPr="00A77AFD" w:rsidRDefault="00A77AFD" w:rsidP="00A77AFD">
      <w:pPr>
        <w:jc w:val="center"/>
        <w:rPr>
          <w:caps/>
          <w:sz w:val="28"/>
          <w:szCs w:val="28"/>
        </w:rPr>
      </w:pPr>
      <w:r w:rsidRPr="00A77AFD">
        <w:rPr>
          <w:caps/>
          <w:sz w:val="28"/>
          <w:szCs w:val="28"/>
        </w:rPr>
        <w:t>РЕСПУБЛИКА МОРДОВИЯ</w:t>
      </w:r>
    </w:p>
    <w:p w14:paraId="3009BD01" w14:textId="349BBCE0" w:rsidR="00A77AFD" w:rsidRPr="00A77AFD" w:rsidRDefault="00A77AFD" w:rsidP="00512B7A">
      <w:pPr>
        <w:jc w:val="center"/>
        <w:rPr>
          <w:caps/>
          <w:sz w:val="28"/>
          <w:szCs w:val="28"/>
        </w:rPr>
      </w:pPr>
      <w:r w:rsidRPr="00A77AFD">
        <w:rPr>
          <w:caps/>
          <w:sz w:val="28"/>
          <w:szCs w:val="28"/>
        </w:rPr>
        <w:t>Рузаевский муниципальный район</w:t>
      </w:r>
    </w:p>
    <w:p w14:paraId="00A49BB8" w14:textId="77777777" w:rsidR="00A77AFD" w:rsidRPr="00A77AFD" w:rsidRDefault="00A77AFD" w:rsidP="00A77AFD">
      <w:pPr>
        <w:jc w:val="center"/>
        <w:rPr>
          <w:caps/>
          <w:sz w:val="28"/>
          <w:szCs w:val="28"/>
        </w:rPr>
      </w:pPr>
      <w:r w:rsidRPr="00A77AFD">
        <w:rPr>
          <w:caps/>
          <w:sz w:val="28"/>
          <w:szCs w:val="28"/>
        </w:rPr>
        <w:t>СОВЕТ ДЕПУТАТОВ</w:t>
      </w:r>
    </w:p>
    <w:p w14:paraId="45F698D7" w14:textId="19A8779D" w:rsidR="00A77AFD" w:rsidRPr="00A77AFD" w:rsidRDefault="00512B7A" w:rsidP="00A77AF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Плодопитомнического</w:t>
      </w:r>
      <w:r w:rsidR="00A77AFD" w:rsidRPr="00A77AFD">
        <w:rPr>
          <w:caps/>
          <w:sz w:val="28"/>
          <w:szCs w:val="28"/>
        </w:rPr>
        <w:t xml:space="preserve"> сельского поселения</w:t>
      </w:r>
    </w:p>
    <w:p w14:paraId="20525663" w14:textId="1EA07094" w:rsidR="00A77AFD" w:rsidRDefault="00A77AFD" w:rsidP="00A77AFD">
      <w:pPr>
        <w:jc w:val="center"/>
        <w:rPr>
          <w:b/>
          <w:sz w:val="44"/>
          <w:szCs w:val="44"/>
        </w:rPr>
      </w:pPr>
      <w:r w:rsidRPr="00A77AFD">
        <w:rPr>
          <w:b/>
          <w:sz w:val="44"/>
          <w:szCs w:val="44"/>
        </w:rPr>
        <w:t>РЕШЕНИЕ</w:t>
      </w:r>
    </w:p>
    <w:p w14:paraId="0C0B8FF9" w14:textId="329EEB65" w:rsidR="00512B7A" w:rsidRDefault="00512B7A" w:rsidP="00A77AFD">
      <w:pPr>
        <w:jc w:val="center"/>
        <w:rPr>
          <w:b/>
          <w:sz w:val="44"/>
          <w:szCs w:val="44"/>
        </w:rPr>
      </w:pPr>
    </w:p>
    <w:p w14:paraId="15B9546A" w14:textId="4B7FB8F4" w:rsidR="00512B7A" w:rsidRPr="00512B7A" w:rsidRDefault="00512B7A" w:rsidP="00A77A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Плодопитомнический</w:t>
      </w:r>
    </w:p>
    <w:p w14:paraId="11C8D096" w14:textId="77777777" w:rsidR="00A77AFD" w:rsidRPr="00A77AFD" w:rsidRDefault="00A77AFD" w:rsidP="00A77AFD">
      <w:pPr>
        <w:rPr>
          <w:sz w:val="28"/>
          <w:szCs w:val="28"/>
        </w:rPr>
      </w:pPr>
    </w:p>
    <w:p w14:paraId="7AF32309" w14:textId="54E8CC18" w:rsidR="00691A1F" w:rsidRDefault="00512B7A" w:rsidP="00F06DAD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DE17E2" w:rsidRPr="00DE17E2">
        <w:rPr>
          <w:sz w:val="28"/>
          <w:szCs w:val="28"/>
        </w:rPr>
        <w:t>.05.2022</w:t>
      </w:r>
      <w:r>
        <w:rPr>
          <w:sz w:val="28"/>
          <w:szCs w:val="28"/>
        </w:rPr>
        <w:t>г.</w:t>
      </w:r>
      <w:r w:rsidR="00DE17E2" w:rsidRPr="00DE17E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9D4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21/103</w:t>
      </w:r>
    </w:p>
    <w:p w14:paraId="5A29757E" w14:textId="77777777" w:rsidR="00DE17E2" w:rsidRDefault="00DE17E2" w:rsidP="00F06DAD">
      <w:pPr>
        <w:tabs>
          <w:tab w:val="left" w:pos="6825"/>
        </w:tabs>
        <w:rPr>
          <w:b/>
          <w:sz w:val="28"/>
          <w:szCs w:val="28"/>
        </w:rPr>
      </w:pPr>
    </w:p>
    <w:p w14:paraId="69E6B629" w14:textId="77777777" w:rsidR="00512B7A" w:rsidRDefault="007C6BC0" w:rsidP="007C6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6BC0">
        <w:rPr>
          <w:b/>
          <w:sz w:val="28"/>
          <w:szCs w:val="28"/>
        </w:rPr>
        <w:t xml:space="preserve">Об утверждении Положения о контрольно-счетной комиссии </w:t>
      </w:r>
      <w:r w:rsidR="00512B7A">
        <w:rPr>
          <w:b/>
          <w:sz w:val="28"/>
          <w:szCs w:val="28"/>
        </w:rPr>
        <w:t>Плодопитомнического</w:t>
      </w:r>
      <w:r w:rsidRPr="007C6BC0">
        <w:rPr>
          <w:b/>
          <w:sz w:val="28"/>
          <w:szCs w:val="28"/>
        </w:rPr>
        <w:t xml:space="preserve"> сельского поселения</w:t>
      </w:r>
    </w:p>
    <w:p w14:paraId="725DAF4B" w14:textId="55A9B08B" w:rsidR="007C6BC0" w:rsidRPr="007C6BC0" w:rsidRDefault="007C6BC0" w:rsidP="007C6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6B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Рузаевского</w:t>
      </w:r>
      <w:r w:rsidRPr="007C6BC0">
        <w:rPr>
          <w:b/>
          <w:sz w:val="28"/>
          <w:szCs w:val="28"/>
        </w:rPr>
        <w:t xml:space="preserve"> муниципального района </w:t>
      </w:r>
    </w:p>
    <w:p w14:paraId="0F1AD612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E7F496" w14:textId="21C1AD9F" w:rsidR="00A77AFD" w:rsidRDefault="007C6BC0" w:rsidP="007C6BC0">
      <w:pPr>
        <w:tabs>
          <w:tab w:val="left" w:pos="6583"/>
        </w:tabs>
        <w:ind w:firstLine="567"/>
        <w:jc w:val="both"/>
        <w:rPr>
          <w:sz w:val="28"/>
          <w:szCs w:val="28"/>
        </w:rPr>
      </w:pPr>
      <w:r w:rsidRPr="007F1687">
        <w:rPr>
          <w:sz w:val="28"/>
          <w:szCs w:val="28"/>
        </w:rPr>
        <w:t xml:space="preserve">В целях осуществления контроля за исполнением бюджета </w:t>
      </w:r>
      <w:r w:rsidR="00512B7A">
        <w:rPr>
          <w:sz w:val="28"/>
          <w:szCs w:val="28"/>
        </w:rPr>
        <w:t>Плодопитомнического</w:t>
      </w:r>
      <w:r w:rsidRPr="007F1687">
        <w:rPr>
          <w:sz w:val="28"/>
          <w:szCs w:val="28"/>
        </w:rPr>
        <w:t xml:space="preserve"> сельского поселения Рузаевского муниципального района, соблюдением установленного порядка подготовки и рассмотрения проекта бюджета </w:t>
      </w:r>
      <w:r w:rsidR="00512B7A">
        <w:rPr>
          <w:sz w:val="28"/>
          <w:szCs w:val="28"/>
        </w:rPr>
        <w:t>Плодопитомнического</w:t>
      </w:r>
      <w:r w:rsidRPr="007F1687">
        <w:rPr>
          <w:sz w:val="28"/>
          <w:szCs w:val="28"/>
        </w:rPr>
        <w:t xml:space="preserve"> сельского поселения Рузаевского муниципального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собственности </w:t>
      </w:r>
      <w:r w:rsidR="00512B7A">
        <w:rPr>
          <w:sz w:val="28"/>
          <w:szCs w:val="28"/>
        </w:rPr>
        <w:t>Плодопитомнического</w:t>
      </w:r>
      <w:r w:rsidRPr="007F1687">
        <w:rPr>
          <w:sz w:val="28"/>
          <w:szCs w:val="28"/>
        </w:rPr>
        <w:t xml:space="preserve"> сельского поселения Рузаевского муниципального района, в соответствии со </w:t>
      </w:r>
      <w:hyperlink r:id="rId6" w:history="1">
        <w:r w:rsidRPr="007F1687">
          <w:rPr>
            <w:sz w:val="28"/>
            <w:szCs w:val="28"/>
          </w:rPr>
          <w:t>статьями 157</w:t>
        </w:r>
      </w:hyperlink>
      <w:r w:rsidRPr="007F1687">
        <w:rPr>
          <w:sz w:val="28"/>
          <w:szCs w:val="28"/>
        </w:rPr>
        <w:t xml:space="preserve">, </w:t>
      </w:r>
      <w:hyperlink r:id="rId7" w:history="1">
        <w:r w:rsidRPr="007F1687">
          <w:rPr>
            <w:sz w:val="28"/>
            <w:szCs w:val="28"/>
          </w:rPr>
          <w:t>264.4</w:t>
        </w:r>
      </w:hyperlink>
      <w:r w:rsidRPr="007F1687">
        <w:rPr>
          <w:sz w:val="28"/>
          <w:szCs w:val="28"/>
        </w:rPr>
        <w:t xml:space="preserve">, </w:t>
      </w:r>
      <w:hyperlink r:id="rId8" w:history="1">
        <w:r w:rsidRPr="007F1687">
          <w:rPr>
            <w:sz w:val="28"/>
            <w:szCs w:val="28"/>
          </w:rPr>
          <w:t>265</w:t>
        </w:r>
      </w:hyperlink>
      <w:r w:rsidRPr="007F1687">
        <w:rPr>
          <w:sz w:val="28"/>
          <w:szCs w:val="28"/>
        </w:rPr>
        <w:t xml:space="preserve">, </w:t>
      </w:r>
      <w:hyperlink r:id="rId9" w:history="1">
        <w:r w:rsidRPr="007F1687">
          <w:rPr>
            <w:sz w:val="28"/>
            <w:szCs w:val="28"/>
          </w:rPr>
          <w:t>270</w:t>
        </w:r>
      </w:hyperlink>
      <w:r w:rsidRPr="007F1687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7F1687">
          <w:rPr>
            <w:sz w:val="28"/>
            <w:szCs w:val="28"/>
          </w:rPr>
          <w:t>статьей 38</w:t>
        </w:r>
      </w:hyperlink>
      <w:r w:rsidRPr="007F1687">
        <w:rPr>
          <w:sz w:val="28"/>
          <w:szCs w:val="28"/>
        </w:rPr>
        <w:t xml:space="preserve"> Федерального закона от 06 октября 2003 года № 131-ФЗ "Об общих принципах организации местного самоуправления в Российской Федерации", </w:t>
      </w:r>
      <w:hyperlink r:id="rId11" w:history="1">
        <w:r w:rsidRPr="007F1687">
          <w:rPr>
            <w:sz w:val="28"/>
            <w:szCs w:val="28"/>
          </w:rPr>
          <w:t>Федеральным законом</w:t>
        </w:r>
      </w:hyperlink>
      <w:r w:rsidRPr="007F1687">
        <w:rPr>
          <w:sz w:val="28"/>
          <w:szCs w:val="28"/>
        </w:rPr>
        <w:t xml:space="preserve"> от 7 февраля 2011 года № 6-ФЗ "Об общих принципах организации деятельности контрольно-счетных органов субъектов Российской Федерации и муниципальных образований", </w:t>
      </w:r>
      <w:hyperlink r:id="rId12" w:history="1">
        <w:r w:rsidRPr="007F1687">
          <w:rPr>
            <w:sz w:val="28"/>
            <w:szCs w:val="28"/>
          </w:rPr>
          <w:t>статьи 39</w:t>
        </w:r>
      </w:hyperlink>
      <w:r w:rsidRPr="007F1687">
        <w:rPr>
          <w:sz w:val="28"/>
          <w:szCs w:val="28"/>
        </w:rPr>
        <w:t xml:space="preserve"> Устава </w:t>
      </w:r>
      <w:r w:rsidR="00512B7A">
        <w:rPr>
          <w:sz w:val="28"/>
          <w:szCs w:val="28"/>
        </w:rPr>
        <w:t>Плодопитомнического</w:t>
      </w:r>
      <w:r w:rsidRPr="007F1687">
        <w:rPr>
          <w:sz w:val="28"/>
          <w:szCs w:val="28"/>
        </w:rPr>
        <w:t xml:space="preserve"> сельского поселения</w:t>
      </w:r>
      <w:r w:rsidRPr="007C6BC0">
        <w:rPr>
          <w:sz w:val="28"/>
          <w:szCs w:val="28"/>
        </w:rPr>
        <w:t>,</w:t>
      </w:r>
    </w:p>
    <w:p w14:paraId="113AE3B6" w14:textId="77777777" w:rsidR="007C6BC0" w:rsidRDefault="007C6BC0" w:rsidP="007C6BC0">
      <w:pPr>
        <w:tabs>
          <w:tab w:val="left" w:pos="6583"/>
        </w:tabs>
        <w:ind w:firstLine="567"/>
        <w:jc w:val="both"/>
        <w:rPr>
          <w:bCs/>
          <w:sz w:val="28"/>
          <w:szCs w:val="28"/>
        </w:rPr>
      </w:pPr>
    </w:p>
    <w:p w14:paraId="21BE8665" w14:textId="77777777" w:rsidR="00512B7A" w:rsidRDefault="00A77AFD" w:rsidP="00512B7A">
      <w:pPr>
        <w:spacing w:afterAutospacing="1"/>
        <w:jc w:val="center"/>
        <w:rPr>
          <w:b/>
          <w:bCs/>
          <w:sz w:val="28"/>
          <w:szCs w:val="28"/>
        </w:rPr>
      </w:pPr>
      <w:r w:rsidRPr="00A77AFD">
        <w:rPr>
          <w:b/>
          <w:bCs/>
          <w:sz w:val="28"/>
          <w:szCs w:val="28"/>
        </w:rPr>
        <w:t xml:space="preserve">Совет депутатов </w:t>
      </w:r>
      <w:r w:rsidR="00512B7A">
        <w:rPr>
          <w:b/>
          <w:bCs/>
          <w:sz w:val="28"/>
          <w:szCs w:val="28"/>
        </w:rPr>
        <w:t>Плодопитомнического</w:t>
      </w:r>
      <w:r w:rsidRPr="00A77AFD">
        <w:rPr>
          <w:b/>
          <w:bCs/>
          <w:sz w:val="28"/>
          <w:szCs w:val="28"/>
        </w:rPr>
        <w:t xml:space="preserve"> сельского поселения Рузаевского муниципального района   </w:t>
      </w:r>
    </w:p>
    <w:p w14:paraId="6B394793" w14:textId="4418D9C3" w:rsidR="007258EF" w:rsidRPr="00585A16" w:rsidRDefault="00A77AFD" w:rsidP="00512B7A">
      <w:pPr>
        <w:spacing w:afterAutospacing="1"/>
        <w:rPr>
          <w:b/>
          <w:bCs/>
          <w:sz w:val="28"/>
          <w:szCs w:val="28"/>
        </w:rPr>
      </w:pPr>
      <w:r w:rsidRPr="00A77AFD">
        <w:rPr>
          <w:b/>
          <w:bCs/>
          <w:sz w:val="28"/>
          <w:szCs w:val="28"/>
        </w:rPr>
        <w:t xml:space="preserve">                                                             РЕШИЛ:</w:t>
      </w:r>
    </w:p>
    <w:p w14:paraId="35063E95" w14:textId="21ACF333" w:rsidR="00DE17E2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7C6BC0">
        <w:rPr>
          <w:sz w:val="28"/>
          <w:szCs w:val="28"/>
        </w:rPr>
        <w:t xml:space="preserve">1. Утвердить Положение о контрольно-счетной комиссии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муниципального района (</w:t>
      </w:r>
      <w:hyperlink w:anchor="sub_1000" w:history="1">
        <w:r w:rsidRPr="007F1687">
          <w:rPr>
            <w:sz w:val="28"/>
            <w:szCs w:val="28"/>
          </w:rPr>
          <w:t>приложение</w:t>
        </w:r>
      </w:hyperlink>
      <w:r w:rsidRPr="007C6BC0">
        <w:rPr>
          <w:sz w:val="28"/>
          <w:szCs w:val="28"/>
        </w:rPr>
        <w:t>).</w:t>
      </w:r>
      <w:bookmarkEnd w:id="0"/>
    </w:p>
    <w:p w14:paraId="3EA09188" w14:textId="6FFCD128" w:rsidR="00A77AFD" w:rsidRPr="00A77AFD" w:rsidRDefault="00A77AFD" w:rsidP="00A77AFD">
      <w:pPr>
        <w:ind w:firstLine="708"/>
        <w:jc w:val="both"/>
        <w:rPr>
          <w:sz w:val="28"/>
          <w:szCs w:val="28"/>
        </w:rPr>
      </w:pPr>
      <w:r w:rsidRPr="00A77AFD">
        <w:rPr>
          <w:sz w:val="28"/>
          <w:szCs w:val="28"/>
        </w:rPr>
        <w:t xml:space="preserve">2. Настоящее решение вступает в законную силу со дня его официального опубликования в информационном бюллетене </w:t>
      </w:r>
      <w:r w:rsidR="00512B7A">
        <w:rPr>
          <w:sz w:val="28"/>
          <w:szCs w:val="28"/>
        </w:rPr>
        <w:t>Плодопитомнического</w:t>
      </w:r>
      <w:r w:rsidRPr="00A77AFD">
        <w:rPr>
          <w:sz w:val="28"/>
          <w:szCs w:val="28"/>
        </w:rPr>
        <w:t xml:space="preserve"> сельского поселения </w:t>
      </w:r>
      <w:proofErr w:type="gramStart"/>
      <w:r w:rsidRPr="00A77AFD">
        <w:rPr>
          <w:sz w:val="28"/>
          <w:szCs w:val="28"/>
        </w:rPr>
        <w:t>и  подлежит</w:t>
      </w:r>
      <w:proofErr w:type="gramEnd"/>
      <w:r w:rsidRPr="00A77AFD">
        <w:rPr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«Интернет».</w:t>
      </w:r>
    </w:p>
    <w:p w14:paraId="30FBD1FE" w14:textId="77777777" w:rsidR="00A77AFD" w:rsidRPr="00A77AFD" w:rsidRDefault="00A77AFD" w:rsidP="00A77AFD">
      <w:pPr>
        <w:ind w:firstLine="720"/>
        <w:jc w:val="both"/>
        <w:rPr>
          <w:b/>
          <w:sz w:val="28"/>
          <w:szCs w:val="28"/>
        </w:rPr>
      </w:pPr>
    </w:p>
    <w:p w14:paraId="47B3D0F8" w14:textId="435176E9" w:rsidR="00A77AFD" w:rsidRPr="00A77AFD" w:rsidRDefault="00A77AFD" w:rsidP="00A77AFD">
      <w:pPr>
        <w:rPr>
          <w:sz w:val="28"/>
          <w:szCs w:val="28"/>
        </w:rPr>
      </w:pPr>
      <w:r w:rsidRPr="00A77AFD">
        <w:rPr>
          <w:sz w:val="28"/>
          <w:szCs w:val="28"/>
        </w:rPr>
        <w:t xml:space="preserve">Глава </w:t>
      </w:r>
      <w:r w:rsidR="00512B7A">
        <w:rPr>
          <w:sz w:val="28"/>
          <w:szCs w:val="28"/>
        </w:rPr>
        <w:t>Плодопитомнического</w:t>
      </w:r>
      <w:r w:rsidRPr="00A77AFD">
        <w:rPr>
          <w:sz w:val="28"/>
          <w:szCs w:val="28"/>
        </w:rPr>
        <w:t xml:space="preserve"> </w:t>
      </w:r>
    </w:p>
    <w:p w14:paraId="58648FD0" w14:textId="635E6E10" w:rsidR="00A77AFD" w:rsidRPr="00A77AFD" w:rsidRDefault="00A77AFD" w:rsidP="00A77AFD">
      <w:pPr>
        <w:rPr>
          <w:sz w:val="28"/>
          <w:szCs w:val="28"/>
        </w:rPr>
        <w:sectPr w:rsidR="00A77AFD" w:rsidRPr="00A77AFD" w:rsidSect="00512B7A">
          <w:pgSz w:w="11909" w:h="16834"/>
          <w:pgMar w:top="426" w:right="567" w:bottom="1134" w:left="1134" w:header="720" w:footer="720" w:gutter="0"/>
          <w:cols w:space="60"/>
          <w:noEndnote/>
        </w:sectPr>
      </w:pPr>
      <w:r w:rsidRPr="00A77AFD">
        <w:rPr>
          <w:sz w:val="28"/>
          <w:szCs w:val="28"/>
        </w:rPr>
        <w:t xml:space="preserve">сельского поселения                        </w:t>
      </w:r>
      <w:r w:rsidR="00512B7A">
        <w:rPr>
          <w:sz w:val="28"/>
          <w:szCs w:val="28"/>
        </w:rPr>
        <w:t xml:space="preserve">                        Киреева Е.Г.</w:t>
      </w:r>
      <w:r w:rsidRPr="00A77AFD">
        <w:rPr>
          <w:sz w:val="28"/>
          <w:szCs w:val="28"/>
        </w:rPr>
        <w:t xml:space="preserve">                                                  </w:t>
      </w:r>
      <w:r w:rsidR="00585A16">
        <w:rPr>
          <w:sz w:val="28"/>
          <w:szCs w:val="28"/>
        </w:rPr>
        <w:t xml:space="preserve"> </w:t>
      </w:r>
      <w:r w:rsidR="000E20DB">
        <w:rPr>
          <w:sz w:val="28"/>
          <w:szCs w:val="28"/>
        </w:rPr>
        <w:t xml:space="preserve">                  </w:t>
      </w:r>
      <w:bookmarkStart w:id="1" w:name="_GoBack"/>
      <w:bookmarkEnd w:id="1"/>
    </w:p>
    <w:p w14:paraId="2BC87623" w14:textId="77777777" w:rsidR="00691A1F" w:rsidRPr="007F1687" w:rsidRDefault="00691A1F" w:rsidP="00A77AFD">
      <w:pPr>
        <w:tabs>
          <w:tab w:val="left" w:pos="6825"/>
        </w:tabs>
        <w:jc w:val="both"/>
        <w:rPr>
          <w:sz w:val="28"/>
          <w:szCs w:val="28"/>
        </w:rPr>
      </w:pPr>
    </w:p>
    <w:p w14:paraId="37535F05" w14:textId="6E91A9FB" w:rsidR="007C6BC0" w:rsidRPr="007C6BC0" w:rsidRDefault="007C6BC0" w:rsidP="007C6BC0">
      <w:pPr>
        <w:widowControl w:val="0"/>
        <w:autoSpaceDE w:val="0"/>
        <w:autoSpaceDN w:val="0"/>
        <w:adjustRightInd w:val="0"/>
        <w:ind w:firstLine="698"/>
        <w:jc w:val="right"/>
      </w:pPr>
      <w:r w:rsidRPr="007F1687">
        <w:rPr>
          <w:bCs/>
        </w:rPr>
        <w:t>Приложение</w:t>
      </w:r>
      <w:r w:rsidRPr="007F1687">
        <w:rPr>
          <w:bCs/>
        </w:rPr>
        <w:br/>
        <w:t xml:space="preserve">к </w:t>
      </w:r>
      <w:hyperlink w:anchor="sub_0" w:history="1">
        <w:r w:rsidRPr="007F1687">
          <w:t>решению</w:t>
        </w:r>
      </w:hyperlink>
      <w:r w:rsidRPr="007F1687">
        <w:rPr>
          <w:bCs/>
        </w:rPr>
        <w:t xml:space="preserve"> Совета депутатов</w:t>
      </w:r>
      <w:r w:rsidRPr="007F1687">
        <w:rPr>
          <w:bCs/>
        </w:rPr>
        <w:br/>
      </w:r>
      <w:r w:rsidR="00512B7A">
        <w:rPr>
          <w:bCs/>
        </w:rPr>
        <w:t>Плодопитомнического сельского поселения</w:t>
      </w:r>
      <w:r w:rsidR="00512B7A">
        <w:rPr>
          <w:bCs/>
        </w:rPr>
        <w:br/>
        <w:t>от 16.05.2022 года № 21/103</w:t>
      </w:r>
    </w:p>
    <w:p w14:paraId="14710342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E96B68B" w14:textId="0975E48C" w:rsidR="007C6BC0" w:rsidRPr="007C6BC0" w:rsidRDefault="007C6BC0" w:rsidP="007C6B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C6BC0">
        <w:rPr>
          <w:bCs/>
          <w:sz w:val="28"/>
          <w:szCs w:val="28"/>
        </w:rPr>
        <w:t>Положение</w:t>
      </w:r>
      <w:r w:rsidRPr="007C6BC0">
        <w:rPr>
          <w:bCs/>
          <w:sz w:val="28"/>
          <w:szCs w:val="28"/>
        </w:rPr>
        <w:br/>
        <w:t xml:space="preserve">о контрольно-счетной комиссии </w:t>
      </w:r>
      <w:r w:rsidR="00512B7A">
        <w:rPr>
          <w:bCs/>
          <w:sz w:val="28"/>
          <w:szCs w:val="28"/>
        </w:rPr>
        <w:t>Плодопитомнического</w:t>
      </w:r>
      <w:r w:rsidRPr="007C6BC0">
        <w:rPr>
          <w:bCs/>
          <w:sz w:val="28"/>
          <w:szCs w:val="28"/>
        </w:rPr>
        <w:t xml:space="preserve"> сельского поселения </w:t>
      </w:r>
      <w:r w:rsidRPr="007F1687">
        <w:rPr>
          <w:bCs/>
          <w:sz w:val="28"/>
          <w:szCs w:val="28"/>
        </w:rPr>
        <w:t>Рузаевского</w:t>
      </w:r>
      <w:r w:rsidRPr="007C6BC0">
        <w:rPr>
          <w:bCs/>
          <w:sz w:val="28"/>
          <w:szCs w:val="28"/>
        </w:rPr>
        <w:t xml:space="preserve"> муниципального района </w:t>
      </w:r>
    </w:p>
    <w:p w14:paraId="06E5DBD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B2FD625" w14:textId="02C9EDA0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Настоящее положение разработано в соответствии с </w:t>
      </w:r>
      <w:hyperlink r:id="rId13" w:history="1">
        <w:r w:rsidRPr="007F1687">
          <w:rPr>
            <w:sz w:val="28"/>
            <w:szCs w:val="28"/>
          </w:rPr>
          <w:t>Бюджетных кодексом</w:t>
        </w:r>
      </w:hyperlink>
      <w:r w:rsidRPr="007C6BC0">
        <w:rPr>
          <w:sz w:val="28"/>
          <w:szCs w:val="28"/>
        </w:rPr>
        <w:t xml:space="preserve"> Российской Федерации, </w:t>
      </w:r>
      <w:hyperlink r:id="rId14" w:history="1">
        <w:r w:rsidRPr="007F1687">
          <w:rPr>
            <w:sz w:val="28"/>
            <w:szCs w:val="28"/>
          </w:rPr>
          <w:t>Федеральным законом</w:t>
        </w:r>
      </w:hyperlink>
      <w:r w:rsidRPr="007C6BC0">
        <w:rPr>
          <w:sz w:val="28"/>
          <w:szCs w:val="28"/>
        </w:rPr>
        <w:t xml:space="preserve"> от 06 октября 2003 года № 131-ФЗ "Об общих принципах организации местного самоуправления в Российской Федерации", </w:t>
      </w:r>
      <w:hyperlink r:id="rId15" w:history="1">
        <w:r w:rsidRPr="007F1687">
          <w:rPr>
            <w:sz w:val="28"/>
            <w:szCs w:val="28"/>
          </w:rPr>
          <w:t>Федеральным законом</w:t>
        </w:r>
      </w:hyperlink>
      <w:r w:rsidRPr="007C6BC0">
        <w:rPr>
          <w:sz w:val="28"/>
          <w:szCs w:val="28"/>
        </w:rPr>
        <w:t xml:space="preserve"> от 07 февраля 2011 года № 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нормативно-правовыми актами Российской Федерации, законами и иными нормативно-правовыми актами Республики Мордовия, </w:t>
      </w:r>
      <w:hyperlink r:id="rId16" w:history="1">
        <w:r w:rsidRPr="007F1687">
          <w:rPr>
            <w:sz w:val="28"/>
            <w:szCs w:val="28"/>
          </w:rPr>
          <w:t>уставом</w:t>
        </w:r>
      </w:hyperlink>
      <w:r w:rsidRPr="007C6BC0">
        <w:rPr>
          <w:sz w:val="28"/>
          <w:szCs w:val="28"/>
        </w:rPr>
        <w:t xml:space="preserve">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 определяет правовое положение, порядок создания и деятельности контрольно-счетной комиссии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муниципального район.</w:t>
      </w:r>
    </w:p>
    <w:p w14:paraId="353719C4" w14:textId="00D6D18E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Сокращенное наименование - контрольно-счетная комиссия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1DE44341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8F4E04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" w:name="sub_100"/>
      <w:r w:rsidRPr="007C6BC0">
        <w:rPr>
          <w:bCs/>
          <w:sz w:val="28"/>
          <w:szCs w:val="28"/>
        </w:rPr>
        <w:t>Глава 1. Общие положения</w:t>
      </w:r>
    </w:p>
    <w:bookmarkEnd w:id="2"/>
    <w:p w14:paraId="454D6241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BF3C9E" w14:textId="30DFE82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3" w:name="sub_1001"/>
      <w:r w:rsidRPr="007F1687">
        <w:rPr>
          <w:bCs/>
          <w:sz w:val="28"/>
          <w:szCs w:val="28"/>
        </w:rPr>
        <w:t>Статья 1.</w:t>
      </w:r>
      <w:r w:rsidRPr="007C6BC0">
        <w:rPr>
          <w:sz w:val="28"/>
          <w:szCs w:val="28"/>
        </w:rPr>
        <w:t xml:space="preserve"> Статус контрольно-счетной комиссии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</w:t>
      </w:r>
    </w:p>
    <w:p w14:paraId="77854D8A" w14:textId="1A2D05D5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"/>
      <w:bookmarkEnd w:id="3"/>
      <w:r w:rsidRPr="007C6BC0">
        <w:rPr>
          <w:sz w:val="28"/>
          <w:szCs w:val="28"/>
        </w:rPr>
        <w:t xml:space="preserve">1. Контрольно-счетная комиссия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(далее - контрольно-счетная комиссия, контрольный орган) - постоянно действующий орган внешнего муниципального финансового контроля, образуемый Советом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в целях осуществления на территории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внешнего финансового контроля за исполнением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соблюдением установленного порядка подготовки и рассмотрения проекта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4FFCA6A9" w14:textId="1F8A8E9A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"/>
      <w:bookmarkEnd w:id="4"/>
      <w:r w:rsidRPr="007C6BC0">
        <w:rPr>
          <w:sz w:val="28"/>
          <w:szCs w:val="28"/>
        </w:rPr>
        <w:t xml:space="preserve">2. Наименование, полномочия, состав и порядок деятельности контрольно-счетной комиссии устанавливается </w:t>
      </w:r>
      <w:hyperlink r:id="rId17" w:history="1">
        <w:r w:rsidRPr="007F1687">
          <w:rPr>
            <w:sz w:val="28"/>
            <w:szCs w:val="28"/>
          </w:rPr>
          <w:t>Уставом</w:t>
        </w:r>
      </w:hyperlink>
      <w:r w:rsidRPr="007C6BC0">
        <w:rPr>
          <w:sz w:val="28"/>
          <w:szCs w:val="28"/>
        </w:rPr>
        <w:t xml:space="preserve">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муниципального района и настоящим положением.</w:t>
      </w:r>
    </w:p>
    <w:p w14:paraId="2A92813B" w14:textId="5643C9D5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"/>
      <w:bookmarkEnd w:id="5"/>
      <w:r w:rsidRPr="007C6BC0">
        <w:rPr>
          <w:sz w:val="28"/>
          <w:szCs w:val="28"/>
        </w:rPr>
        <w:t xml:space="preserve">3. Контрольно-счетная комиссия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подотчетна Совету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</w:t>
      </w:r>
      <w:r w:rsidRPr="007F1687">
        <w:rPr>
          <w:sz w:val="28"/>
          <w:szCs w:val="28"/>
        </w:rPr>
        <w:lastRenderedPageBreak/>
        <w:t>Рузаевского</w:t>
      </w:r>
      <w:r w:rsidRPr="007C6BC0">
        <w:rPr>
          <w:sz w:val="28"/>
          <w:szCs w:val="28"/>
        </w:rPr>
        <w:t xml:space="preserve"> муниципального района. Правовое регулирование организации и деятельности контрольно-счетной комиссии основывается на </w:t>
      </w:r>
      <w:hyperlink r:id="rId18" w:history="1">
        <w:r w:rsidRPr="007F1687">
          <w:rPr>
            <w:sz w:val="28"/>
            <w:szCs w:val="28"/>
          </w:rPr>
          <w:t>Конституции</w:t>
        </w:r>
      </w:hyperlink>
      <w:r w:rsidRPr="007C6BC0">
        <w:rPr>
          <w:sz w:val="28"/>
          <w:szCs w:val="28"/>
        </w:rPr>
        <w:t xml:space="preserve"> Российской Федерации и осуществляется </w:t>
      </w:r>
      <w:hyperlink r:id="rId19" w:history="1">
        <w:r w:rsidRPr="007F1687">
          <w:rPr>
            <w:sz w:val="28"/>
            <w:szCs w:val="28"/>
          </w:rPr>
          <w:t>Федеральным законом</w:t>
        </w:r>
      </w:hyperlink>
      <w:r w:rsidRPr="007C6BC0">
        <w:rPr>
          <w:sz w:val="28"/>
          <w:szCs w:val="28"/>
        </w:rPr>
        <w:t xml:space="preserve"> от 06 октября 2003 года № 131-ФЗ "Об общих принципах организации местного самоуправления в Российской Федерации", </w:t>
      </w:r>
      <w:hyperlink r:id="rId20" w:history="1">
        <w:r w:rsidRPr="007F1687">
          <w:rPr>
            <w:sz w:val="28"/>
            <w:szCs w:val="28"/>
          </w:rPr>
          <w:t>Бюджетным кодексом</w:t>
        </w:r>
      </w:hyperlink>
      <w:r w:rsidRPr="007C6BC0">
        <w:rPr>
          <w:sz w:val="28"/>
          <w:szCs w:val="28"/>
        </w:rPr>
        <w:t xml:space="preserve"> Российской Федерации, </w:t>
      </w:r>
      <w:hyperlink r:id="rId21" w:history="1">
        <w:r w:rsidRPr="007F1687">
          <w:rPr>
            <w:sz w:val="28"/>
            <w:szCs w:val="28"/>
          </w:rPr>
          <w:t>Федеральным законом</w:t>
        </w:r>
      </w:hyperlink>
      <w:r w:rsidRPr="007C6BC0">
        <w:rPr>
          <w:sz w:val="28"/>
          <w:szCs w:val="28"/>
        </w:rPr>
        <w:t xml:space="preserve"> от 07 февраля 2011 года № 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Мордовия, </w:t>
      </w:r>
      <w:hyperlink r:id="rId22" w:history="1">
        <w:r w:rsidRPr="007F1687">
          <w:rPr>
            <w:sz w:val="28"/>
            <w:szCs w:val="28"/>
          </w:rPr>
          <w:t>Уставом</w:t>
        </w:r>
      </w:hyperlink>
      <w:r w:rsidRPr="007C6BC0">
        <w:rPr>
          <w:sz w:val="28"/>
          <w:szCs w:val="28"/>
        </w:rPr>
        <w:t xml:space="preserve">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настоящим Положением.</w:t>
      </w:r>
    </w:p>
    <w:p w14:paraId="5174741F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4"/>
      <w:bookmarkEnd w:id="6"/>
      <w:r w:rsidRPr="007C6BC0">
        <w:rPr>
          <w:sz w:val="28"/>
          <w:szCs w:val="28"/>
        </w:rPr>
        <w:t>4. Контрольно-счетная комиссия обладает правом правотворческой инициативы.</w:t>
      </w:r>
    </w:p>
    <w:p w14:paraId="7B97B23C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6"/>
      <w:bookmarkEnd w:id="7"/>
      <w:r w:rsidRPr="007C6BC0">
        <w:rPr>
          <w:sz w:val="28"/>
          <w:szCs w:val="28"/>
        </w:rPr>
        <w:t>5. Контрольно-счетная комиссия обладает организационной и функциональной независимостью и осуществляет свою деятельность самостоятельно. Деятельность контрольно-счетной комиссии не может быть приостановлена, в том числе в связи с досрочным прекращением полномочий Совета депутатов.</w:t>
      </w:r>
    </w:p>
    <w:p w14:paraId="059D93FF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5"/>
      <w:bookmarkEnd w:id="8"/>
      <w:r w:rsidRPr="007C6BC0">
        <w:rPr>
          <w:sz w:val="28"/>
          <w:szCs w:val="28"/>
        </w:rPr>
        <w:t>6. Контрольно-счетная комиссия не обладает правами юридического лица.</w:t>
      </w:r>
    </w:p>
    <w:p w14:paraId="09435C35" w14:textId="5FC11AA8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7"/>
      <w:bookmarkEnd w:id="9"/>
      <w:r w:rsidRPr="007C6BC0">
        <w:rPr>
          <w:sz w:val="28"/>
          <w:szCs w:val="28"/>
        </w:rPr>
        <w:t xml:space="preserve">7. Совет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муниципального района вправе заключать соглашения с Советом депутатов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муниципального района о передаче контрольно-счетной комиссии полномочий контрольно-счетного органа поселения по осуществлению внешнего муниципального финансового контроля.</w:t>
      </w:r>
    </w:p>
    <w:bookmarkEnd w:id="10"/>
    <w:p w14:paraId="7835041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E9DD77" w14:textId="642099F3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11" w:name="sub_1002"/>
      <w:r w:rsidRPr="007F1687">
        <w:rPr>
          <w:bCs/>
          <w:sz w:val="28"/>
          <w:szCs w:val="28"/>
        </w:rPr>
        <w:t>Статья 2.</w:t>
      </w:r>
      <w:r w:rsidRPr="007C6BC0">
        <w:rPr>
          <w:sz w:val="28"/>
          <w:szCs w:val="28"/>
        </w:rPr>
        <w:t xml:space="preserve"> Основные цели и задачи деятельности контрольно-счетной комиссии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</w:t>
      </w:r>
    </w:p>
    <w:bookmarkEnd w:id="11"/>
    <w:p w14:paraId="3AE1D74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Основными целями и задачами деятельности контрольно-счетной комиссии являются:</w:t>
      </w:r>
    </w:p>
    <w:p w14:paraId="050B94DC" w14:textId="081A6D59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21"/>
      <w:r w:rsidRPr="007C6BC0">
        <w:rPr>
          <w:sz w:val="28"/>
          <w:szCs w:val="28"/>
        </w:rPr>
        <w:t xml:space="preserve">1. контроль за исполнением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285A70E6" w14:textId="050CDB68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22"/>
      <w:bookmarkEnd w:id="12"/>
      <w:r w:rsidRPr="007C6BC0">
        <w:rPr>
          <w:sz w:val="28"/>
          <w:szCs w:val="28"/>
        </w:rPr>
        <w:t xml:space="preserve">2. экспертиза проектов бюджетов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30A9EB24" w14:textId="01E0234E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23"/>
      <w:bookmarkEnd w:id="13"/>
      <w:r w:rsidRPr="007C6BC0">
        <w:rPr>
          <w:sz w:val="28"/>
          <w:szCs w:val="28"/>
        </w:rPr>
        <w:t xml:space="preserve">3. внешняя проверка годового отчета об исполнении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01AE97C7" w14:textId="23CD02EC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24"/>
      <w:bookmarkEnd w:id="14"/>
      <w:r w:rsidRPr="007C6BC0">
        <w:rPr>
          <w:sz w:val="28"/>
          <w:szCs w:val="28"/>
        </w:rPr>
        <w:t xml:space="preserve">4.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а также средств, получаемых бюджетом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из иных источников, предусмотренных законодательством Российской Федерации;</w:t>
      </w:r>
    </w:p>
    <w:p w14:paraId="22015CA6" w14:textId="553C3F36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25"/>
      <w:bookmarkEnd w:id="15"/>
      <w:r w:rsidRPr="007C6BC0">
        <w:rPr>
          <w:sz w:val="28"/>
          <w:szCs w:val="28"/>
        </w:rPr>
        <w:t xml:space="preserve">5. контроль за соблюдением установленного порядка управления и распоряжения имуществом, находящимся в собственности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в том числе охраняемыми результатами интеллектуальной деятельности и средствами индивидуализации, принадлежащими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294C1E5B" w14:textId="4B476B56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26"/>
      <w:bookmarkEnd w:id="16"/>
      <w:r w:rsidRPr="007C6BC0">
        <w:rPr>
          <w:sz w:val="28"/>
          <w:szCs w:val="28"/>
        </w:rPr>
        <w:t xml:space="preserve">6. оценка эффективности предоставления налоговых и иных льгот и </w:t>
      </w:r>
      <w:r w:rsidRPr="007C6BC0">
        <w:rPr>
          <w:sz w:val="28"/>
          <w:szCs w:val="28"/>
        </w:rPr>
        <w:lastRenderedPageBreak/>
        <w:t xml:space="preserve">преимуществ, бюджетных кредитов за счет средств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 имущества, находящегося в собственности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68354F90" w14:textId="7D5FB9D1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27"/>
      <w:bookmarkEnd w:id="17"/>
      <w:r w:rsidRPr="007C6BC0">
        <w:rPr>
          <w:sz w:val="28"/>
          <w:szCs w:val="28"/>
        </w:rPr>
        <w:t xml:space="preserve">7. финансово-экономическая экспертиза проектов правовых актов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(включая обоснованность финансово-экономических обоснований) в части, касающейся расходных обязательств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а также муниципальных программ;</w:t>
      </w:r>
    </w:p>
    <w:p w14:paraId="603A4497" w14:textId="0D7DA839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28"/>
      <w:bookmarkEnd w:id="18"/>
      <w:r w:rsidRPr="007C6BC0">
        <w:rPr>
          <w:sz w:val="28"/>
          <w:szCs w:val="28"/>
        </w:rPr>
        <w:t>8. анализ бюдже</w:t>
      </w:r>
      <w:r w:rsidR="00512B7A">
        <w:rPr>
          <w:sz w:val="28"/>
          <w:szCs w:val="28"/>
        </w:rPr>
        <w:t>тного процесса в Плодопитомническом</w:t>
      </w:r>
      <w:r w:rsidRPr="007C6BC0">
        <w:rPr>
          <w:sz w:val="28"/>
          <w:szCs w:val="28"/>
        </w:rPr>
        <w:t xml:space="preserve"> сельском поселении и подготовка предложений, направленных на его совершенствование;</w:t>
      </w:r>
    </w:p>
    <w:p w14:paraId="366649AB" w14:textId="52A9B9CE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29"/>
      <w:bookmarkEnd w:id="19"/>
      <w:r w:rsidRPr="007C6BC0">
        <w:rPr>
          <w:sz w:val="28"/>
          <w:szCs w:val="28"/>
        </w:rPr>
        <w:t xml:space="preserve">9. подготовка информации о ходе исполнения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о результатах проведенных контрольных и экспертно-аналитических мероприятий и представление такой информации в Совет депутатов и Главе администрации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0D2505C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0"/>
      <w:bookmarkEnd w:id="20"/>
      <w:r w:rsidRPr="007C6BC0">
        <w:rPr>
          <w:sz w:val="28"/>
          <w:szCs w:val="28"/>
        </w:rPr>
        <w:t>10. участие в пределах полномочий в мероприятиях, направленных на противодействие коррупции;</w:t>
      </w:r>
    </w:p>
    <w:p w14:paraId="605B8945" w14:textId="35C2255E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1"/>
      <w:bookmarkEnd w:id="21"/>
      <w:r w:rsidRPr="007C6BC0">
        <w:rPr>
          <w:sz w:val="28"/>
          <w:szCs w:val="28"/>
        </w:rPr>
        <w:t xml:space="preserve">11. иные полномочия в сфере внешнего муниципального финансового контроля, установленные федеральными законами, законами Республики Мордовия, уставом и муниципальными правовыми актами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bookmarkEnd w:id="22"/>
    <w:p w14:paraId="32ADFE1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7F8E8DB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23" w:name="sub_1003"/>
      <w:r w:rsidRPr="007F1687">
        <w:rPr>
          <w:bCs/>
          <w:sz w:val="28"/>
          <w:szCs w:val="28"/>
        </w:rPr>
        <w:t>Статья 3.</w:t>
      </w:r>
      <w:r w:rsidRPr="007C6BC0">
        <w:rPr>
          <w:sz w:val="28"/>
          <w:szCs w:val="28"/>
        </w:rPr>
        <w:t xml:space="preserve"> Принципы деятельности контрольно-счетной комиссии</w:t>
      </w:r>
    </w:p>
    <w:bookmarkEnd w:id="23"/>
    <w:p w14:paraId="0309FE1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14:paraId="31666F3C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1C61C54" w14:textId="77777777" w:rsidR="007C6BC0" w:rsidRPr="007C6BC0" w:rsidRDefault="007C6BC0" w:rsidP="007C6B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4" w:name="sub_200"/>
      <w:r w:rsidRPr="007C6BC0">
        <w:rPr>
          <w:bCs/>
          <w:sz w:val="28"/>
          <w:szCs w:val="28"/>
        </w:rPr>
        <w:t>Глава 2. Состав и структура контрольно-счетной комиссии</w:t>
      </w:r>
    </w:p>
    <w:bookmarkEnd w:id="24"/>
    <w:p w14:paraId="68399097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36CD50A" w14:textId="0A4381FB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25" w:name="sub_1004"/>
      <w:r w:rsidRPr="007F1687">
        <w:rPr>
          <w:bCs/>
          <w:sz w:val="28"/>
          <w:szCs w:val="28"/>
        </w:rPr>
        <w:t>Статья 4.</w:t>
      </w:r>
      <w:r w:rsidRPr="007C6BC0">
        <w:rPr>
          <w:sz w:val="28"/>
          <w:szCs w:val="28"/>
        </w:rPr>
        <w:t xml:space="preserve"> Состав контрольно-счетной комиссии </w:t>
      </w:r>
      <w:bookmarkEnd w:id="25"/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</w:t>
      </w:r>
    </w:p>
    <w:p w14:paraId="01358E7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rPr>
          <w:sz w:val="28"/>
          <w:szCs w:val="28"/>
        </w:rPr>
      </w:pPr>
      <w:r w:rsidRPr="007C6BC0">
        <w:rPr>
          <w:sz w:val="28"/>
          <w:szCs w:val="28"/>
        </w:rPr>
        <w:t>Контрольно-счетная комиссия осуществляет свою деятельность на</w:t>
      </w:r>
    </w:p>
    <w:p w14:paraId="7EA8318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6BC0">
        <w:rPr>
          <w:sz w:val="28"/>
          <w:szCs w:val="28"/>
        </w:rPr>
        <w:t>общественных началах.</w:t>
      </w:r>
    </w:p>
    <w:p w14:paraId="15817D1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26"/>
      <w:r w:rsidRPr="007C6BC0">
        <w:rPr>
          <w:sz w:val="28"/>
          <w:szCs w:val="28"/>
        </w:rPr>
        <w:t>1. Контрольно-счетная комиссия состоит из председателя, заместителя председателя, аудиторов и аппарата.</w:t>
      </w:r>
    </w:p>
    <w:p w14:paraId="23A78C7B" w14:textId="19F1CDE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27"/>
      <w:bookmarkEnd w:id="26"/>
      <w:r w:rsidRPr="007C6BC0">
        <w:rPr>
          <w:sz w:val="28"/>
          <w:szCs w:val="28"/>
        </w:rPr>
        <w:t xml:space="preserve">2. Председатель, его заместитель и аудиторы назначаются на должность решением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на срок полномочий представительного органа муниципального образования текущего созыва.</w:t>
      </w:r>
    </w:p>
    <w:p w14:paraId="6DC510F7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28"/>
      <w:bookmarkEnd w:id="27"/>
      <w:r w:rsidRPr="007C6BC0">
        <w:rPr>
          <w:sz w:val="28"/>
          <w:szCs w:val="28"/>
        </w:rPr>
        <w:t>3. В состав аппарата контрольно-счетной комиссии входит инспектор.</w:t>
      </w:r>
    </w:p>
    <w:bookmarkEnd w:id="28"/>
    <w:p w14:paraId="3C28BC1B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В состав аппарата контрольного органа могут входить иные штатные работники (лица, замещающие должности, отнесенные к должностям муниципальной службы, и лица, замещающие должности, не отнесенные к </w:t>
      </w:r>
      <w:r w:rsidRPr="007C6BC0">
        <w:rPr>
          <w:sz w:val="28"/>
          <w:szCs w:val="28"/>
        </w:rPr>
        <w:lastRenderedPageBreak/>
        <w:t>должностям муниципальной службы).</w:t>
      </w:r>
    </w:p>
    <w:p w14:paraId="01C532B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Права, обязанности и ответственность работников аппарата контрольного органа определяются </w:t>
      </w:r>
      <w:hyperlink r:id="rId23" w:history="1">
        <w:r w:rsidRPr="007F1687">
          <w:rPr>
            <w:sz w:val="28"/>
            <w:szCs w:val="28"/>
          </w:rPr>
          <w:t>Федеральным законом</w:t>
        </w:r>
      </w:hyperlink>
      <w:r w:rsidRPr="007C6BC0">
        <w:rPr>
          <w:sz w:val="28"/>
          <w:szCs w:val="28"/>
        </w:rPr>
        <w:t xml:space="preserve"> от 07 февраля 2011 года № 6-ФЗ "Об общих принципах организации и деятельности контрольно-счетных органов субъектов Российской Федерации и муниципальных образований", настоящим Положением, </w:t>
      </w:r>
      <w:hyperlink r:id="rId24" w:history="1">
        <w:r w:rsidRPr="007F1687">
          <w:rPr>
            <w:sz w:val="28"/>
            <w:szCs w:val="28"/>
          </w:rPr>
          <w:t>законодательством</w:t>
        </w:r>
      </w:hyperlink>
      <w:r w:rsidRPr="007C6BC0">
        <w:rPr>
          <w:sz w:val="28"/>
          <w:szCs w:val="28"/>
        </w:rPr>
        <w:t xml:space="preserve"> о муниципальной службе, </w:t>
      </w:r>
      <w:hyperlink r:id="rId25" w:history="1">
        <w:r w:rsidRPr="007F1687">
          <w:rPr>
            <w:sz w:val="28"/>
            <w:szCs w:val="28"/>
          </w:rPr>
          <w:t>трудовым законодательством</w:t>
        </w:r>
      </w:hyperlink>
      <w:r w:rsidRPr="007C6BC0">
        <w:rPr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14:paraId="0536BD2B" w14:textId="7CD40AF2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29"/>
      <w:r w:rsidRPr="007C6BC0">
        <w:rPr>
          <w:sz w:val="28"/>
          <w:szCs w:val="28"/>
        </w:rPr>
        <w:t xml:space="preserve">4. В состав контрольно-счетной комиссии могут входить депутаты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на непостоянной (безвозмездной) основе, которые имеют право участвовать в проведении контрольных мероприятий.</w:t>
      </w:r>
    </w:p>
    <w:p w14:paraId="2003E0AF" w14:textId="4D0CFFC1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30"/>
      <w:bookmarkEnd w:id="29"/>
      <w:r w:rsidRPr="007C6BC0">
        <w:rPr>
          <w:sz w:val="28"/>
          <w:szCs w:val="28"/>
        </w:rPr>
        <w:t xml:space="preserve">5. Штатная численность контрольно-счетной комиссии устанавливается Советом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 может быть изменена им по предложению председателя контрольно-счетной комиссии с целью приведения в соответствие с объемом полномочий контрольного органа.</w:t>
      </w:r>
    </w:p>
    <w:bookmarkEnd w:id="30"/>
    <w:p w14:paraId="4FCF5DA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4984B5" w14:textId="0D52EAFE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31" w:name="sub_1005"/>
      <w:r w:rsidRPr="007F1687">
        <w:rPr>
          <w:bCs/>
          <w:sz w:val="28"/>
          <w:szCs w:val="28"/>
        </w:rPr>
        <w:t>Статья 5.</w:t>
      </w:r>
      <w:r w:rsidRPr="007C6BC0">
        <w:rPr>
          <w:sz w:val="28"/>
          <w:szCs w:val="28"/>
        </w:rPr>
        <w:t xml:space="preserve"> Порядок назначения, требования к кандидатурам на должность председателя, заместителя председателя, аудиторов контрольно-счетной комиссии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</w:t>
      </w:r>
    </w:p>
    <w:p w14:paraId="5C750797" w14:textId="475FB452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32"/>
      <w:bookmarkEnd w:id="31"/>
      <w:r w:rsidRPr="007C6BC0">
        <w:rPr>
          <w:sz w:val="28"/>
          <w:szCs w:val="28"/>
        </w:rPr>
        <w:t xml:space="preserve">1. Председатель контрольно-счетной комиссии, заместитель председателя комиссии, аудиторы назначаются на должность и освобождаются от должности решением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bookmarkEnd w:id="32"/>
    <w:p w14:paraId="10B12505" w14:textId="3ECC58C3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Предложения о кандидатурах на должность председателя контрольно-счетной комиссии, его заместителя и аудиторов вносятся в Совет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Главой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депутатами Совета депутатов района не менее 1/3 от установленного числа депутатов представительного органа муниципального образования, Главой администрации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76E5D946" w14:textId="083A4CC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Решение об избрании председателя контрольно-счетной комиссии, его заместителя и аудиторов принимается большинством голосов от установленного числа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6ACD55E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По истечении срока полномочий председатель контрольно-счетной комиссии продолжает исполнять свои обязанности до вступления в должность вновь избранного председателя контрольно-счетной комиссии, но не более двух месяцев с момента истечения срока полномочий.</w:t>
      </w:r>
    </w:p>
    <w:p w14:paraId="62665CE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33"/>
      <w:r w:rsidRPr="007C6BC0">
        <w:rPr>
          <w:sz w:val="28"/>
          <w:szCs w:val="28"/>
        </w:rPr>
        <w:t>2. Председателем контрольно-счетной комиссии, его заместителем и аудиторами могут быть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14:paraId="0C071B35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34"/>
      <w:bookmarkEnd w:id="33"/>
      <w:r w:rsidRPr="007C6BC0">
        <w:rPr>
          <w:sz w:val="28"/>
          <w:szCs w:val="28"/>
        </w:rPr>
        <w:t>3. Гражданин Российской Федерации не может быть назначен на должность председателя контрольно-счетной комиссии, его заместителем и аудитором в случае:</w:t>
      </w:r>
    </w:p>
    <w:bookmarkEnd w:id="34"/>
    <w:p w14:paraId="07AB7B7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наличия у него неснятой или непогашенной судимости;</w:t>
      </w:r>
    </w:p>
    <w:p w14:paraId="58ABB14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lastRenderedPageBreak/>
        <w:t>- признания его недееспособным или ограниченно дееспособным решением суда, вступившим в законную силу;</w:t>
      </w:r>
    </w:p>
    <w:p w14:paraId="4DBD147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69C5DB2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14:paraId="6674AE5F" w14:textId="4DB50CA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35"/>
      <w:r w:rsidRPr="007C6BC0">
        <w:rPr>
          <w:sz w:val="28"/>
          <w:szCs w:val="28"/>
        </w:rPr>
        <w:t xml:space="preserve">4. Председатель контрольно-счетной комиссии, его заместитель и аудиторы не могут состоять в близком родстве или свойстве (родители, супруги, дети, братья, сестры, а также братья, сестры, родители и дети супругов) с Главой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Главой администрации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руководителями судебных и правоохранительных органов, расположенных на территории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района.</w:t>
      </w:r>
    </w:p>
    <w:p w14:paraId="2552587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36"/>
      <w:bookmarkEnd w:id="35"/>
      <w:r w:rsidRPr="007C6BC0">
        <w:rPr>
          <w:sz w:val="28"/>
          <w:szCs w:val="28"/>
        </w:rPr>
        <w:t>5. Председатель контрольно-счетной комиссии, его заместитель и аудиторы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319956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37"/>
      <w:bookmarkEnd w:id="36"/>
      <w:r w:rsidRPr="007C6BC0">
        <w:rPr>
          <w:sz w:val="28"/>
          <w:szCs w:val="28"/>
        </w:rPr>
        <w:t>6. Председатель контрольно-счетной комиссии, его заместитель и аудиторы, а также лица, претендующие на замещение данных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Мордовия, муниципальными правовыми актами.</w:t>
      </w:r>
    </w:p>
    <w:p w14:paraId="6785F3D3" w14:textId="76C38314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38"/>
      <w:bookmarkEnd w:id="37"/>
      <w:r w:rsidRPr="007C6BC0">
        <w:rPr>
          <w:sz w:val="28"/>
          <w:szCs w:val="28"/>
        </w:rPr>
        <w:t xml:space="preserve">7. Председатель контрольно-счетной комиссии, его заместитель и аудиторы освобождаются от должности решением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в случае истечения срока полномочий, а также может быть досрочно освобожден от должности, если такое решение будет принято большинством голосов от общего числа депутатов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bookmarkEnd w:id="38"/>
    <w:p w14:paraId="18E7CA35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Полномочия председателя, его заместителя и аудиторов прекращаются досрочно в случае:</w:t>
      </w:r>
    </w:p>
    <w:p w14:paraId="0F4523F4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14:paraId="6A81132B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14:paraId="74C9360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3) выхода из гражданства Российской Федерации или приобретения гражданства иностранного государства либо получения вида на жительство или </w:t>
      </w:r>
      <w:r w:rsidRPr="007C6BC0">
        <w:rPr>
          <w:sz w:val="28"/>
          <w:szCs w:val="28"/>
        </w:rPr>
        <w:lastRenderedPageBreak/>
        <w:t>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62BA454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4) подачи письменного заявления об отставке;</w:t>
      </w:r>
    </w:p>
    <w:p w14:paraId="334C246D" w14:textId="749312E2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0B1E3162" w14:textId="79ED490B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6) достижения установленного муниципальным правовым актом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в соответствии с федеральным законом предельного возраста пребывания в должности;</w:t>
      </w:r>
    </w:p>
    <w:p w14:paraId="20593087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7) выявления обстоятельств, предусмотренных </w:t>
      </w:r>
      <w:hyperlink w:anchor="sub_1034" w:history="1">
        <w:r w:rsidRPr="007F1687">
          <w:rPr>
            <w:sz w:val="28"/>
            <w:szCs w:val="28"/>
          </w:rPr>
          <w:t>пунктами 3 - 5 статьи 5</w:t>
        </w:r>
      </w:hyperlink>
      <w:r w:rsidRPr="007C6BC0">
        <w:rPr>
          <w:sz w:val="28"/>
          <w:szCs w:val="28"/>
        </w:rPr>
        <w:t xml:space="preserve"> настоящего Положения.</w:t>
      </w:r>
    </w:p>
    <w:p w14:paraId="18A7802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8 Заместитель председателя Комиссии осуществляет руководство Комиссией в отсутствие председателя, а также в случае досрочного прекращения его полномочий;</w:t>
      </w:r>
    </w:p>
    <w:p w14:paraId="6CEC8BEB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проводит контрольные мероприятия, организует и осуществляет реализацию контрольных, экспертно-аналитических и информационных полномочий Комиссии и несет ответственность за их результаты;</w:t>
      </w:r>
    </w:p>
    <w:p w14:paraId="49C0AD35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осуществляет иные полномочия в соответствии с настоящим Положением.</w:t>
      </w:r>
    </w:p>
    <w:p w14:paraId="7FC1A76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33F78B3" w14:textId="7F0720C8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39" w:name="sub_1006"/>
      <w:r w:rsidRPr="007F1687">
        <w:rPr>
          <w:bCs/>
          <w:sz w:val="28"/>
          <w:szCs w:val="28"/>
        </w:rPr>
        <w:t>Статья 6.</w:t>
      </w:r>
      <w:r w:rsidRPr="007C6BC0">
        <w:rPr>
          <w:sz w:val="28"/>
          <w:szCs w:val="28"/>
        </w:rPr>
        <w:t xml:space="preserve"> Полномочия председателя контрольно-счетной комиссии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</w:t>
      </w:r>
    </w:p>
    <w:bookmarkEnd w:id="39"/>
    <w:p w14:paraId="75064F0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Председатель контрольно-счетной комиссии наделяется следующими полномочиями:</w:t>
      </w:r>
    </w:p>
    <w:p w14:paraId="0E13B8BC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40"/>
      <w:r w:rsidRPr="007C6BC0">
        <w:rPr>
          <w:sz w:val="28"/>
          <w:szCs w:val="28"/>
        </w:rPr>
        <w:t>1. Представляет без доверенности контрольно-счетную комиссию в органах государственной власти, органах местного самоуправления, судебных органах, иных организациях.</w:t>
      </w:r>
    </w:p>
    <w:p w14:paraId="25A2C676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41"/>
      <w:bookmarkEnd w:id="40"/>
      <w:r w:rsidRPr="007C6BC0">
        <w:rPr>
          <w:sz w:val="28"/>
          <w:szCs w:val="28"/>
        </w:rPr>
        <w:t>2. Осуществляет руководство деятельностью контрольно-счетной комиссии и организует ее работу в соответствии с действующим законодательством и настоящим Положением.</w:t>
      </w:r>
    </w:p>
    <w:p w14:paraId="70A45F4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42"/>
      <w:bookmarkEnd w:id="41"/>
      <w:r w:rsidRPr="007C6BC0">
        <w:rPr>
          <w:sz w:val="28"/>
          <w:szCs w:val="28"/>
        </w:rPr>
        <w:t>3. Разрабатывает правовые акты (приказы, распоряжения, положения и т. д.) по вопросам организации деятельности контрольно-счетной комиссии, в том числе проект постановления о проведении контрольного мероприятия.</w:t>
      </w:r>
    </w:p>
    <w:p w14:paraId="6CE717E7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43"/>
      <w:bookmarkEnd w:id="42"/>
      <w:r w:rsidRPr="007C6BC0">
        <w:rPr>
          <w:sz w:val="28"/>
          <w:szCs w:val="28"/>
        </w:rPr>
        <w:t>4. Принимает участие в заключении договоров со специалистами, привлекаемыми для участия в контрольных мероприятиях контрольно-счетной комиссии.</w:t>
      </w:r>
    </w:p>
    <w:p w14:paraId="788CEA4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44"/>
      <w:bookmarkEnd w:id="43"/>
      <w:r w:rsidRPr="007C6BC0">
        <w:rPr>
          <w:sz w:val="28"/>
          <w:szCs w:val="28"/>
        </w:rPr>
        <w:t>5. Направляет запросы, в пределах своей компетенции, должностным лицам территориальных органов, федеральных органов, органов государственной власти, государственных органов Республики Мордовия, органов местного самоуправления и муниципальных органов и организаций.</w:t>
      </w:r>
    </w:p>
    <w:p w14:paraId="5104C59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45"/>
      <w:bookmarkEnd w:id="44"/>
      <w:r w:rsidRPr="007C6BC0">
        <w:rPr>
          <w:sz w:val="28"/>
          <w:szCs w:val="28"/>
        </w:rPr>
        <w:t xml:space="preserve">6. Требует, в пределах своей компетенции,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7C6BC0">
        <w:rPr>
          <w:sz w:val="28"/>
          <w:szCs w:val="28"/>
        </w:rPr>
        <w:lastRenderedPageBreak/>
        <w:t>мероприятий.</w:t>
      </w:r>
    </w:p>
    <w:p w14:paraId="3F1E02CF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46"/>
      <w:bookmarkEnd w:id="45"/>
      <w:r w:rsidRPr="007C6BC0">
        <w:rPr>
          <w:sz w:val="28"/>
          <w:szCs w:val="28"/>
        </w:rPr>
        <w:t>7. Участвует в заключении соглашения о сотрудничестве с государственными органами контроля, государственными и муниципальными органами финансового контроля.</w:t>
      </w:r>
    </w:p>
    <w:p w14:paraId="7D5E92D1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47"/>
      <w:bookmarkEnd w:id="46"/>
      <w:r w:rsidRPr="007C6BC0">
        <w:rPr>
          <w:sz w:val="28"/>
          <w:szCs w:val="28"/>
        </w:rPr>
        <w:t>8. Проводит контрольные мероприятия, принимает участие в реализации экспертно-аналитических и информационных полномочий контрольно-счетной комиссии.</w:t>
      </w:r>
    </w:p>
    <w:p w14:paraId="3033510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48"/>
      <w:bookmarkEnd w:id="47"/>
      <w:r w:rsidRPr="007C6BC0">
        <w:rPr>
          <w:sz w:val="28"/>
          <w:szCs w:val="28"/>
        </w:rPr>
        <w:t>9. Утверждает и подписывает представления, предписания, заключения и иные документы контрольно-счетной комиссии.</w:t>
      </w:r>
    </w:p>
    <w:p w14:paraId="3BB8C2E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49"/>
      <w:bookmarkEnd w:id="48"/>
      <w:r w:rsidRPr="007C6BC0">
        <w:rPr>
          <w:sz w:val="28"/>
          <w:szCs w:val="28"/>
        </w:rPr>
        <w:t>10. Утверждает методические документы по проведению контрольных и иных мероприятий контрольно-счетной комиссии.</w:t>
      </w:r>
    </w:p>
    <w:p w14:paraId="3A18E7D6" w14:textId="77102F00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50"/>
      <w:bookmarkEnd w:id="49"/>
      <w:r w:rsidRPr="007C6BC0">
        <w:rPr>
          <w:sz w:val="28"/>
          <w:szCs w:val="28"/>
        </w:rPr>
        <w:t xml:space="preserve">11. Представляет Совету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ежегодные отчеты о работе контрольно-счетной комиссии.</w:t>
      </w:r>
    </w:p>
    <w:p w14:paraId="6882DC20" w14:textId="4ED8106B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51"/>
      <w:bookmarkEnd w:id="50"/>
      <w:r w:rsidRPr="007C6BC0">
        <w:rPr>
          <w:sz w:val="28"/>
          <w:szCs w:val="28"/>
        </w:rPr>
        <w:t xml:space="preserve">12. Представляет Совету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 направляет Главе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информацию о результатах проведенного контрольного мероприятия.</w:t>
      </w:r>
    </w:p>
    <w:p w14:paraId="7F439A3A" w14:textId="1ABD953F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052"/>
      <w:bookmarkEnd w:id="51"/>
      <w:r w:rsidRPr="007C6BC0">
        <w:rPr>
          <w:sz w:val="28"/>
          <w:szCs w:val="28"/>
        </w:rPr>
        <w:t xml:space="preserve">13. Контролирует исполнение сотрудниками контрольно-счетной комиссии поручений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5F80A4C5" w14:textId="5F9D4CD2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053"/>
      <w:bookmarkEnd w:id="52"/>
      <w:r w:rsidRPr="007C6BC0">
        <w:rPr>
          <w:sz w:val="28"/>
          <w:szCs w:val="28"/>
        </w:rPr>
        <w:t xml:space="preserve">14. Обладает правом внесения от имени контрольно-счетной комиссии проектов муниципальных правовых актов по вопросам, отнесенным к полномочиям контрольно-счетной комиссии, на рассмотрение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653E0397" w14:textId="65E3D62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54"/>
      <w:bookmarkEnd w:id="53"/>
      <w:r w:rsidRPr="007C6BC0">
        <w:rPr>
          <w:sz w:val="28"/>
          <w:szCs w:val="28"/>
        </w:rPr>
        <w:t xml:space="preserve">15. Принимает участие в заседаниях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его комиссий и рабочих групп, в заседаниях Администрации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171C9286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55"/>
      <w:bookmarkEnd w:id="54"/>
      <w:r w:rsidRPr="007C6BC0">
        <w:rPr>
          <w:sz w:val="28"/>
          <w:szCs w:val="28"/>
        </w:rPr>
        <w:t>16. Осуществляет иные полномочия в соответствии с настоящим Положением.</w:t>
      </w:r>
    </w:p>
    <w:bookmarkEnd w:id="55"/>
    <w:p w14:paraId="3E2DC9E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A7E86D" w14:textId="1E01C45E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56" w:name="sub_1007"/>
      <w:r w:rsidRPr="007F1687">
        <w:rPr>
          <w:bCs/>
          <w:sz w:val="28"/>
          <w:szCs w:val="28"/>
        </w:rPr>
        <w:t>Статья 7.</w:t>
      </w:r>
      <w:r w:rsidRPr="007C6BC0">
        <w:rPr>
          <w:sz w:val="28"/>
          <w:szCs w:val="28"/>
        </w:rPr>
        <w:t xml:space="preserve"> Аудиторы контрольно-счетной комиссии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</w:t>
      </w:r>
    </w:p>
    <w:bookmarkEnd w:id="56"/>
    <w:p w14:paraId="2D8C964F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Аудиторы обязаны:</w:t>
      </w:r>
    </w:p>
    <w:p w14:paraId="056F202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- сохранять государственную, служебную, коммерческую и иную охраняемую </w:t>
      </w:r>
      <w:hyperlink r:id="rId26" w:history="1">
        <w:r w:rsidRPr="007F1687">
          <w:rPr>
            <w:sz w:val="28"/>
            <w:szCs w:val="28"/>
          </w:rPr>
          <w:t>законом</w:t>
        </w:r>
      </w:hyperlink>
      <w:r w:rsidRPr="007C6BC0">
        <w:rPr>
          <w:sz w:val="28"/>
          <w:szCs w:val="28"/>
        </w:rPr>
        <w:t xml:space="preserve"> тайну, ставшую им известной при проведении в проверяемых органах и организациях контрольных и экспертно-аналитических мероприятий;</w:t>
      </w:r>
    </w:p>
    <w:p w14:paraId="13314EA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проводить контрольные и экспертно-аналитические мероприятия;</w:t>
      </w:r>
    </w:p>
    <w:p w14:paraId="65A28E37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объективно и достоверно отражать результаты проведенных мероприятий в актах, отчетах и заключениях контрольно-счетного органа.</w:t>
      </w:r>
    </w:p>
    <w:p w14:paraId="2836CD5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Аудиторы вправе 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p w14:paraId="59714C8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A9134B9" w14:textId="0F1F7249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57" w:name="sub_1062"/>
      <w:r w:rsidRPr="007F1687">
        <w:rPr>
          <w:bCs/>
          <w:sz w:val="28"/>
          <w:szCs w:val="28"/>
        </w:rPr>
        <w:t>Статья 7.</w:t>
      </w:r>
      <w:r w:rsidRPr="007C6BC0">
        <w:rPr>
          <w:sz w:val="28"/>
          <w:szCs w:val="28"/>
        </w:rPr>
        <w:t xml:space="preserve"> Инспекторы контрольно-счетной комиссии </w:t>
      </w:r>
      <w:bookmarkStart w:id="58" w:name="sub_1058"/>
      <w:bookmarkEnd w:id="57"/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</w:t>
      </w:r>
    </w:p>
    <w:p w14:paraId="5FA09611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1. Инспектор является должностным лицом контрольно-счетной комиссии.</w:t>
      </w:r>
    </w:p>
    <w:p w14:paraId="2EA9E37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059"/>
      <w:bookmarkEnd w:id="58"/>
      <w:r w:rsidRPr="007C6BC0">
        <w:rPr>
          <w:sz w:val="28"/>
          <w:szCs w:val="28"/>
        </w:rPr>
        <w:lastRenderedPageBreak/>
        <w:t>2. Инспектором контрольно-счетной комиссии может быть гражданин Российской Федерации, имеющий высшее образование и опыт профессиональной деятельности в области государственного или муниципального финансового контроля, экономики, финансов, юриспруденции и отвечающий квалификационным требованиям для замещения должностей муниципальной службы, установленным в соответствии с положениями Федерального закона "О муниципальной службе в Российской Федерации", а также иными нормативными актами.</w:t>
      </w:r>
    </w:p>
    <w:p w14:paraId="4689200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060"/>
      <w:bookmarkEnd w:id="59"/>
      <w:r w:rsidRPr="007C6BC0">
        <w:rPr>
          <w:sz w:val="28"/>
          <w:szCs w:val="28"/>
        </w:rPr>
        <w:t>3. На инспектора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</w:r>
    </w:p>
    <w:bookmarkEnd w:id="60"/>
    <w:p w14:paraId="159EA2C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Инспектор проводит контрольные мероприятия, принимает участие в реализации экспертно-аналитических и информационных полномочий контрольно-счетной комиссии.</w:t>
      </w:r>
    </w:p>
    <w:p w14:paraId="01D79E43" w14:textId="6D6B3178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061"/>
      <w:r w:rsidRPr="007C6BC0">
        <w:rPr>
          <w:sz w:val="28"/>
          <w:szCs w:val="28"/>
        </w:rPr>
        <w:t xml:space="preserve">4. Права, обязанности и ответственность инспектор контрольно-счетной комиссии определяются </w:t>
      </w:r>
      <w:hyperlink r:id="rId27" w:history="1">
        <w:r w:rsidRPr="007F1687">
          <w:rPr>
            <w:sz w:val="28"/>
            <w:szCs w:val="28"/>
          </w:rPr>
          <w:t>Федеральным законом</w:t>
        </w:r>
      </w:hyperlink>
      <w:r w:rsidRPr="007C6BC0">
        <w:rPr>
          <w:sz w:val="28"/>
          <w:szCs w:val="28"/>
        </w:rPr>
        <w:t xml:space="preserve"> от 07 февраля 2011 года № 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28" w:history="1">
        <w:r w:rsidRPr="007F1687">
          <w:rPr>
            <w:sz w:val="28"/>
            <w:szCs w:val="28"/>
          </w:rPr>
          <w:t>законодательством</w:t>
        </w:r>
      </w:hyperlink>
      <w:r w:rsidRPr="007C6BC0">
        <w:rPr>
          <w:sz w:val="28"/>
          <w:szCs w:val="28"/>
        </w:rPr>
        <w:t xml:space="preserve"> о муниципальной службе, </w:t>
      </w:r>
      <w:hyperlink r:id="rId29" w:history="1">
        <w:r w:rsidRPr="007F1687">
          <w:rPr>
            <w:sz w:val="28"/>
            <w:szCs w:val="28"/>
          </w:rPr>
          <w:t>трудовым законодательством</w:t>
        </w:r>
      </w:hyperlink>
      <w:r w:rsidRPr="007C6BC0">
        <w:rPr>
          <w:sz w:val="28"/>
          <w:szCs w:val="28"/>
        </w:rPr>
        <w:t xml:space="preserve"> и иными нормативными правовыми актами, содержащими нормы трудового права - нормативными правовыми актами Республики Мордовия, муниципальными правовыми актами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 настоящим Положением.</w:t>
      </w:r>
    </w:p>
    <w:bookmarkEnd w:id="61"/>
    <w:p w14:paraId="47DF2E61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803285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62" w:name="sub_300"/>
      <w:r w:rsidRPr="007C6BC0">
        <w:rPr>
          <w:bCs/>
          <w:sz w:val="28"/>
          <w:szCs w:val="28"/>
        </w:rPr>
        <w:t>Глава 3. Полномочия контрольно-счетной комиссии и виды контрольных и экспертно-аналитических мероприятий</w:t>
      </w:r>
    </w:p>
    <w:bookmarkEnd w:id="62"/>
    <w:p w14:paraId="0C30629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741DB92" w14:textId="1EA61BAA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63" w:name="sub_1008"/>
      <w:r w:rsidRPr="007F1687">
        <w:rPr>
          <w:bCs/>
          <w:sz w:val="28"/>
          <w:szCs w:val="28"/>
        </w:rPr>
        <w:t>Статья 8.</w:t>
      </w:r>
      <w:r w:rsidRPr="007C6BC0">
        <w:rPr>
          <w:sz w:val="28"/>
          <w:szCs w:val="28"/>
        </w:rPr>
        <w:t xml:space="preserve"> Полномочия контрольно-счетной комиссии </w:t>
      </w:r>
      <w:bookmarkStart w:id="64" w:name="sub_1064"/>
      <w:bookmarkEnd w:id="63"/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</w:t>
      </w:r>
    </w:p>
    <w:p w14:paraId="74913EC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1. Контрольный орган осуществляет следующие полномочия:</w:t>
      </w:r>
    </w:p>
    <w:bookmarkEnd w:id="64"/>
    <w:p w14:paraId="0322A18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1) контроль за исполнением местного бюджета;</w:t>
      </w:r>
    </w:p>
    <w:p w14:paraId="629C73D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2) экспертиза проектов местного бюджета;</w:t>
      </w:r>
    </w:p>
    <w:p w14:paraId="2715D6BB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3) внешняя проверка годового отчета об исполнении местного бюджета;</w:t>
      </w:r>
    </w:p>
    <w:p w14:paraId="0BDB8E91" w14:textId="6FE94CC0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бюджетом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из иных источников, предусмотренных законодательством Российской Федерации;</w:t>
      </w:r>
    </w:p>
    <w:p w14:paraId="00F900DC" w14:textId="7BA5623B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собственности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6BA2A387" w14:textId="79834ACB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 w:rsidRPr="007C6BC0">
        <w:rPr>
          <w:sz w:val="28"/>
          <w:szCs w:val="28"/>
        </w:rPr>
        <w:lastRenderedPageBreak/>
        <w:t>предпринимателями за счет средств местного бюджета и имущества, находящегося в муниципальной собственности;</w:t>
      </w:r>
    </w:p>
    <w:p w14:paraId="5968674E" w14:textId="759EEB78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а также муниципальных программ;</w:t>
      </w:r>
    </w:p>
    <w:p w14:paraId="15500B0F" w14:textId="10953A34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8) анализ бюджетного процесса 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 подготовка предложений, направленных на его совершенствование;</w:t>
      </w:r>
    </w:p>
    <w:p w14:paraId="3AC4EB42" w14:textId="187132F8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 Главе администрации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2F820E48" w14:textId="773976C8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10) контроль за законностью, результативностью (эффективностью и экономностью) использования средств бюджета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района, поступивших в бюджет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2B6AA8B0" w14:textId="67AE23CD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11) осуществление полномочий внешнего муниципального финанс</w:t>
      </w:r>
      <w:r w:rsidR="00512B7A">
        <w:rPr>
          <w:sz w:val="28"/>
          <w:szCs w:val="28"/>
        </w:rPr>
        <w:t>ового контроля в Плодопитомническом</w:t>
      </w:r>
      <w:r w:rsidRPr="007C6BC0">
        <w:rPr>
          <w:sz w:val="28"/>
          <w:szCs w:val="28"/>
        </w:rPr>
        <w:t xml:space="preserve"> сельском поселении, при наличии соглашений, заключенных Советом депутатов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района с представительным органом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35D63B2F" w14:textId="26F38DBC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12) контроль за ходом и итогами реализации муниципальных программ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76A94C5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13) участие в пределах полномочий в мероприятиях, направленных на противодействие коррупции;</w:t>
      </w:r>
    </w:p>
    <w:p w14:paraId="57E2B6BE" w14:textId="270A9512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14) иные полномочия в сфере внешнего муниципального финансового контроля, установленные федеральными законами, законами Республики Мордовия, уставом и муниципальными правовыми актами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2F896AB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065"/>
      <w:r w:rsidRPr="007C6BC0">
        <w:rPr>
          <w:sz w:val="28"/>
          <w:szCs w:val="28"/>
        </w:rPr>
        <w:t>2. Внешний муниципальный финансовый контроль осуществляется контрольным органом:</w:t>
      </w:r>
    </w:p>
    <w:bookmarkEnd w:id="65"/>
    <w:p w14:paraId="45CFEA90" w14:textId="5D4FBCA5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предприятий, а также иных организаций, если они используют имущество, находящееся в собственности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поселения;</w:t>
      </w:r>
    </w:p>
    <w:p w14:paraId="5466685C" w14:textId="1D0A604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в порядке контроля за деятельностью главных распорядителей (распорядителей) и получателей средств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14:paraId="77BE674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E8D61D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66" w:name="sub_1009"/>
      <w:r w:rsidRPr="007F1687">
        <w:rPr>
          <w:bCs/>
          <w:sz w:val="28"/>
          <w:szCs w:val="28"/>
        </w:rPr>
        <w:t>Статья 9.</w:t>
      </w:r>
      <w:r w:rsidRPr="007C6BC0">
        <w:rPr>
          <w:sz w:val="28"/>
          <w:szCs w:val="28"/>
        </w:rPr>
        <w:t xml:space="preserve"> Формы и порядок осуществления контрольным органом внешнего муниципального финансового контроля</w:t>
      </w:r>
    </w:p>
    <w:p w14:paraId="70F04F5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067"/>
      <w:bookmarkEnd w:id="66"/>
      <w:r w:rsidRPr="007C6BC0">
        <w:rPr>
          <w:sz w:val="28"/>
          <w:szCs w:val="28"/>
        </w:rPr>
        <w:lastRenderedPageBreak/>
        <w:t xml:space="preserve">1. Контрольный орган при осуществлении внешнего муниципального финансового контроля руководствуется </w:t>
      </w:r>
      <w:hyperlink r:id="rId30" w:history="1">
        <w:r w:rsidRPr="007F1687">
          <w:rPr>
            <w:sz w:val="28"/>
            <w:szCs w:val="28"/>
          </w:rPr>
          <w:t>Конституцией</w:t>
        </w:r>
      </w:hyperlink>
      <w:r w:rsidRPr="007C6BC0">
        <w:rPr>
          <w:sz w:val="28"/>
          <w:szCs w:val="28"/>
        </w:rPr>
        <w:t xml:space="preserve"> Российской Федерации, законодательством Российской Федерации, Республики Мордовия, муниципальными правовыми актами, а также стандартами внешнего муниципального финансового контроля.</w:t>
      </w:r>
    </w:p>
    <w:p w14:paraId="4E20F10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068"/>
      <w:bookmarkEnd w:id="67"/>
      <w:r w:rsidRPr="007C6BC0">
        <w:rPr>
          <w:sz w:val="28"/>
          <w:szCs w:val="28"/>
        </w:rPr>
        <w:t>2. Разработка стандартов внешнего муниципального финансового контроля для проведения контрольных и экспертно-аналитических мероприятий осуществляется контрольным органом:</w:t>
      </w:r>
    </w:p>
    <w:bookmarkEnd w:id="68"/>
    <w:p w14:paraId="60CBA8BB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- в соответствии с общими требованиями, утвержденными Счетной палатой Российской Федерации и (или) Контрольно-счетной палатой Республики Мордовия;</w:t>
      </w:r>
    </w:p>
    <w:p w14:paraId="0014EC3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14:paraId="3DB600F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069"/>
      <w:r w:rsidRPr="007C6BC0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0A501CE4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070"/>
      <w:bookmarkEnd w:id="69"/>
      <w:r w:rsidRPr="007C6BC0">
        <w:rPr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Мордовия.</w:t>
      </w:r>
    </w:p>
    <w:p w14:paraId="3E70FC11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071"/>
      <w:bookmarkEnd w:id="70"/>
      <w:r w:rsidRPr="007C6BC0">
        <w:rPr>
          <w:sz w:val="28"/>
          <w:szCs w:val="28"/>
        </w:rPr>
        <w:t>5.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14:paraId="0F82FC95" w14:textId="714BFB48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072"/>
      <w:bookmarkEnd w:id="71"/>
      <w:r w:rsidRPr="007C6BC0">
        <w:rPr>
          <w:sz w:val="28"/>
          <w:szCs w:val="28"/>
        </w:rPr>
        <w:t xml:space="preserve">6. Контрольные мероприятия проводятся по месту расположения проверяемых объектов на основании годового плана деятельности контрольно-счетной комиссии и при наличии соответствующего постановления Главы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 Внеплановые контрольные мероприятия проводятся на основании соответствующего постановления Главы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bookmarkEnd w:id="72"/>
    <w:p w14:paraId="2F20A2E4" w14:textId="76264E21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Постановление Главы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о проведении контрольного мероприятия в обязательном порядке должно содержать следующую информацию:</w:t>
      </w:r>
    </w:p>
    <w:p w14:paraId="1215D89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основание для проведения контрольного мероприятия (годовой, квартальный план деятельности контрольно-счетной комиссии, внеплановое контрольное мероприятие);</w:t>
      </w:r>
    </w:p>
    <w:p w14:paraId="6B234244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наименование проверяемого объекта контроля;</w:t>
      </w:r>
    </w:p>
    <w:p w14:paraId="42B21EF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краткое описание содержания контрольного мероприятия;</w:t>
      </w:r>
    </w:p>
    <w:p w14:paraId="465BCC84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перечень должностных лиц контрольно-счетной комиссии, уполномоченных на проведение данного контрольного мероприятия;</w:t>
      </w:r>
    </w:p>
    <w:p w14:paraId="4AC1C06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планируемые сроки проведения контрольного мероприятия.</w:t>
      </w:r>
    </w:p>
    <w:p w14:paraId="05FF81E5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073"/>
      <w:r w:rsidRPr="007C6BC0">
        <w:rPr>
          <w:sz w:val="28"/>
          <w:szCs w:val="28"/>
        </w:rPr>
        <w:t>7. Руководители проверяемых объектов обязаны предоставлять сотрудникам контрольно-счетной комиссии необходимые условия для работы (помещения, средства связи и т. д.).</w:t>
      </w:r>
    </w:p>
    <w:bookmarkEnd w:id="73"/>
    <w:p w14:paraId="3626EA6F" w14:textId="5C1A3A9D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Органы местного самоуправления и муниципальные органы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района, их структурные подразделения, организации, в отношении которых </w:t>
      </w:r>
      <w:r w:rsidRPr="007C6BC0">
        <w:rPr>
          <w:sz w:val="28"/>
          <w:szCs w:val="28"/>
        </w:rPr>
        <w:lastRenderedPageBreak/>
        <w:t>контрольно-счетная комиссия вправе осуществлять внешний муниципальный финансовый контроль, их должностные лица в установленные законами Республики Мордовия сроки обязаны представлять в контрольно-счетную комиссию по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0DFC7FA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14:paraId="2ABA605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Непредставление или несвоевременное представление органами и организациями в контрольно-счетную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Мордовия.</w:t>
      </w:r>
    </w:p>
    <w:p w14:paraId="4B0EE3AA" w14:textId="56E0E08C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Запросы направляются за подписью Главы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1540C67B" w14:textId="5B79FEED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Требования и запросы контрольно-счетной комиссии, связанные с осуществлением своих должностных полномочий, установленных законодательством Российской Федерации, законодательством Республики Мордовия, муниципальными правовыми актами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14:paraId="710B085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Неисполнение законных требований и запросов контрольно-счетной комиссии, а также воспрепятствование осуществлению возложенных на должностных лиц служебных полномочий влекут за собой ответственность, установленную законодательством Российской Федерации и законодательством Республики Мордовия.</w:t>
      </w:r>
    </w:p>
    <w:p w14:paraId="4F4CD404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074"/>
      <w:r w:rsidRPr="007C6BC0">
        <w:rPr>
          <w:sz w:val="28"/>
          <w:szCs w:val="28"/>
        </w:rPr>
        <w:t>8. По результатам проведенного контрольного мероприятия контрольным органом составляется акт. За достоверность фактов, изложенных в акте, должностные лица контрольно-счетной комиссии, осуществляющие контрольное мероприятие, несут персональную ответственность.</w:t>
      </w:r>
    </w:p>
    <w:bookmarkEnd w:id="74"/>
    <w:p w14:paraId="516E7D96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Акт подписывается должностными лицами контрольно-счетной комиссии, осуществляющими контрольное мероприятие. В десятидневный срок с даты подписания должностными лицами контрольно-счетной комиссии акт доводится до сведения руководителя и главного бухгалтера объекта контроля.</w:t>
      </w:r>
    </w:p>
    <w:p w14:paraId="16D4BF0F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Акт может быть направлен объекту контроля по почте заказным письмом или передан иным способом, свидетельствующим о дате его получения. В этом случае к экземпляру акта, остающемуся на хранении в контрольно-счетной комиссии, прилагаются документы, подтверждающие факт почтового отправления или иного способа передачи акта объекту контроля.</w:t>
      </w:r>
    </w:p>
    <w:p w14:paraId="7AB2549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В случае несогласия с фактами, изложенными в акте, а также с выводами и предложениями должностных лиц контрольно-счетной комиссии руководитель </w:t>
      </w:r>
      <w:r w:rsidRPr="007C6BC0">
        <w:rPr>
          <w:sz w:val="28"/>
          <w:szCs w:val="28"/>
        </w:rPr>
        <w:lastRenderedPageBreak/>
        <w:t>объекта контроля обязан в течение десяти календарных дней со дня получения акта, представить возражения по акту в целом или по его отдельным разделам, а также документы (их заверенные копии), подтверждающие обоснованность возражений.</w:t>
      </w:r>
    </w:p>
    <w:p w14:paraId="26637919" w14:textId="438A7D5F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Информация, изложенная в </w:t>
      </w:r>
      <w:proofErr w:type="gramStart"/>
      <w:r w:rsidRPr="007C6BC0">
        <w:rPr>
          <w:sz w:val="28"/>
          <w:szCs w:val="28"/>
        </w:rPr>
        <w:t>акте</w:t>
      </w:r>
      <w:proofErr w:type="gramEnd"/>
      <w:r w:rsidRPr="007C6BC0">
        <w:rPr>
          <w:sz w:val="28"/>
          <w:szCs w:val="28"/>
        </w:rPr>
        <w:t xml:space="preserve"> а также материалы рассмотрения возражений по акту являются основанием для подготовки отчета контрольно-счетной комиссии о результатах проведенного контрольного мероприятия. Отчет направляется Главе администрации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в Совет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 Форма отчета утверждается распоряжением председателя контрольно-счетной комиссии.</w:t>
      </w:r>
    </w:p>
    <w:p w14:paraId="51298AEC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075"/>
      <w:r w:rsidRPr="007C6BC0">
        <w:rPr>
          <w:sz w:val="28"/>
          <w:szCs w:val="28"/>
        </w:rPr>
        <w:t>9.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bookmarkEnd w:id="75"/>
    <w:p w14:paraId="41C36D94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Представление контрольно-счетной комиссии подписывается председателем контрольно-счетной комиссии. Форма представления утверждается распоряжением председателя контрольно-счетной комиссии.</w:t>
      </w:r>
    </w:p>
    <w:p w14:paraId="014FAB8C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Объекты контроля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14:paraId="6874D91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076"/>
      <w:r w:rsidRPr="007C6BC0">
        <w:rPr>
          <w:sz w:val="28"/>
          <w:szCs w:val="28"/>
        </w:rPr>
        <w:t>10.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комиссии контрольных мероприятий контрольно-счетная комиссии направляет в органы местного самоуправления, муниципальные органы, проверяемые органы и организации и их должностным лицам предписание. Форма предписания утверждается распоряжением председателя контрольно-счетной комиссии.</w:t>
      </w:r>
    </w:p>
    <w:bookmarkEnd w:id="76"/>
    <w:p w14:paraId="65B9799C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ее председателем.</w:t>
      </w:r>
    </w:p>
    <w:p w14:paraId="177B3FB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Предписание контрольно-счетной комиссии должно быть исполнено в установленные в нем сроки.</w:t>
      </w:r>
    </w:p>
    <w:p w14:paraId="6E476A5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Неисполнение или ненадлежащее исполнение предписания контрольно-счетной комиссии влечет за собой ответственность, установленную законодательством Российской Федерации и (или) законодательством Республики Мордовия.</w:t>
      </w:r>
    </w:p>
    <w:p w14:paraId="44C6EA1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1077"/>
      <w:r w:rsidRPr="007C6BC0">
        <w:rPr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</w:t>
      </w:r>
      <w:r w:rsidRPr="007C6BC0">
        <w:rPr>
          <w:sz w:val="28"/>
          <w:szCs w:val="28"/>
        </w:rPr>
        <w:lastRenderedPageBreak/>
        <w:t>правоохранительные органы.</w:t>
      </w:r>
    </w:p>
    <w:p w14:paraId="1E102D0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1078"/>
      <w:bookmarkEnd w:id="77"/>
      <w:r w:rsidRPr="007C6BC0">
        <w:rPr>
          <w:sz w:val="28"/>
          <w:szCs w:val="28"/>
        </w:rPr>
        <w:t>12. Экспертно-аналитические мероприятия включают в себя проведение экспертизы и подготовку заключения по вопросам, входящим в компетенцию контрольно-счетной комиссии.</w:t>
      </w:r>
    </w:p>
    <w:bookmarkEnd w:id="78"/>
    <w:p w14:paraId="6D9C653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заключения.</w:t>
      </w:r>
    </w:p>
    <w:p w14:paraId="23E402F7" w14:textId="015A3B75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Заключения контрольно-счетной комиссии не должны содержать политических оценок решений, принимаемых органами местного самоуправления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7D528DAD" w14:textId="2673988C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1079"/>
      <w:r w:rsidRPr="007C6BC0">
        <w:rPr>
          <w:sz w:val="28"/>
          <w:szCs w:val="28"/>
        </w:rPr>
        <w:t xml:space="preserve">13. Контрольно-счетная комиссия в порядке и сроки, установленные действующим законодательством, осуществляет внешнюю проверку годового отчета об исполнении местного бюджета до его рассмотрения Советом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bookmarkEnd w:id="79"/>
    <w:p w14:paraId="63121EC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Внешняя проверка годового отчета об исполнении бюджета муниципального образования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14:paraId="4933BF17" w14:textId="6484569E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Подготовка заключения на годовой отчет об исполнении бюджета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проводится в срок, не превышающий один месяц.</w:t>
      </w:r>
    </w:p>
    <w:p w14:paraId="6136A66D" w14:textId="74A09702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Заключение на годовой отчет об исполнении местного бюджета представляется председателем контрольно-счетной комиссии в Совет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направляется Главе администрации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089B91F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3B9FEC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80" w:name="sub_10010"/>
      <w:r w:rsidRPr="007F1687">
        <w:rPr>
          <w:bCs/>
          <w:sz w:val="28"/>
          <w:szCs w:val="28"/>
        </w:rPr>
        <w:t>Статья 10.</w:t>
      </w:r>
      <w:r w:rsidRPr="007C6BC0">
        <w:rPr>
          <w:sz w:val="28"/>
          <w:szCs w:val="28"/>
        </w:rPr>
        <w:t xml:space="preserve"> Анализ результатов контрольных и экспертно-аналитических мероприятий</w:t>
      </w:r>
    </w:p>
    <w:bookmarkEnd w:id="80"/>
    <w:p w14:paraId="31730FDB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Контрольно-счетная комиссия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местного бюджета.</w:t>
      </w:r>
    </w:p>
    <w:p w14:paraId="26340659" w14:textId="2E835963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На основе полученных данных контрольно-счетная комиссии разрабатывает предложения по совершенствованию бюджетного процесса и нормативных правовых актов муниципального образования по бюджетным вопросам и представляет их на рассмотрение Совету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в соответствии с порядком, установленным действующим законодательством.</w:t>
      </w:r>
    </w:p>
    <w:p w14:paraId="34E44A3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500F20F" w14:textId="742CCE7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81" w:name="sub_10011"/>
      <w:r w:rsidRPr="007F1687">
        <w:rPr>
          <w:bCs/>
          <w:sz w:val="28"/>
          <w:szCs w:val="28"/>
        </w:rPr>
        <w:t>Статья 11.</w:t>
      </w:r>
      <w:r w:rsidRPr="007C6BC0">
        <w:rPr>
          <w:sz w:val="28"/>
          <w:szCs w:val="28"/>
        </w:rPr>
        <w:t xml:space="preserve"> Права и ответственность должностных лиц контрольно-счетной комиссии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</w:t>
      </w:r>
    </w:p>
    <w:p w14:paraId="0052F282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1082"/>
      <w:bookmarkEnd w:id="81"/>
      <w:r w:rsidRPr="007C6BC0">
        <w:rPr>
          <w:sz w:val="28"/>
          <w:szCs w:val="28"/>
        </w:rPr>
        <w:t>1. Должностные лица контрольно-счетной комиссии при выполнении служебных обязанностей имеют право по предварительному уведомлению и при предъявлении служебных удостоверений:</w:t>
      </w:r>
    </w:p>
    <w:bookmarkEnd w:id="82"/>
    <w:p w14:paraId="092E1C87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lastRenderedPageBreak/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9091C7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организации и составлением соответствующих актов;</w:t>
      </w:r>
    </w:p>
    <w:p w14:paraId="7D95FD0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E17DC9C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477575C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15F6D05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4E6116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знакомиться с технической документацией к электронным базам данных;</w:t>
      </w:r>
    </w:p>
    <w:p w14:paraId="6935E21F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- составлять протоколы об административных правонарушениях, если такое право предусмотрено законодательством Российской Федерации и законами Республики Мордовия.</w:t>
      </w:r>
    </w:p>
    <w:p w14:paraId="5330B35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контрольно-счетной комиссии.</w:t>
      </w:r>
    </w:p>
    <w:p w14:paraId="0E5C5EDB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083"/>
      <w:r w:rsidRPr="007C6BC0">
        <w:rPr>
          <w:sz w:val="28"/>
          <w:szCs w:val="28"/>
        </w:rPr>
        <w:t>2.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8AFBA06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084"/>
      <w:bookmarkEnd w:id="83"/>
      <w:r w:rsidRPr="007C6BC0">
        <w:rPr>
          <w:sz w:val="28"/>
          <w:szCs w:val="28"/>
        </w:rPr>
        <w:t xml:space="preserve">3.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</w:t>
      </w:r>
      <w:r w:rsidRPr="007C6BC0">
        <w:rPr>
          <w:sz w:val="28"/>
          <w:szCs w:val="28"/>
        </w:rPr>
        <w:lastRenderedPageBreak/>
        <w:t>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комиссии.</w:t>
      </w:r>
    </w:p>
    <w:p w14:paraId="5880301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085"/>
      <w:bookmarkEnd w:id="84"/>
      <w:r w:rsidRPr="007C6BC0">
        <w:rPr>
          <w:sz w:val="28"/>
          <w:szCs w:val="28"/>
        </w:rPr>
        <w:t>4.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bookmarkEnd w:id="85"/>
    <w:p w14:paraId="48C1361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>Должностные лица контрольно-счетной комиссии несут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сведений, полученных ими в результате профессиональной деятельности.</w:t>
      </w:r>
    </w:p>
    <w:p w14:paraId="37444354" w14:textId="6F843AAB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086"/>
      <w:r w:rsidRPr="007C6BC0">
        <w:rPr>
          <w:sz w:val="28"/>
          <w:szCs w:val="28"/>
        </w:rPr>
        <w:t xml:space="preserve">5. Председатель контрольно-счетной комиссии, его заместитель и аудиторы вправе участвовать в заседаниях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в заседаниях иных органов местного самоуправления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района, в заседаниях комитетов, комиссий и рабочих групп, создаваемых Советом депутатов.</w:t>
      </w:r>
    </w:p>
    <w:bookmarkEnd w:id="86"/>
    <w:p w14:paraId="50D7D1D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29A2DA1" w14:textId="3C319DE6" w:rsidR="007C6BC0" w:rsidRPr="007C6BC0" w:rsidRDefault="007C6BC0" w:rsidP="007C6B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7" w:name="sub_400"/>
      <w:r w:rsidRPr="007C6BC0">
        <w:rPr>
          <w:bCs/>
          <w:sz w:val="28"/>
          <w:szCs w:val="28"/>
        </w:rPr>
        <w:t xml:space="preserve">Глава 4. Планирование деятельности и отчетность контрольно-счетной комиссии </w:t>
      </w:r>
      <w:r w:rsidR="00512B7A">
        <w:rPr>
          <w:bCs/>
          <w:color w:val="26282F"/>
          <w:sz w:val="28"/>
          <w:szCs w:val="28"/>
        </w:rPr>
        <w:t>Плодопитомнического</w:t>
      </w:r>
      <w:r w:rsidRPr="007C6BC0">
        <w:rPr>
          <w:bCs/>
          <w:color w:val="26282F"/>
          <w:sz w:val="28"/>
          <w:szCs w:val="28"/>
        </w:rPr>
        <w:t xml:space="preserve"> сельского поселения</w:t>
      </w:r>
    </w:p>
    <w:bookmarkEnd w:id="87"/>
    <w:p w14:paraId="6FD52B03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FE014C4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88" w:name="sub_1012"/>
      <w:r w:rsidRPr="007F1687">
        <w:rPr>
          <w:bCs/>
          <w:sz w:val="28"/>
          <w:szCs w:val="28"/>
        </w:rPr>
        <w:t>Статья 12.</w:t>
      </w:r>
      <w:r w:rsidRPr="007C6BC0">
        <w:rPr>
          <w:sz w:val="28"/>
          <w:szCs w:val="28"/>
        </w:rPr>
        <w:t xml:space="preserve"> Планирование деятельности контрольно-счетной комиссии</w:t>
      </w:r>
    </w:p>
    <w:p w14:paraId="32898BBB" w14:textId="6E6AB9EB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089"/>
      <w:bookmarkEnd w:id="88"/>
      <w:r w:rsidRPr="007C6BC0">
        <w:rPr>
          <w:sz w:val="28"/>
          <w:szCs w:val="28"/>
        </w:rPr>
        <w:t xml:space="preserve">1. Контрольно-счетная комиссия строит свою работу на основе годовых планов, которые формируются исходя из необходимости обеспечения всестороннего системного контроля за исполнением местного бюджета с учетом полномочий контрольно-счетной комиссии. Планы разрабатываются контрольно-счетной комиссией и утверждаются Главой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61C24751" w14:textId="7F9E2A9E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090"/>
      <w:bookmarkEnd w:id="89"/>
      <w:r w:rsidRPr="007C6BC0">
        <w:rPr>
          <w:sz w:val="28"/>
          <w:szCs w:val="28"/>
        </w:rPr>
        <w:t xml:space="preserve">2.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предложений Главы администрации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7536EC14" w14:textId="22A9986C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091"/>
      <w:bookmarkEnd w:id="90"/>
      <w:r w:rsidRPr="007C6BC0">
        <w:rPr>
          <w:sz w:val="28"/>
          <w:szCs w:val="28"/>
        </w:rPr>
        <w:t xml:space="preserve">3. Обязательному включению в планы работы контрольно-счетной комиссии подлежат поручения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поселения, Главы администрации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 Обязательному рассмотрению при формировании планов работы подлежат запросы органов государственной власти Российской Федерации, органов государственной власти Республики Мордовия, органов местного самоуправления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района.</w:t>
      </w:r>
    </w:p>
    <w:p w14:paraId="570BAC8E" w14:textId="1566E934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092"/>
      <w:bookmarkEnd w:id="91"/>
      <w:r w:rsidRPr="007C6BC0">
        <w:rPr>
          <w:sz w:val="28"/>
          <w:szCs w:val="28"/>
        </w:rPr>
        <w:t xml:space="preserve">4. Внеплановые контрольные и экспертно-аналитические мероприятия проводятся на основании постановления Главы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bookmarkEnd w:id="92"/>
    <w:p w14:paraId="75E7B60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3E05D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93" w:name="sub_1013"/>
      <w:r w:rsidRPr="007F1687">
        <w:rPr>
          <w:bCs/>
          <w:sz w:val="28"/>
          <w:szCs w:val="28"/>
        </w:rPr>
        <w:t>Статья 13.</w:t>
      </w:r>
      <w:r w:rsidRPr="007C6BC0">
        <w:rPr>
          <w:sz w:val="28"/>
          <w:szCs w:val="28"/>
        </w:rPr>
        <w:t xml:space="preserve"> Основы взаимодействия контрольно-счетной комиссии с органами </w:t>
      </w:r>
      <w:r w:rsidRPr="007C6BC0">
        <w:rPr>
          <w:sz w:val="28"/>
          <w:szCs w:val="28"/>
        </w:rPr>
        <w:lastRenderedPageBreak/>
        <w:t>государственной власти и органами местного самоуправления</w:t>
      </w:r>
    </w:p>
    <w:p w14:paraId="47734CB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1094"/>
      <w:bookmarkEnd w:id="93"/>
      <w:r w:rsidRPr="007C6BC0">
        <w:rPr>
          <w:sz w:val="28"/>
          <w:szCs w:val="28"/>
        </w:rPr>
        <w:t>1. Контрольно-счетная комиссия при осуществлении своей деятельности вправе взаимодействовать с Контрольно-счетной палатой Республики Мордовия и контрольно-счетными органами муниципальных образований Республики Мордовия,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Республики Мордовия на основании заключенных соглашений о сотрудничестве и взаимодействии.</w:t>
      </w:r>
    </w:p>
    <w:p w14:paraId="2D53F8FB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1095"/>
      <w:bookmarkEnd w:id="94"/>
      <w:r w:rsidRPr="007C6BC0">
        <w:rPr>
          <w:sz w:val="28"/>
          <w:szCs w:val="28"/>
        </w:rPr>
        <w:t>2.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Мордовия.</w:t>
      </w:r>
    </w:p>
    <w:p w14:paraId="09837480" w14:textId="330C5ADC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1096"/>
      <w:bookmarkEnd w:id="95"/>
      <w:r w:rsidRPr="007C6BC0">
        <w:rPr>
          <w:sz w:val="28"/>
          <w:szCs w:val="28"/>
        </w:rPr>
        <w:t xml:space="preserve">3. В целях координации своей деятельности контрольно-счетная комиссия и иные государственные органы Республики Мордовия и органы муниципального образования </w:t>
      </w:r>
      <w:r w:rsidRPr="007F1687">
        <w:rPr>
          <w:sz w:val="28"/>
          <w:szCs w:val="28"/>
        </w:rPr>
        <w:t>Рузаевского</w:t>
      </w:r>
      <w:r w:rsidRPr="007C6BC0">
        <w:rPr>
          <w:sz w:val="28"/>
          <w:szCs w:val="28"/>
        </w:rPr>
        <w:t xml:space="preserve"> муниципального района Республики Мордовия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31918A3" w14:textId="70A5AAF1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1097"/>
      <w:bookmarkEnd w:id="96"/>
      <w:r w:rsidRPr="007C6BC0">
        <w:rPr>
          <w:sz w:val="28"/>
          <w:szCs w:val="28"/>
        </w:rPr>
        <w:t xml:space="preserve">4. Контрольно-счетная комиссия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по письменному обращению контрольно-счетных органов других муниципальных образований, субъектов Российской Федерации, Счетной палаты Российской Федерации может принимать участие в проводимых ими контрольных и экспертно-аналитических мероприятиях.</w:t>
      </w:r>
    </w:p>
    <w:bookmarkEnd w:id="97"/>
    <w:p w14:paraId="44D2D94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7E6CEF0" w14:textId="2102DD9C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98" w:name="sub_1014"/>
      <w:r w:rsidRPr="007F1687">
        <w:rPr>
          <w:bCs/>
          <w:sz w:val="28"/>
          <w:szCs w:val="28"/>
        </w:rPr>
        <w:t>Статья 14.</w:t>
      </w:r>
      <w:r w:rsidRPr="007C6BC0">
        <w:rPr>
          <w:sz w:val="28"/>
          <w:szCs w:val="28"/>
        </w:rPr>
        <w:t xml:space="preserve"> Гласность и открытость в работе контрольно-счетной комиссии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</w:t>
      </w:r>
    </w:p>
    <w:p w14:paraId="1C9DABF9" w14:textId="421E5E79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1099"/>
      <w:bookmarkEnd w:id="98"/>
      <w:r w:rsidRPr="007C6BC0">
        <w:rPr>
          <w:sz w:val="28"/>
          <w:szCs w:val="28"/>
        </w:rPr>
        <w:t xml:space="preserve">1. Контрольно-счетная комиссии в целях обеспечения доступа к информации о своей деятельности размещает на официальном сайте органов местного самоуправления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в информационно-телекоммуникационной сети Интернет и опубликовывает в средствах массовой информации годовой отчет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Годовой отчет контрольно-счетной комиссии опубликовывается в средствах массовой информации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 или размещается в сети Интернет только после его рассмотрения Советом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67DB40AD" w14:textId="05A1BB2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1100"/>
      <w:bookmarkEnd w:id="99"/>
      <w:r w:rsidRPr="007C6BC0">
        <w:rPr>
          <w:sz w:val="28"/>
          <w:szCs w:val="28"/>
        </w:rPr>
        <w:t xml:space="preserve">2. Опубликование в средствах массовой информации или размещение в сети Интернет информации о деятельности контрольно-счетной комиссии осуществляется в соответствии с законодательством Российской Федерации, законами Республики Мордовия, муниципальными правовыми актами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bookmarkEnd w:id="100"/>
    <w:p w14:paraId="614D2927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830A41E" w14:textId="7D71CD6D" w:rsidR="007C6BC0" w:rsidRPr="007C6BC0" w:rsidRDefault="007C6BC0" w:rsidP="007C6B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01" w:name="sub_500"/>
      <w:r w:rsidRPr="007C6BC0">
        <w:rPr>
          <w:bCs/>
          <w:sz w:val="28"/>
          <w:szCs w:val="28"/>
        </w:rPr>
        <w:t xml:space="preserve">Глава 5. Гарантии деятельности контрольно-счетной комиссии </w:t>
      </w:r>
      <w:bookmarkEnd w:id="101"/>
      <w:r w:rsidR="00512B7A">
        <w:rPr>
          <w:bCs/>
          <w:color w:val="26282F"/>
          <w:sz w:val="28"/>
          <w:szCs w:val="28"/>
        </w:rPr>
        <w:t>Плодопитомнического</w:t>
      </w:r>
      <w:r w:rsidRPr="007C6BC0">
        <w:rPr>
          <w:bCs/>
          <w:color w:val="26282F"/>
          <w:sz w:val="28"/>
          <w:szCs w:val="28"/>
        </w:rPr>
        <w:t xml:space="preserve"> сельского поселения</w:t>
      </w:r>
    </w:p>
    <w:p w14:paraId="2D1502C5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102" w:name="sub_1015"/>
      <w:r w:rsidRPr="007F1687">
        <w:rPr>
          <w:bCs/>
          <w:sz w:val="28"/>
          <w:szCs w:val="28"/>
        </w:rPr>
        <w:lastRenderedPageBreak/>
        <w:t>Статья 15.</w:t>
      </w:r>
      <w:r w:rsidRPr="007C6BC0">
        <w:rPr>
          <w:sz w:val="28"/>
          <w:szCs w:val="28"/>
        </w:rPr>
        <w:t xml:space="preserve"> Средства на содержание контрольно-счетной комиссии</w:t>
      </w:r>
    </w:p>
    <w:p w14:paraId="1A17FA5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1103"/>
      <w:bookmarkEnd w:id="102"/>
      <w:r w:rsidRPr="007C6BC0">
        <w:rPr>
          <w:sz w:val="28"/>
          <w:szCs w:val="28"/>
        </w:rPr>
        <w:t>1. Финансовое обеспечение деятельности контрольно-счетной комиссии осуществляется за счет средств местного бюджета в объеме, позволяющем обеспечить возможность осуществления возложенных на нее полномочий.</w:t>
      </w:r>
    </w:p>
    <w:bookmarkEnd w:id="103"/>
    <w:p w14:paraId="24EA9220" w14:textId="43E82E72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6BC0">
        <w:rPr>
          <w:sz w:val="28"/>
          <w:szCs w:val="28"/>
        </w:rPr>
        <w:t xml:space="preserve">Средства на содержание контрольно-счетной комиссии предусматриваются в местном бюджете в составе расходов на содержание Совета депутатов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p w14:paraId="55F49EE7" w14:textId="739E6130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1104"/>
      <w:r w:rsidRPr="007C6BC0">
        <w:rPr>
          <w:sz w:val="28"/>
          <w:szCs w:val="28"/>
        </w:rPr>
        <w:t xml:space="preserve">2. Организационно-техническое обеспечение деятельности контрольно-счетной комиссии осуществляется Администрацией </w:t>
      </w:r>
      <w:r w:rsidR="00512B7A">
        <w:rPr>
          <w:sz w:val="28"/>
          <w:szCs w:val="28"/>
        </w:rPr>
        <w:t>Плодопитомнического</w:t>
      </w:r>
      <w:r w:rsidRPr="007C6BC0">
        <w:rPr>
          <w:sz w:val="28"/>
          <w:szCs w:val="28"/>
        </w:rPr>
        <w:t xml:space="preserve"> сельского поселения.</w:t>
      </w:r>
    </w:p>
    <w:bookmarkEnd w:id="104"/>
    <w:p w14:paraId="2480F67C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27CC27A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73D641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36834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B581ED8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A41505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7C71E6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CE66175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D35B20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FFA847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8B79FB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7781ACF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5A9486B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4C2D2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76DFE5F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1C4796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730830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D0DFF1E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D00E809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6D25557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E20F405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13E691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2535CC4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31AC63D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33CF61" w14:textId="77777777" w:rsidR="007C6BC0" w:rsidRPr="007C6BC0" w:rsidRDefault="007C6BC0" w:rsidP="007C6B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BD54408" w14:textId="4F6AF06A" w:rsidR="00691A1F" w:rsidRPr="007F1687" w:rsidRDefault="00691A1F" w:rsidP="004C5A78">
      <w:pPr>
        <w:tabs>
          <w:tab w:val="left" w:pos="6825"/>
        </w:tabs>
        <w:jc w:val="both"/>
        <w:rPr>
          <w:sz w:val="28"/>
          <w:szCs w:val="28"/>
        </w:rPr>
      </w:pPr>
    </w:p>
    <w:sectPr w:rsidR="00691A1F" w:rsidRPr="007F1687" w:rsidSect="00C8006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061"/>
    <w:multiLevelType w:val="hybridMultilevel"/>
    <w:tmpl w:val="1F28C702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72"/>
    <w:rsid w:val="00000F8A"/>
    <w:rsid w:val="00040A02"/>
    <w:rsid w:val="000E20DB"/>
    <w:rsid w:val="00106CC1"/>
    <w:rsid w:val="0013208C"/>
    <w:rsid w:val="00132B56"/>
    <w:rsid w:val="00150608"/>
    <w:rsid w:val="001B4A9F"/>
    <w:rsid w:val="00217E89"/>
    <w:rsid w:val="0026555C"/>
    <w:rsid w:val="00290F19"/>
    <w:rsid w:val="002B3287"/>
    <w:rsid w:val="00325E5B"/>
    <w:rsid w:val="003A5C78"/>
    <w:rsid w:val="003E00A8"/>
    <w:rsid w:val="003F0374"/>
    <w:rsid w:val="00421E57"/>
    <w:rsid w:val="00483D9D"/>
    <w:rsid w:val="004C5A78"/>
    <w:rsid w:val="004D01F9"/>
    <w:rsid w:val="004F347F"/>
    <w:rsid w:val="004F6E78"/>
    <w:rsid w:val="00512B7A"/>
    <w:rsid w:val="00546972"/>
    <w:rsid w:val="00585A16"/>
    <w:rsid w:val="005D193F"/>
    <w:rsid w:val="006304EF"/>
    <w:rsid w:val="0066367C"/>
    <w:rsid w:val="006753A7"/>
    <w:rsid w:val="00691A1F"/>
    <w:rsid w:val="006C394E"/>
    <w:rsid w:val="006F0061"/>
    <w:rsid w:val="006F6F63"/>
    <w:rsid w:val="00707EA0"/>
    <w:rsid w:val="007258EF"/>
    <w:rsid w:val="007439A8"/>
    <w:rsid w:val="00790811"/>
    <w:rsid w:val="007C6BC0"/>
    <w:rsid w:val="007D6633"/>
    <w:rsid w:val="007F1687"/>
    <w:rsid w:val="008D728A"/>
    <w:rsid w:val="008F5384"/>
    <w:rsid w:val="009246D2"/>
    <w:rsid w:val="0095467D"/>
    <w:rsid w:val="00987AA3"/>
    <w:rsid w:val="009C6FCE"/>
    <w:rsid w:val="009D46F9"/>
    <w:rsid w:val="00A02EF7"/>
    <w:rsid w:val="00A77AFD"/>
    <w:rsid w:val="00AD5027"/>
    <w:rsid w:val="00AE2CA5"/>
    <w:rsid w:val="00AE6262"/>
    <w:rsid w:val="00B44E0C"/>
    <w:rsid w:val="00B72DF3"/>
    <w:rsid w:val="00B915DE"/>
    <w:rsid w:val="00B95BCD"/>
    <w:rsid w:val="00BE6675"/>
    <w:rsid w:val="00C27E01"/>
    <w:rsid w:val="00C552C7"/>
    <w:rsid w:val="00C80065"/>
    <w:rsid w:val="00CB7035"/>
    <w:rsid w:val="00CC082D"/>
    <w:rsid w:val="00DE17E2"/>
    <w:rsid w:val="00EC37DA"/>
    <w:rsid w:val="00EC383F"/>
    <w:rsid w:val="00EE3F46"/>
    <w:rsid w:val="00F06DAD"/>
    <w:rsid w:val="00F16BE4"/>
    <w:rsid w:val="00F32CEE"/>
    <w:rsid w:val="00F8093C"/>
    <w:rsid w:val="00F81BC2"/>
    <w:rsid w:val="00F9370C"/>
    <w:rsid w:val="00FA7B53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F9194"/>
  <w15:docId w15:val="{1E7C01E5-ED8B-427E-9CAC-85A7C1D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F0061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6F00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3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5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1000267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2695.0" TargetMode="External"/><Relationship Id="rId7" Type="http://schemas.openxmlformats.org/officeDocument/2006/relationships/hyperlink" Target="garantF1://12012604.2644" TargetMode="External"/><Relationship Id="rId12" Type="http://schemas.openxmlformats.org/officeDocument/2006/relationships/hyperlink" Target="garantF1://8817673.32" TargetMode="External"/><Relationship Id="rId17" Type="http://schemas.openxmlformats.org/officeDocument/2006/relationships/hyperlink" Target="garantF1://8817673.1000" TargetMode="External"/><Relationship Id="rId25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817673.1000" TargetMode="External"/><Relationship Id="rId20" Type="http://schemas.openxmlformats.org/officeDocument/2006/relationships/hyperlink" Target="garantF1://12012604.0" TargetMode="External"/><Relationship Id="rId29" Type="http://schemas.openxmlformats.org/officeDocument/2006/relationships/hyperlink" Target="garantF1://1202526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57" TargetMode="External"/><Relationship Id="rId11" Type="http://schemas.openxmlformats.org/officeDocument/2006/relationships/hyperlink" Target="garantF1://12082695.0" TargetMode="External"/><Relationship Id="rId24" Type="http://schemas.openxmlformats.org/officeDocument/2006/relationships/hyperlink" Target="garantF1://12052272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2695.0" TargetMode="External"/><Relationship Id="rId23" Type="http://schemas.openxmlformats.org/officeDocument/2006/relationships/hyperlink" Target="garantF1://12082695.0" TargetMode="External"/><Relationship Id="rId28" Type="http://schemas.openxmlformats.org/officeDocument/2006/relationships/hyperlink" Target="garantF1://12052272.0" TargetMode="External"/><Relationship Id="rId10" Type="http://schemas.openxmlformats.org/officeDocument/2006/relationships/hyperlink" Target="garantF1://86367.38" TargetMode="External"/><Relationship Id="rId19" Type="http://schemas.openxmlformats.org/officeDocument/2006/relationships/hyperlink" Target="garantF1://86367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7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8817673.1000" TargetMode="External"/><Relationship Id="rId27" Type="http://schemas.openxmlformats.org/officeDocument/2006/relationships/hyperlink" Target="garantF1://12082695.0" TargetMode="External"/><Relationship Id="rId30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0020-FCAD-4E97-AAA2-437AB5C9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6948</Words>
  <Characters>39608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 Александр</dc:creator>
  <cp:lastModifiedBy>Пользователь Windows</cp:lastModifiedBy>
  <cp:revision>4</cp:revision>
  <cp:lastPrinted>2022-05-18T06:56:00Z</cp:lastPrinted>
  <dcterms:created xsi:type="dcterms:W3CDTF">2022-05-24T09:20:00Z</dcterms:created>
  <dcterms:modified xsi:type="dcterms:W3CDTF">2022-05-24T09:25:00Z</dcterms:modified>
</cp:coreProperties>
</file>