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67" w:rsidRDefault="00973067" w:rsidP="00973067">
      <w:pPr>
        <w:jc w:val="both"/>
      </w:pPr>
      <w:bookmarkStart w:id="0" w:name="_GoBack"/>
      <w:r>
        <w:t>Сокращение сроков оформления мат</w:t>
      </w:r>
      <w:r>
        <w:t>еринского (семейного) капитала.</w:t>
      </w:r>
    </w:p>
    <w:bookmarkEnd w:id="0"/>
    <w:p w:rsidR="00973067" w:rsidRDefault="00973067" w:rsidP="00973067">
      <w:pPr>
        <w:jc w:val="both"/>
      </w:pPr>
      <w:r>
        <w:t>Начиная с 1 января 2021 года оформить государственный сертификат на материнский (семейный) капитал и распорядиться его средствами станет возможным в более короткие сроки.</w:t>
      </w:r>
    </w:p>
    <w:p w:rsidR="00973067" w:rsidRDefault="00973067" w:rsidP="00973067">
      <w:pPr>
        <w:jc w:val="both"/>
      </w:pPr>
      <w:r>
        <w:t>На выдачу сертификата на МСК, согласно новому порядку, будет отводиться не более пяти рабочих дней, на рассмотрение заявления о распоряжении средствами – не более десяти рабочих дней. В отдельных случаях эти сроки могут продлеваться соответственно до 15 и 20 рабочих дней, если своевременно не поступит из других ведомств ответ на запрос территориальных органов ПФР необходимой для принятия решения информации.</w:t>
      </w:r>
    </w:p>
    <w:p w:rsidR="000544B8" w:rsidRPr="00073AFE" w:rsidRDefault="00973067" w:rsidP="00973067">
      <w:pPr>
        <w:jc w:val="both"/>
      </w:pPr>
      <w:r>
        <w:t xml:space="preserve">До конца текущего 2020 года сохраняются действующие установленные сроки. Для получения сертификата на материнский (семейный) капитал – это 15 календарных дней, для рассмотрения заявления о распоряжении средствами МСК – один месяц. На практике большинство территориальных органов Пенсионного фонда уже сегодня предоставляет соответствующие </w:t>
      </w:r>
      <w:proofErr w:type="spellStart"/>
      <w:r>
        <w:t>госуслуги</w:t>
      </w:r>
      <w:proofErr w:type="spellEnd"/>
      <w:r>
        <w:t xml:space="preserve"> в ускоренном режиме.</w:t>
      </w:r>
    </w:p>
    <w:sectPr w:rsidR="000544B8" w:rsidRPr="00073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B8"/>
    <w:rsid w:val="000544B8"/>
    <w:rsid w:val="00073AFE"/>
    <w:rsid w:val="00805377"/>
    <w:rsid w:val="0097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00142-C453-4874-88E4-5950283F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544B8"/>
    <w:rPr>
      <w:i/>
      <w:iCs/>
    </w:rPr>
  </w:style>
  <w:style w:type="character" w:styleId="a4">
    <w:name w:val="Hyperlink"/>
    <w:basedOn w:val="a0"/>
    <w:uiPriority w:val="99"/>
    <w:semiHidden/>
    <w:unhideWhenUsed/>
    <w:rsid w:val="00054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2020-11-16T06:47:00Z</dcterms:created>
  <dcterms:modified xsi:type="dcterms:W3CDTF">2020-11-16T06:47:00Z</dcterms:modified>
</cp:coreProperties>
</file>