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Pr="00C634C9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  <w:r w:rsidRPr="00C634C9">
        <w:rPr>
          <w:rFonts w:cs="Times New Roman CYR"/>
          <w:b/>
          <w:sz w:val="28"/>
          <w:szCs w:val="28"/>
        </w:rPr>
        <w:t>РЕСПУБЛИКА МОРДОВИЯ</w:t>
      </w:r>
    </w:p>
    <w:p w:rsidR="00C95B5C" w:rsidRPr="00C634C9" w:rsidRDefault="00C95B5C" w:rsidP="00C95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РУЗАЕВСКИЙ МУНИЦИПАЛЬНЫЙ РАЙОН</w:t>
      </w:r>
    </w:p>
    <w:p w:rsidR="00C95B5C" w:rsidRPr="00C634C9" w:rsidRDefault="00C95B5C" w:rsidP="00C95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СОВЕТ ДЕПУТАТОВ</w:t>
      </w:r>
    </w:p>
    <w:p w:rsidR="00C95B5C" w:rsidRPr="00C634C9" w:rsidRDefault="00C95B5C" w:rsidP="00C95B5C">
      <w:pPr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C634C9">
        <w:rPr>
          <w:rFonts w:cs="Times New Roman CYR"/>
          <w:b/>
          <w:bCs/>
          <w:sz w:val="28"/>
          <w:szCs w:val="28"/>
        </w:rPr>
        <w:t>БОЛДОВСКОГО СЕЛЬСКОГО ПОСЕЛЕНИЯ</w:t>
      </w:r>
    </w:p>
    <w:p w:rsidR="00C95B5C" w:rsidRPr="00EC518F" w:rsidRDefault="00C95B5C" w:rsidP="00C95B5C">
      <w:pPr>
        <w:ind w:left="-1080" w:right="-185"/>
        <w:jc w:val="center"/>
        <w:outlineLvl w:val="0"/>
        <w:rPr>
          <w:rFonts w:cs="Tahoma"/>
        </w:rPr>
      </w:pPr>
      <w:r>
        <w:rPr>
          <w:rFonts w:cs="Times New Roman CYR"/>
          <w:b/>
          <w:bCs/>
          <w:sz w:val="48"/>
          <w:szCs w:val="48"/>
        </w:rPr>
        <w:t>РЕШЕНИЕ</w:t>
      </w:r>
    </w:p>
    <w:p w:rsidR="00C95B5C" w:rsidRDefault="00C95B5C" w:rsidP="00C95B5C">
      <w:pPr>
        <w:ind w:right="-185"/>
        <w:rPr>
          <w:rFonts w:cs="Tahoma"/>
        </w:rPr>
      </w:pPr>
    </w:p>
    <w:p w:rsidR="00C95B5C" w:rsidRPr="006A2B54" w:rsidRDefault="00C95B5C" w:rsidP="00C95B5C">
      <w:pPr>
        <w:jc w:val="both"/>
        <w:rPr>
          <w:sz w:val="28"/>
          <w:szCs w:val="28"/>
        </w:rPr>
      </w:pPr>
      <w:r w:rsidRPr="006A2B54">
        <w:rPr>
          <w:sz w:val="28"/>
          <w:szCs w:val="28"/>
        </w:rPr>
        <w:t xml:space="preserve">                     </w:t>
      </w:r>
    </w:p>
    <w:p w:rsidR="00C95B5C" w:rsidRDefault="00C95B5C" w:rsidP="00C95B5C">
      <w:pPr>
        <w:rPr>
          <w:sz w:val="28"/>
        </w:rPr>
      </w:pPr>
      <w:r>
        <w:rPr>
          <w:sz w:val="28"/>
          <w:szCs w:val="28"/>
        </w:rPr>
        <w:t>от       19 октября                  2022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   </w:t>
      </w:r>
      <w:r>
        <w:rPr>
          <w:sz w:val="28"/>
        </w:rPr>
        <w:t xml:space="preserve"> 25/ 91 </w:t>
      </w:r>
    </w:p>
    <w:p w:rsidR="00C95B5C" w:rsidRPr="000C632A" w:rsidRDefault="00C95B5C" w:rsidP="00C95B5C">
      <w:pPr>
        <w:rPr>
          <w:rFonts w:eastAsia="Times New Roman CYR" w:cs="Times New Roman CYR"/>
          <w:kern w:val="2"/>
          <w:sz w:val="28"/>
          <w:szCs w:val="28"/>
        </w:rPr>
      </w:pPr>
      <w:r>
        <w:rPr>
          <w:sz w:val="28"/>
        </w:rPr>
        <w:t xml:space="preserve">  </w:t>
      </w:r>
    </w:p>
    <w:p w:rsidR="00C95B5C" w:rsidRPr="00F06DAD" w:rsidRDefault="00C95B5C" w:rsidP="00C95B5C">
      <w:pPr>
        <w:tabs>
          <w:tab w:val="left" w:pos="6825"/>
        </w:tabs>
        <w:jc w:val="center"/>
        <w:rPr>
          <w:sz w:val="28"/>
          <w:szCs w:val="28"/>
        </w:rPr>
      </w:pPr>
      <w:r w:rsidRPr="00F06DAD">
        <w:rPr>
          <w:sz w:val="28"/>
          <w:szCs w:val="28"/>
        </w:rPr>
        <w:t xml:space="preserve">с. </w:t>
      </w:r>
      <w:r>
        <w:rPr>
          <w:sz w:val="28"/>
          <w:szCs w:val="28"/>
        </w:rPr>
        <w:t>Болдово</w:t>
      </w:r>
    </w:p>
    <w:p w:rsidR="00C95B5C" w:rsidRPr="00A42CE8" w:rsidRDefault="00C95B5C" w:rsidP="00C95B5C">
      <w:pPr>
        <w:jc w:val="center"/>
        <w:rPr>
          <w:b/>
          <w:sz w:val="28"/>
          <w:szCs w:val="28"/>
        </w:rPr>
      </w:pPr>
    </w:p>
    <w:p w:rsidR="00C95B5C" w:rsidRPr="00A42CE8" w:rsidRDefault="00C95B5C" w:rsidP="00C95B5C">
      <w:pPr>
        <w:jc w:val="center"/>
        <w:rPr>
          <w:b/>
          <w:sz w:val="28"/>
          <w:szCs w:val="28"/>
        </w:rPr>
      </w:pPr>
    </w:p>
    <w:p w:rsidR="00C95B5C" w:rsidRPr="00A42CE8" w:rsidRDefault="00C95B5C" w:rsidP="00C95B5C">
      <w:pPr>
        <w:tabs>
          <w:tab w:val="left" w:pos="6825"/>
        </w:tabs>
        <w:jc w:val="center"/>
        <w:rPr>
          <w:b/>
          <w:sz w:val="28"/>
          <w:szCs w:val="28"/>
        </w:rPr>
      </w:pPr>
      <w:r w:rsidRPr="00A42CE8">
        <w:rPr>
          <w:b/>
          <w:sz w:val="28"/>
          <w:szCs w:val="28"/>
        </w:rPr>
        <w:t>О целесообразности реализации на территории села Новая Муравьевка проекта «Обустройство детской игровой и спортивной площадок в Рузаевском муниципальном районе Республики Мордовия в с.Новая Муравьевка</w:t>
      </w:r>
      <w:r>
        <w:rPr>
          <w:b/>
          <w:sz w:val="28"/>
          <w:szCs w:val="28"/>
        </w:rPr>
        <w:t xml:space="preserve">» </w:t>
      </w:r>
    </w:p>
    <w:p w:rsidR="00C95B5C" w:rsidRPr="00552839" w:rsidRDefault="00C95B5C" w:rsidP="00C95B5C">
      <w:pPr>
        <w:tabs>
          <w:tab w:val="left" w:pos="6825"/>
        </w:tabs>
        <w:jc w:val="center"/>
        <w:rPr>
          <w:b/>
          <w:sz w:val="28"/>
          <w:szCs w:val="28"/>
        </w:rPr>
      </w:pPr>
    </w:p>
    <w:p w:rsidR="00C95B5C" w:rsidRDefault="00C95B5C" w:rsidP="00C95B5C">
      <w:pPr>
        <w:tabs>
          <w:tab w:val="left" w:pos="360"/>
          <w:tab w:val="center" w:pos="8280"/>
        </w:tabs>
        <w:rPr>
          <w:sz w:val="28"/>
          <w:szCs w:val="28"/>
        </w:rPr>
      </w:pPr>
    </w:p>
    <w:p w:rsidR="00C95B5C" w:rsidRDefault="00C95B5C" w:rsidP="00C95B5C">
      <w:pPr>
        <w:tabs>
          <w:tab w:val="left" w:pos="6583"/>
        </w:tabs>
        <w:ind w:firstLine="567"/>
        <w:jc w:val="both"/>
        <w:rPr>
          <w:bCs/>
          <w:sz w:val="28"/>
          <w:szCs w:val="28"/>
        </w:rPr>
      </w:pPr>
      <w:r w:rsidRPr="00000F8A">
        <w:rPr>
          <w:bCs/>
          <w:sz w:val="28"/>
          <w:szCs w:val="28"/>
        </w:rPr>
        <w:t xml:space="preserve">В целях реализации </w:t>
      </w:r>
      <w:r>
        <w:rPr>
          <w:bCs/>
          <w:sz w:val="28"/>
          <w:szCs w:val="28"/>
        </w:rPr>
        <w:t xml:space="preserve">мероприятий </w:t>
      </w:r>
      <w:r w:rsidRPr="00000F8A">
        <w:rPr>
          <w:bCs/>
          <w:sz w:val="28"/>
          <w:szCs w:val="28"/>
        </w:rPr>
        <w:t>муниципальной программы «</w:t>
      </w:r>
      <w:r w:rsidRPr="00600D98">
        <w:rPr>
          <w:bCs/>
          <w:sz w:val="28"/>
          <w:szCs w:val="28"/>
        </w:rPr>
        <w:t xml:space="preserve">Комплексное развитие </w:t>
      </w:r>
      <w:r>
        <w:rPr>
          <w:bCs/>
          <w:sz w:val="28"/>
          <w:szCs w:val="28"/>
        </w:rPr>
        <w:t>Болдовского</w:t>
      </w:r>
      <w:r w:rsidRPr="00600D98">
        <w:rPr>
          <w:bCs/>
          <w:sz w:val="28"/>
          <w:szCs w:val="28"/>
        </w:rPr>
        <w:t xml:space="preserve"> сельского поселения Рузаевского муниципального района Республики Мордовия на 2020-2025 годы</w:t>
      </w:r>
      <w:r w:rsidRPr="00000F8A">
        <w:rPr>
          <w:bCs/>
          <w:sz w:val="28"/>
          <w:szCs w:val="28"/>
        </w:rPr>
        <w:t xml:space="preserve">», утвержденной </w:t>
      </w:r>
      <w:r>
        <w:rPr>
          <w:bCs/>
          <w:sz w:val="28"/>
          <w:szCs w:val="28"/>
        </w:rPr>
        <w:t>постановлением администрации Болдовского</w:t>
      </w:r>
      <w:r w:rsidRPr="00A725B3">
        <w:rPr>
          <w:bCs/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 xml:space="preserve">Рузаевского </w:t>
      </w:r>
      <w:r w:rsidRPr="00A725B3">
        <w:rPr>
          <w:bCs/>
          <w:sz w:val="28"/>
          <w:szCs w:val="28"/>
        </w:rPr>
        <w:t>муниципального района</w:t>
      </w:r>
      <w:r>
        <w:rPr>
          <w:bCs/>
          <w:sz w:val="28"/>
          <w:szCs w:val="28"/>
        </w:rPr>
        <w:t xml:space="preserve"> от 31 декабря 2019 года  № 59.</w:t>
      </w:r>
    </w:p>
    <w:p w:rsidR="00C95B5C" w:rsidRDefault="00C95B5C" w:rsidP="00C95B5C">
      <w:pPr>
        <w:tabs>
          <w:tab w:val="left" w:pos="6583"/>
        </w:tabs>
        <w:ind w:firstLine="567"/>
        <w:jc w:val="both"/>
        <w:rPr>
          <w:bCs/>
          <w:sz w:val="28"/>
          <w:szCs w:val="28"/>
        </w:rPr>
      </w:pPr>
    </w:p>
    <w:p w:rsidR="00C95B5C" w:rsidRDefault="00C95B5C" w:rsidP="00C95B5C">
      <w:pPr>
        <w:tabs>
          <w:tab w:val="left" w:pos="6583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C95B5C" w:rsidRDefault="00C95B5C" w:rsidP="00C95B5C">
      <w:pPr>
        <w:shd w:val="clear" w:color="auto" w:fill="FFFFFF"/>
        <w:ind w:right="4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Болдовского  сельского поселения</w:t>
      </w:r>
    </w:p>
    <w:p w:rsidR="00C95B5C" w:rsidRDefault="00C95B5C" w:rsidP="00C95B5C">
      <w:pPr>
        <w:shd w:val="clear" w:color="auto" w:fill="FFFFFF"/>
        <w:ind w:right="490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>Рузаевского муниципального района</w:t>
      </w:r>
    </w:p>
    <w:p w:rsidR="00C95B5C" w:rsidRDefault="00C95B5C" w:rsidP="00C95B5C">
      <w:pPr>
        <w:pStyle w:val="p2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 xml:space="preserve">                                                                 РЕШИЛ</w:t>
      </w:r>
    </w:p>
    <w:p w:rsidR="00C95B5C" w:rsidRDefault="00C95B5C" w:rsidP="00C95B5C">
      <w:pPr>
        <w:tabs>
          <w:tab w:val="left" w:pos="6583"/>
        </w:tabs>
        <w:ind w:firstLine="567"/>
        <w:jc w:val="both"/>
        <w:rPr>
          <w:sz w:val="28"/>
          <w:szCs w:val="28"/>
        </w:rPr>
      </w:pPr>
    </w:p>
    <w:p w:rsidR="00C95B5C" w:rsidRDefault="00C95B5C" w:rsidP="00C95B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реализацию проекта </w:t>
      </w:r>
      <w:r w:rsidRPr="00886CA7">
        <w:rPr>
          <w:sz w:val="28"/>
          <w:szCs w:val="28"/>
        </w:rPr>
        <w:t>«</w:t>
      </w:r>
      <w:r w:rsidRPr="00A42CE8">
        <w:rPr>
          <w:sz w:val="28"/>
          <w:szCs w:val="28"/>
        </w:rPr>
        <w:t>Обустройство детской игровой и спортивной площадок в Рузаевском муниципальном районе Республики Мордовия в с.Новая Муравьевк</w:t>
      </w:r>
      <w:r>
        <w:rPr>
          <w:sz w:val="28"/>
          <w:szCs w:val="28"/>
        </w:rPr>
        <w:t>а</w:t>
      </w:r>
      <w:r w:rsidRPr="00886CA7">
        <w:rPr>
          <w:sz w:val="28"/>
          <w:szCs w:val="28"/>
        </w:rPr>
        <w:t xml:space="preserve">» </w:t>
      </w:r>
      <w:r>
        <w:rPr>
          <w:sz w:val="28"/>
          <w:szCs w:val="28"/>
        </w:rPr>
        <w:t>целесообразным мероприятием в рамках</w:t>
      </w:r>
      <w:r w:rsidRPr="007F1E60">
        <w:rPr>
          <w:sz w:val="28"/>
          <w:szCs w:val="28"/>
        </w:rPr>
        <w:t xml:space="preserve"> реализации муниципальной программы «Комплексное развитие сельских территорий на 2020-2025 годы</w:t>
      </w:r>
      <w:r>
        <w:rPr>
          <w:sz w:val="28"/>
          <w:szCs w:val="28"/>
        </w:rPr>
        <w:t xml:space="preserve">». </w:t>
      </w:r>
    </w:p>
    <w:p w:rsidR="00C95B5C" w:rsidRPr="00EE3F46" w:rsidRDefault="00C95B5C" w:rsidP="00C95B5C">
      <w:pPr>
        <w:tabs>
          <w:tab w:val="left" w:pos="6825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EE3F46">
        <w:rPr>
          <w:rFonts w:ascii="Times New Roman CYR" w:hAnsi="Times New Roman CYR" w:cs="Times New Roman CYR"/>
          <w:color w:val="000000"/>
          <w:sz w:val="28"/>
          <w:szCs w:val="28"/>
        </w:rPr>
        <w:t xml:space="preserve">2. Настоящее решение вступает в законную силу со дня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его официального обнародования на </w:t>
      </w:r>
      <w:r w:rsidRPr="00EE3F46">
        <w:rPr>
          <w:rFonts w:ascii="Times New Roman CYR" w:hAnsi="Times New Roman CYR" w:cs="Times New Roman CYR"/>
          <w:color w:val="000000"/>
          <w:sz w:val="28"/>
          <w:szCs w:val="28"/>
        </w:rPr>
        <w:t xml:space="preserve"> информационном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стенде  в  здании Болдовского</w:t>
      </w:r>
      <w:r w:rsidRPr="00EE3F46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сельского поселения и  подлежит размещению на официальном сайте органов местного самоуправления Рузаевского муниципального района в сети «Интернет».</w:t>
      </w:r>
    </w:p>
    <w:p w:rsidR="00C95B5C" w:rsidRDefault="00C95B5C" w:rsidP="00C95B5C">
      <w:pPr>
        <w:autoSpaceDE w:val="0"/>
        <w:autoSpaceDN w:val="0"/>
        <w:adjustRightInd w:val="0"/>
        <w:jc w:val="both"/>
        <w:rPr>
          <w:rStyle w:val="FontStyle25"/>
          <w:sz w:val="24"/>
          <w:szCs w:val="24"/>
        </w:rPr>
      </w:pPr>
    </w:p>
    <w:p w:rsidR="00C95B5C" w:rsidRDefault="00C95B5C" w:rsidP="00C95B5C">
      <w:pPr>
        <w:rPr>
          <w:sz w:val="28"/>
          <w:szCs w:val="28"/>
        </w:rPr>
      </w:pPr>
    </w:p>
    <w:p w:rsidR="00C95B5C" w:rsidRPr="009C3928" w:rsidRDefault="00C95B5C" w:rsidP="00C95B5C">
      <w:pPr>
        <w:jc w:val="both"/>
        <w:rPr>
          <w:sz w:val="28"/>
          <w:szCs w:val="28"/>
        </w:rPr>
      </w:pPr>
      <w:r w:rsidRPr="009C3928">
        <w:rPr>
          <w:sz w:val="28"/>
          <w:szCs w:val="28"/>
        </w:rPr>
        <w:t>Глава Болдовского</w:t>
      </w:r>
    </w:p>
    <w:p w:rsidR="00C95B5C" w:rsidRPr="009C3928" w:rsidRDefault="00C95B5C" w:rsidP="00C95B5C">
      <w:pPr>
        <w:jc w:val="both"/>
        <w:rPr>
          <w:sz w:val="28"/>
          <w:szCs w:val="28"/>
        </w:rPr>
      </w:pPr>
      <w:r w:rsidRPr="009C3928">
        <w:rPr>
          <w:sz w:val="28"/>
          <w:szCs w:val="28"/>
        </w:rPr>
        <w:t xml:space="preserve">сельского поселения:                                                       Л.В. Самылина </w:t>
      </w:r>
    </w:p>
    <w:p w:rsidR="00C95B5C" w:rsidRDefault="00C95B5C" w:rsidP="00C95B5C">
      <w:pPr>
        <w:rPr>
          <w:sz w:val="28"/>
          <w:szCs w:val="28"/>
        </w:rPr>
      </w:pPr>
    </w:p>
    <w:p w:rsidR="00C95B5C" w:rsidRDefault="00C95B5C" w:rsidP="00C95B5C">
      <w:pPr>
        <w:rPr>
          <w:sz w:val="28"/>
          <w:szCs w:val="28"/>
        </w:rPr>
      </w:pPr>
    </w:p>
    <w:p w:rsidR="00C95B5C" w:rsidRDefault="00C95B5C" w:rsidP="00C95B5C">
      <w:pPr>
        <w:pStyle w:val="1"/>
        <w:rPr>
          <w:color w:val="000000"/>
          <w:sz w:val="28"/>
          <w:szCs w:val="28"/>
        </w:rPr>
      </w:pPr>
      <w:r w:rsidRPr="00A17A29">
        <w:rPr>
          <w:color w:val="000000"/>
          <w:sz w:val="28"/>
          <w:szCs w:val="28"/>
        </w:rPr>
        <w:t>Паспорт</w:t>
      </w:r>
      <w:r w:rsidRPr="00A17A29">
        <w:rPr>
          <w:color w:val="000000"/>
          <w:sz w:val="28"/>
          <w:szCs w:val="28"/>
        </w:rPr>
        <w:br/>
        <w:t>общественно-значимого проекта по благоустройству</w:t>
      </w:r>
      <w:r w:rsidRPr="00A17A29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сельских территорий в 2023 году </w:t>
      </w:r>
    </w:p>
    <w:p w:rsidR="00C95B5C" w:rsidRPr="00A17A29" w:rsidRDefault="00C95B5C" w:rsidP="00C95B5C">
      <w:pPr>
        <w:pStyle w:val="1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Болдовского сельского поселения</w:t>
      </w:r>
    </w:p>
    <w:p w:rsidR="00C95B5C" w:rsidRPr="00A17A29" w:rsidRDefault="00C95B5C" w:rsidP="00C95B5C">
      <w:pPr>
        <w:rPr>
          <w:color w:val="000000"/>
          <w:sz w:val="28"/>
          <w:szCs w:val="28"/>
        </w:rPr>
      </w:pPr>
    </w:p>
    <w:p w:rsidR="00C95B5C" w:rsidRPr="00A17A29" w:rsidRDefault="00C95B5C" w:rsidP="00C95B5C">
      <w:pPr>
        <w:pStyle w:val="af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7A29">
        <w:rPr>
          <w:rFonts w:ascii="Times New Roman" w:hAnsi="Times New Roman" w:cs="Times New Roman"/>
          <w:b/>
          <w:color w:val="000000"/>
          <w:sz w:val="28"/>
          <w:szCs w:val="28"/>
        </w:rPr>
        <w:t>1. Общая характеристика проекта:</w:t>
      </w:r>
    </w:p>
    <w:p w:rsidR="00C95B5C" w:rsidRPr="00A17A29" w:rsidRDefault="00C95B5C" w:rsidP="00C95B5C">
      <w:pPr>
        <w:rPr>
          <w:color w:val="000000"/>
          <w:sz w:val="28"/>
          <w:szCs w:val="28"/>
        </w:rPr>
      </w:pPr>
    </w:p>
    <w:tbl>
      <w:tblPr>
        <w:tblW w:w="10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8"/>
        <w:gridCol w:w="682"/>
        <w:gridCol w:w="4308"/>
        <w:gridCol w:w="4007"/>
      </w:tblGrid>
      <w:tr w:rsidR="00C95B5C" w:rsidRPr="00A17A29" w:rsidTr="00A80D98">
        <w:trPr>
          <w:trHeight w:val="2577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Направление реализации проекта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762D85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2D85">
              <w:rPr>
                <w:rFonts w:ascii="Times New Roman" w:hAnsi="Times New Roman" w:cs="Times New Roman"/>
                <w:sz w:val="28"/>
                <w:szCs w:val="28"/>
              </w:rPr>
              <w:t>Создание и обустройство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</w:t>
            </w:r>
          </w:p>
        </w:tc>
      </w:tr>
      <w:tr w:rsidR="00C95B5C" w:rsidRPr="00A17A29" w:rsidTr="00A80D98">
        <w:trPr>
          <w:trHeight w:val="1929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проекта, адрес или описание местоположения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CD0FF4" w:rsidRDefault="00C95B5C" w:rsidP="00A80D98">
            <w:pPr>
              <w:ind w:left="31"/>
              <w:rPr>
                <w:sz w:val="28"/>
                <w:szCs w:val="28"/>
              </w:rPr>
            </w:pPr>
            <w:r w:rsidRPr="00886CA7">
              <w:rPr>
                <w:sz w:val="28"/>
                <w:szCs w:val="28"/>
              </w:rPr>
              <w:t>«</w:t>
            </w:r>
            <w:r w:rsidRPr="00A42CE8">
              <w:rPr>
                <w:sz w:val="28"/>
                <w:szCs w:val="28"/>
              </w:rPr>
              <w:t>Обустройство детской игровой и спортивной площадок в Рузаевском муниципальном районе Республики Мордовия в с.Новая Муравьевк</w:t>
            </w:r>
            <w:r>
              <w:rPr>
                <w:sz w:val="28"/>
                <w:szCs w:val="28"/>
              </w:rPr>
              <w:t>а</w:t>
            </w:r>
            <w:r w:rsidRPr="00886CA7">
              <w:rPr>
                <w:sz w:val="28"/>
                <w:szCs w:val="28"/>
              </w:rPr>
              <w:t>» в с.</w:t>
            </w:r>
            <w:r>
              <w:rPr>
                <w:sz w:val="28"/>
                <w:szCs w:val="28"/>
              </w:rPr>
              <w:t>Новая Муравьевка</w:t>
            </w:r>
          </w:p>
        </w:tc>
      </w:tr>
      <w:tr w:rsidR="00C95B5C" w:rsidRPr="00A17A29" w:rsidTr="00A80D98">
        <w:trPr>
          <w:trHeight w:val="972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Информация о собственниках и границах земельных участков, формирующих территорию под благоустройство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ind w:firstLine="34"/>
              <w:rPr>
                <w:color w:val="000000"/>
                <w:sz w:val="28"/>
                <w:szCs w:val="28"/>
              </w:rPr>
            </w:pPr>
            <w:r w:rsidRPr="00A17A29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 xml:space="preserve">Болдовского </w:t>
            </w:r>
            <w:r w:rsidRPr="00A17A29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C95B5C" w:rsidRPr="00A17A29" w:rsidTr="00A80D98">
        <w:trPr>
          <w:trHeight w:val="633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 соответствует нормам безопасности и законодательству Российской Федерации (да/нет)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C95B5C" w:rsidRPr="00A17A29" w:rsidTr="00A80D98">
        <w:trPr>
          <w:trHeight w:val="416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и задачи проекта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Default="00C95B5C" w:rsidP="00A80D98">
            <w:pPr>
              <w:rPr>
                <w:sz w:val="28"/>
                <w:szCs w:val="28"/>
              </w:rPr>
            </w:pPr>
            <w:r w:rsidRPr="00F00C13">
              <w:rPr>
                <w:b/>
                <w:sz w:val="28"/>
                <w:szCs w:val="28"/>
              </w:rPr>
              <w:t>Цель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F00C13">
              <w:rPr>
                <w:sz w:val="28"/>
                <w:szCs w:val="28"/>
              </w:rPr>
              <w:t>улучшение условий жизнедеятельности на</w:t>
            </w:r>
            <w:r>
              <w:rPr>
                <w:sz w:val="28"/>
                <w:szCs w:val="28"/>
              </w:rPr>
              <w:t xml:space="preserve"> территории </w:t>
            </w:r>
            <w:r>
              <w:rPr>
                <w:color w:val="000000"/>
                <w:sz w:val="28"/>
                <w:szCs w:val="28"/>
              </w:rPr>
              <w:t xml:space="preserve">с.Новая Муравьевка Болдовского </w:t>
            </w:r>
            <w:r>
              <w:rPr>
                <w:sz w:val="28"/>
                <w:szCs w:val="28"/>
              </w:rPr>
              <w:t>сельского поселения, создание благоприятных условий для активного отдыха населения и занятий спортом.</w:t>
            </w:r>
          </w:p>
          <w:p w:rsidR="00C95B5C" w:rsidRDefault="00C95B5C" w:rsidP="00A80D98">
            <w:pPr>
              <w:rPr>
                <w:sz w:val="28"/>
                <w:szCs w:val="28"/>
              </w:rPr>
            </w:pPr>
            <w:r w:rsidRPr="00F00C13">
              <w:rPr>
                <w:b/>
                <w:sz w:val="28"/>
                <w:szCs w:val="28"/>
              </w:rPr>
              <w:t xml:space="preserve">Задачи: </w:t>
            </w:r>
            <w:r>
              <w:rPr>
                <w:sz w:val="28"/>
                <w:szCs w:val="28"/>
              </w:rPr>
              <w:t xml:space="preserve">активизация участия граждан, проживающих на территории </w:t>
            </w:r>
            <w:r>
              <w:rPr>
                <w:color w:val="000000"/>
                <w:sz w:val="28"/>
                <w:szCs w:val="28"/>
              </w:rPr>
              <w:t xml:space="preserve">с.Новая Муравьевка Болдовского </w:t>
            </w:r>
            <w:r>
              <w:rPr>
                <w:sz w:val="28"/>
                <w:szCs w:val="28"/>
              </w:rPr>
              <w:t>сельского поселения, в решении вопросов местного значения;</w:t>
            </w:r>
          </w:p>
          <w:p w:rsidR="00C95B5C" w:rsidRPr="00A17A29" w:rsidRDefault="00C95B5C" w:rsidP="00A80D9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позитивного отношения жителей к развитию сельской территории поселения</w:t>
            </w:r>
          </w:p>
        </w:tc>
      </w:tr>
      <w:tr w:rsidR="00C95B5C" w:rsidRPr="00A17A29" w:rsidTr="00A80D98">
        <w:trPr>
          <w:trHeight w:val="1920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Инициатор проекта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сельского поселения Рузаевского муниципального района Республики Мордовия</w:t>
            </w:r>
          </w:p>
        </w:tc>
      </w:tr>
      <w:tr w:rsidR="00C95B5C" w:rsidRPr="00A17A29" w:rsidTr="00A80D98">
        <w:trPr>
          <w:trHeight w:val="633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реализации проекта (количество месяцев)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месяца</w:t>
            </w:r>
          </w:p>
        </w:tc>
      </w:tr>
      <w:tr w:rsidR="00C95B5C" w:rsidRPr="00A17A29" w:rsidTr="00A80D98">
        <w:trPr>
          <w:trHeight w:val="323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95B5C" w:rsidRPr="00A17A29" w:rsidTr="00A80D98">
        <w:trPr>
          <w:trHeight w:val="309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95B5C" w:rsidRPr="00A17A29" w:rsidTr="00A80D98">
        <w:trPr>
          <w:trHeight w:val="323"/>
        </w:trPr>
        <w:tc>
          <w:tcPr>
            <w:tcW w:w="6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Общие расходы по проекту, тыс. рублей: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3 064,7</w:t>
            </w:r>
          </w:p>
        </w:tc>
      </w:tr>
      <w:tr w:rsidR="00C95B5C" w:rsidRPr="00A17A29" w:rsidTr="00A80D98">
        <w:trPr>
          <w:trHeight w:val="32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C95B5C" w:rsidRPr="00A17A29" w:rsidTr="00A80D98">
        <w:trPr>
          <w:trHeight w:val="160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федерального бюджета и республиканского бюджета Республики Мордовия не превышает 2 млн. рублей и не более 70%)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2 000,0</w:t>
            </w:r>
          </w:p>
        </w:tc>
      </w:tr>
      <w:tr w:rsidR="00C95B5C" w:rsidRPr="00A17A29" w:rsidTr="00A80D98">
        <w:trPr>
          <w:trHeight w:val="95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бюджета (обязательно), подтвержденного выпиской из местного бюджета)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30,7</w:t>
            </w:r>
          </w:p>
        </w:tc>
      </w:tr>
      <w:tr w:rsidR="00C95B5C" w:rsidRPr="00A17A29" w:rsidTr="00A80D98">
        <w:trPr>
          <w:trHeight w:val="290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внебюджетных источников (обязательно), включая вклад граждан, (денежными средствами, трудовым участием, предоставлением помещений, техническими средствами) и (или) вклад индивидуальных предпринимателей и юридических лиц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755AC6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1 036,78</w:t>
            </w:r>
          </w:p>
        </w:tc>
      </w:tr>
    </w:tbl>
    <w:p w:rsidR="00C95B5C" w:rsidRDefault="00C95B5C" w:rsidP="00C95B5C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</w:p>
    <w:p w:rsidR="00C95B5C" w:rsidRDefault="00C95B5C" w:rsidP="00C95B5C"/>
    <w:p w:rsidR="00C95B5C" w:rsidRDefault="00C95B5C" w:rsidP="00C95B5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542"/>
        <w:gridCol w:w="2686"/>
      </w:tblGrid>
      <w:tr w:rsidR="00C95B5C" w:rsidRPr="00D134D4" w:rsidTr="00A80D98">
        <w:tblPrEx>
          <w:tblCellMar>
            <w:top w:w="0" w:type="dxa"/>
            <w:bottom w:w="0" w:type="dxa"/>
          </w:tblCellMar>
        </w:tblPrEx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D134D4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 сельского населения, подтвердившего участие в реализации проекта, человек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D134D4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C95B5C" w:rsidRPr="00D134D4" w:rsidTr="00A80D98">
        <w:tblPrEx>
          <w:tblCellMar>
            <w:top w:w="0" w:type="dxa"/>
            <w:bottom w:w="0" w:type="dxa"/>
          </w:tblCellMar>
        </w:tblPrEx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D134D4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человек, которые получат пользу от реализации проекта, человек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95B5C" w:rsidRPr="00D134D4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</w:t>
            </w:r>
          </w:p>
        </w:tc>
      </w:tr>
      <w:tr w:rsidR="00C95B5C" w:rsidRPr="00D134D4" w:rsidTr="00A80D98">
        <w:tblPrEx>
          <w:tblCellMar>
            <w:top w:w="0" w:type="dxa"/>
            <w:bottom w:w="0" w:type="dxa"/>
          </w:tblCellMar>
        </w:tblPrEx>
        <w:tc>
          <w:tcPr>
            <w:tcW w:w="7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D134D4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населения, получающего выгоду от реализации проекта от общего числа жителей населенного пункта, процентов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C95B5C" w:rsidRPr="00D134D4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</w:t>
            </w:r>
          </w:p>
        </w:tc>
      </w:tr>
    </w:tbl>
    <w:p w:rsidR="00C95B5C" w:rsidRPr="00D134D4" w:rsidRDefault="00C95B5C" w:rsidP="00C95B5C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  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   2. Описание проекта: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     1) Необходимость реализации данного проекта в селе </w:t>
      </w:r>
      <w:r>
        <w:rPr>
          <w:color w:val="000000"/>
          <w:sz w:val="28"/>
          <w:szCs w:val="28"/>
        </w:rPr>
        <w:t>Новая Муравьевка</w:t>
      </w:r>
      <w:r w:rsidRPr="00D134D4">
        <w:rPr>
          <w:color w:val="000000"/>
          <w:sz w:val="28"/>
          <w:szCs w:val="28"/>
        </w:rPr>
        <w:t xml:space="preserve"> Рузаевского муниципального района назрела давно. Село, активно развивающееся, с населением – </w:t>
      </w:r>
      <w:r>
        <w:rPr>
          <w:color w:val="000000"/>
          <w:sz w:val="28"/>
          <w:szCs w:val="28"/>
          <w:shd w:val="clear" w:color="auto" w:fill="FFFF00"/>
        </w:rPr>
        <w:t xml:space="preserve">205 </w:t>
      </w:r>
      <w:r w:rsidRPr="006575D5">
        <w:rPr>
          <w:color w:val="000000"/>
          <w:sz w:val="28"/>
          <w:szCs w:val="28"/>
          <w:shd w:val="clear" w:color="auto" w:fill="FFFF00"/>
        </w:rPr>
        <w:t xml:space="preserve"> человек, из них – </w:t>
      </w:r>
      <w:r>
        <w:rPr>
          <w:color w:val="000000"/>
          <w:sz w:val="28"/>
          <w:szCs w:val="28"/>
          <w:shd w:val="clear" w:color="auto" w:fill="FFFF00"/>
        </w:rPr>
        <w:t xml:space="preserve">85 </w:t>
      </w:r>
      <w:r w:rsidRPr="00D134D4">
        <w:rPr>
          <w:color w:val="000000"/>
          <w:sz w:val="28"/>
          <w:szCs w:val="28"/>
        </w:rPr>
        <w:t xml:space="preserve"> молодого поколения</w:t>
      </w:r>
      <w:r>
        <w:rPr>
          <w:color w:val="000000"/>
          <w:sz w:val="28"/>
          <w:szCs w:val="28"/>
        </w:rPr>
        <w:t xml:space="preserve">, </w:t>
      </w:r>
      <w:r w:rsidRPr="00D134D4">
        <w:rPr>
          <w:color w:val="000000"/>
          <w:sz w:val="28"/>
          <w:szCs w:val="28"/>
        </w:rPr>
        <w:t>с хорошим потенциалом роста населения. В селе имеется</w:t>
      </w:r>
      <w:r>
        <w:rPr>
          <w:color w:val="000000"/>
          <w:sz w:val="28"/>
          <w:szCs w:val="28"/>
        </w:rPr>
        <w:t xml:space="preserve"> сельская библиотека, ФАП, магазин.</w:t>
      </w:r>
      <w:r w:rsidRPr="00D134D4">
        <w:rPr>
          <w:color w:val="000000"/>
          <w:sz w:val="28"/>
          <w:szCs w:val="28"/>
        </w:rPr>
        <w:t xml:space="preserve"> 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Имеется прямое автобусное сообщение с городом Рузаевка, с </w:t>
      </w:r>
      <w:r w:rsidRPr="00D134D4">
        <w:rPr>
          <w:color w:val="000000"/>
          <w:sz w:val="28"/>
          <w:szCs w:val="28"/>
        </w:rPr>
        <w:lastRenderedPageBreak/>
        <w:t xml:space="preserve">интервалом – </w:t>
      </w:r>
      <w:r>
        <w:rPr>
          <w:color w:val="000000"/>
          <w:sz w:val="28"/>
          <w:szCs w:val="28"/>
        </w:rPr>
        <w:t>2</w:t>
      </w:r>
      <w:r w:rsidRPr="00D134D4">
        <w:rPr>
          <w:color w:val="000000"/>
          <w:sz w:val="28"/>
          <w:szCs w:val="28"/>
        </w:rPr>
        <w:t xml:space="preserve"> час</w:t>
      </w:r>
      <w:r>
        <w:rPr>
          <w:color w:val="000000"/>
          <w:sz w:val="28"/>
          <w:szCs w:val="28"/>
        </w:rPr>
        <w:t>а</w:t>
      </w:r>
      <w:r w:rsidRPr="00D134D4">
        <w:rPr>
          <w:color w:val="000000"/>
          <w:sz w:val="28"/>
          <w:szCs w:val="28"/>
        </w:rPr>
        <w:t>.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Ведется </w:t>
      </w:r>
      <w:r>
        <w:rPr>
          <w:color w:val="000000"/>
          <w:sz w:val="28"/>
          <w:szCs w:val="28"/>
        </w:rPr>
        <w:t xml:space="preserve"> </w:t>
      </w:r>
      <w:r w:rsidRPr="00D134D4">
        <w:rPr>
          <w:color w:val="000000"/>
          <w:sz w:val="28"/>
          <w:szCs w:val="28"/>
        </w:rPr>
        <w:t>строительство индивидуального жилищного строительства.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>В настоящее время формируются новые земельные участки под ИЖС.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Сельскохозяйственные угодья  обрабатывают и занимаются зерновыми культурами: </w:t>
      </w:r>
      <w:r w:rsidRPr="00FA25FC">
        <w:rPr>
          <w:color w:val="000000"/>
          <w:sz w:val="28"/>
          <w:szCs w:val="28"/>
        </w:rPr>
        <w:t>ООО «Стрелецк»,   1 фермерское хозяйство.</w:t>
      </w:r>
    </w:p>
    <w:p w:rsidR="00C95B5C" w:rsidRPr="00D134D4" w:rsidRDefault="00C95B5C" w:rsidP="00C95B5C">
      <w:pPr>
        <w:ind w:firstLine="567"/>
        <w:rPr>
          <w:color w:val="000000"/>
        </w:rPr>
      </w:pP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>В настоящее время люди стали все больше внимания обращать на состояние территорий, прилегающих к их дому, месту работы, объектам социального значения. Многие из указанных территорий, зачастую, требуют значительного благоустройства. Проблемным является отсутствие обустроенных тротуаров с освещением, для граждан, которые посещают социальный центр в селе, в праздничные дни это общественно-значимое место для массового скопления граждан для проведения торжественных мероприятий.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  Для жителей любого села, посёлка, района области центральная площадь – это лицо села. Проблема благоустройства центральной площади стала актуальной с первых лет ее существования. Проблема озеленения остаётся актуальной для нас и в настоящее время.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Красиво оформленная площадь будет способствовать воспитанию у жителей села эстетического вкуса, формирования чувства ответственности за своё село и желание изменить его облик. Красиво оформленный интерьер площади станет эффективным средством формирования экологической культуры наших жителей: детей, взрослых, будет формироваться новое гражданское сознание. Мероприятия национального воспитания подрастающего населения будут проводиться на чистой, благоустроенной площади, с воспитанием у молодежи уважения к своему будущему, к своей родине. </w:t>
      </w:r>
    </w:p>
    <w:p w:rsidR="00C95B5C" w:rsidRPr="00D134D4" w:rsidRDefault="00C95B5C" w:rsidP="00C95B5C">
      <w:pPr>
        <w:ind w:firstLine="567"/>
        <w:rPr>
          <w:color w:val="000000"/>
          <w:sz w:val="28"/>
          <w:szCs w:val="28"/>
        </w:rPr>
      </w:pPr>
      <w:r w:rsidRPr="00D134D4">
        <w:rPr>
          <w:color w:val="000000"/>
          <w:sz w:val="28"/>
          <w:szCs w:val="28"/>
        </w:rPr>
        <w:t xml:space="preserve">В рамках проекта </w:t>
      </w:r>
      <w:r w:rsidRPr="00886CA7">
        <w:rPr>
          <w:sz w:val="28"/>
          <w:szCs w:val="28"/>
        </w:rPr>
        <w:t>«</w:t>
      </w:r>
      <w:r w:rsidRPr="00A42CE8">
        <w:rPr>
          <w:sz w:val="28"/>
          <w:szCs w:val="28"/>
        </w:rPr>
        <w:t>Обустройство детской игровой и спортивной площадок в Рузаевском муниципальном районе Республики Мордовия в с.Новая Муравьевк</w:t>
      </w:r>
      <w:r>
        <w:rPr>
          <w:sz w:val="28"/>
          <w:szCs w:val="28"/>
        </w:rPr>
        <w:t>а</w:t>
      </w:r>
      <w:r w:rsidRPr="00886CA7">
        <w:rPr>
          <w:sz w:val="28"/>
          <w:szCs w:val="28"/>
        </w:rPr>
        <w:t>» в с.</w:t>
      </w:r>
      <w:r>
        <w:rPr>
          <w:sz w:val="28"/>
          <w:szCs w:val="28"/>
        </w:rPr>
        <w:t>Новая Муравьевка</w:t>
      </w:r>
      <w:r w:rsidRPr="00D134D4">
        <w:rPr>
          <w:color w:val="000000"/>
          <w:sz w:val="28"/>
          <w:szCs w:val="28"/>
        </w:rPr>
        <w:t xml:space="preserve"> планируется выполнить работы:</w:t>
      </w:r>
    </w:p>
    <w:p w:rsidR="00C95B5C" w:rsidRPr="00A17A29" w:rsidRDefault="00C95B5C" w:rsidP="00C95B5C">
      <w:pPr>
        <w:ind w:firstLine="567"/>
        <w:rPr>
          <w:color w:val="000000"/>
          <w:sz w:val="28"/>
          <w:szCs w:val="28"/>
        </w:rPr>
      </w:pPr>
      <w:r w:rsidRPr="00A17A29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у</w:t>
      </w:r>
      <w:r w:rsidRPr="005E4723">
        <w:rPr>
          <w:color w:val="000000"/>
          <w:sz w:val="28"/>
          <w:szCs w:val="28"/>
        </w:rPr>
        <w:t>стройство покрытий спортивных и детских площадок из плиток на основе резиновой крошки</w:t>
      </w:r>
      <w:r w:rsidRPr="00A17A29">
        <w:rPr>
          <w:color w:val="000000"/>
          <w:sz w:val="28"/>
          <w:szCs w:val="28"/>
        </w:rPr>
        <w:t>;</w:t>
      </w:r>
    </w:p>
    <w:p w:rsidR="00C95B5C" w:rsidRPr="00A17A29" w:rsidRDefault="00C95B5C" w:rsidP="00C95B5C">
      <w:pPr>
        <w:ind w:firstLine="567"/>
        <w:rPr>
          <w:color w:val="000000"/>
          <w:sz w:val="28"/>
          <w:szCs w:val="28"/>
        </w:rPr>
      </w:pPr>
      <w:r w:rsidRPr="00A17A29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у</w:t>
      </w:r>
      <w:r w:rsidRPr="005E4723">
        <w:rPr>
          <w:color w:val="000000"/>
          <w:sz w:val="28"/>
          <w:szCs w:val="28"/>
        </w:rPr>
        <w:t>становка рези</w:t>
      </w:r>
      <w:r>
        <w:rPr>
          <w:color w:val="000000"/>
          <w:sz w:val="28"/>
          <w:szCs w:val="28"/>
        </w:rPr>
        <w:t>н</w:t>
      </w:r>
      <w:r w:rsidRPr="005E4723">
        <w:rPr>
          <w:color w:val="000000"/>
          <w:sz w:val="28"/>
          <w:szCs w:val="28"/>
        </w:rPr>
        <w:t>ового бордюра</w:t>
      </w:r>
      <w:r w:rsidRPr="00A17A29">
        <w:rPr>
          <w:color w:val="000000"/>
          <w:sz w:val="28"/>
          <w:szCs w:val="28"/>
        </w:rPr>
        <w:t>;</w:t>
      </w:r>
    </w:p>
    <w:p w:rsidR="00C95B5C" w:rsidRDefault="00C95B5C" w:rsidP="00C95B5C">
      <w:pPr>
        <w:ind w:firstLine="567"/>
        <w:rPr>
          <w:color w:val="000000"/>
          <w:sz w:val="28"/>
          <w:szCs w:val="28"/>
        </w:rPr>
      </w:pPr>
      <w:r w:rsidRPr="00A17A29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у</w:t>
      </w:r>
      <w:r w:rsidRPr="005E4723">
        <w:rPr>
          <w:color w:val="000000"/>
          <w:sz w:val="28"/>
          <w:szCs w:val="28"/>
        </w:rPr>
        <w:t>стройство бетонных плитных тротуаров</w:t>
      </w:r>
      <w:r>
        <w:rPr>
          <w:color w:val="000000"/>
          <w:sz w:val="28"/>
          <w:szCs w:val="28"/>
        </w:rPr>
        <w:t>;</w:t>
      </w:r>
    </w:p>
    <w:p w:rsidR="00C95B5C" w:rsidRDefault="00C95B5C" w:rsidP="00C95B5C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устройство новых игровых детских и спортивных комплексов;</w:t>
      </w:r>
    </w:p>
    <w:p w:rsidR="00C95B5C" w:rsidRDefault="00C95B5C" w:rsidP="00C95B5C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озеленение.</w:t>
      </w:r>
    </w:p>
    <w:p w:rsidR="00C95B5C" w:rsidRPr="00A17A29" w:rsidRDefault="00C95B5C" w:rsidP="00C95B5C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17A29">
        <w:rPr>
          <w:color w:val="000000"/>
          <w:sz w:val="28"/>
          <w:szCs w:val="28"/>
        </w:rPr>
        <w:lastRenderedPageBreak/>
        <w:t>2) календарный план реализации мероприятий проекта:</w:t>
      </w:r>
    </w:p>
    <w:p w:rsidR="00C95B5C" w:rsidRPr="00A17A29" w:rsidRDefault="00C95B5C" w:rsidP="00C95B5C">
      <w:pPr>
        <w:ind w:firstLine="567"/>
        <w:rPr>
          <w:color w:val="000000"/>
          <w:sz w:val="28"/>
          <w:szCs w:val="28"/>
        </w:rPr>
      </w:pPr>
    </w:p>
    <w:tbl>
      <w:tblPr>
        <w:tblW w:w="10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111"/>
        <w:gridCol w:w="2268"/>
        <w:gridCol w:w="3991"/>
      </w:tblGrid>
      <w:tr w:rsidR="00C95B5C" w:rsidRPr="00C81848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C81848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1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 (указываются только те части, которые имеют непосредственное отношение к проекту)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C81848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1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C81848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818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исполнитель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Подготовительные работы: (проектные, изыскательские и др.):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проектные работы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ООО «Проект-13», </w:t>
            </w: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Болдовсокго</w:t>
            </w: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прохождение государственной экспертизы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B85E7F" w:rsidRDefault="00C95B5C" w:rsidP="00A80D98">
            <w:pPr>
              <w:pStyle w:val="af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 с ограниченной ответственностью</w:t>
            </w:r>
            <w:r w:rsidRPr="006F6F63">
              <w:rPr>
                <w:rFonts w:ascii="Times New Roman" w:hAnsi="Times New Roman"/>
                <w:sz w:val="28"/>
                <w:szCs w:val="28"/>
              </w:rPr>
              <w:t xml:space="preserve"> "ЦЕНТР ЭКСПЕРТИЗ ПРОЕКТОВ СТРОИТЕЛЬСТВА"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ООО «Проект-13», </w:t>
            </w: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Болдовского</w:t>
            </w:r>
            <w:r w:rsidRPr="00D134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Ремонтно-строительные работы: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9F7F0E" w:rsidRDefault="00C95B5C" w:rsidP="00A80D98">
            <w:pPr>
              <w:pStyle w:val="af4"/>
              <w:ind w:left="60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Устройство покрытий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детских игровых</w:t>
            </w:r>
            <w:r w:rsidRPr="00FD3D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площадок на основе резиновой крошки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май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Болдовского</w:t>
            </w:r>
            <w:r w:rsidRPr="00060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Default="00C95B5C" w:rsidP="00A80D98">
            <w:pPr>
              <w:ind w:left="60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Установка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  <w:r w:rsidRPr="00892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21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0608DE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4B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F47AA5" w:rsidRDefault="00C95B5C" w:rsidP="00A80D98">
            <w:pPr>
              <w:pStyle w:val="af4"/>
              <w:ind w:left="27"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Приобретение оборудования (описать подробно):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5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55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F47AA5" w:rsidRDefault="00C95B5C" w:rsidP="00A80D98">
            <w:pPr>
              <w:pStyle w:val="af4"/>
              <w:ind w:left="594"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7A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Плитка резиновая цветная 500*500*40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F47AA5" w:rsidRDefault="00C95B5C" w:rsidP="00A80D98">
            <w:pPr>
              <w:widowControl/>
              <w:ind w:left="594" w:firstLine="34"/>
              <w:rPr>
                <w:color w:val="000000"/>
                <w:sz w:val="28"/>
                <w:szCs w:val="28"/>
              </w:rPr>
            </w:pPr>
            <w:r w:rsidRPr="00F47AA5">
              <w:rPr>
                <w:color w:val="000000"/>
                <w:sz w:val="28"/>
                <w:szCs w:val="28"/>
              </w:rPr>
              <w:t>Урна МФ 50.01.09 (без вставки)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F47AA5" w:rsidRDefault="00C95B5C" w:rsidP="00A80D98">
            <w:pPr>
              <w:widowControl/>
              <w:ind w:left="594" w:firstLine="34"/>
              <w:rPr>
                <w:color w:val="000000"/>
                <w:sz w:val="28"/>
                <w:szCs w:val="28"/>
              </w:rPr>
            </w:pPr>
            <w:r w:rsidRPr="00F47AA5">
              <w:rPr>
                <w:color w:val="000000"/>
                <w:sz w:val="28"/>
                <w:szCs w:val="28"/>
              </w:rPr>
              <w:t>Вставка для урны</w:t>
            </w:r>
          </w:p>
          <w:p w:rsidR="00C95B5C" w:rsidRPr="00F47AA5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F47AA5" w:rsidRDefault="00C95B5C" w:rsidP="00A80D98">
            <w:pPr>
              <w:widowControl/>
              <w:ind w:left="594" w:firstLine="34"/>
              <w:rPr>
                <w:color w:val="000000"/>
                <w:sz w:val="28"/>
                <w:szCs w:val="28"/>
              </w:rPr>
            </w:pPr>
            <w:r w:rsidRPr="00F47AA5">
              <w:rPr>
                <w:color w:val="000000"/>
                <w:sz w:val="28"/>
                <w:szCs w:val="28"/>
              </w:rPr>
              <w:t>Скамья (беленый дуб) МФ 42.02.04.-11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F47AA5" w:rsidRDefault="00C95B5C" w:rsidP="00A80D98">
            <w:pPr>
              <w:widowControl/>
              <w:ind w:left="594" w:firstLine="34"/>
              <w:rPr>
                <w:color w:val="000000"/>
                <w:sz w:val="28"/>
                <w:szCs w:val="28"/>
              </w:rPr>
            </w:pPr>
            <w:r w:rsidRPr="00F47AA5">
              <w:rPr>
                <w:color w:val="000000"/>
                <w:sz w:val="28"/>
                <w:szCs w:val="28"/>
              </w:rPr>
              <w:t>Скамья (светлый дуб) МФ 42.02.02- 01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Детский игровой комплекс "Паравозик" ДИК 1.03.5.04-01 Н=750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61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Качели М2 ИО 12.М.01.02.01-П.01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 xml:space="preserve">Песочница (коты) ИО 5.01.15-03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7057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lastRenderedPageBreak/>
              <w:t>Информационный щит малый МФ 62.01.06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 xml:space="preserve">Детский игровой комплекс &lt;Навина&gt; ДИК 2.09.04 H=1200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Качалка - балансир Морской конек ИО 21.М.17.01-П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Тренажер &lt;Жим ногами&gt; СТ 011-01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Тренажер &lt;Жим от груди&gt; СТ 006-01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>Тренажер &lt;Эллиптический&gt; СТ 010-01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B5C" w:rsidRPr="00BB0EAD" w:rsidRDefault="00C95B5C" w:rsidP="00A80D98">
            <w:pPr>
              <w:widowControl/>
              <w:ind w:left="594"/>
              <w:rPr>
                <w:color w:val="000000"/>
                <w:sz w:val="28"/>
                <w:szCs w:val="28"/>
              </w:rPr>
            </w:pPr>
            <w:r w:rsidRPr="00BB0EAD">
              <w:rPr>
                <w:color w:val="000000"/>
                <w:sz w:val="28"/>
                <w:szCs w:val="28"/>
              </w:rPr>
              <w:t xml:space="preserve">Воркаут 20 (89) </w:t>
            </w:r>
          </w:p>
          <w:p w:rsidR="00C95B5C" w:rsidRPr="00BB0EAD" w:rsidRDefault="00C95B5C" w:rsidP="00A80D98">
            <w:pPr>
              <w:pStyle w:val="af4"/>
              <w:ind w:left="59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0E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 №18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5F28F3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CE7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F28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5B5C" w:rsidRPr="00721B40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B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Болдовского сельского поселения</w:t>
            </w: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Прочая деятельность (указать наименование):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95B5C" w:rsidRPr="00A17A29" w:rsidTr="00A80D98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ind w:left="601"/>
              <w:rPr>
                <w:color w:val="000000"/>
                <w:sz w:val="28"/>
                <w:szCs w:val="28"/>
              </w:rPr>
            </w:pPr>
            <w:r w:rsidRPr="00A17A29">
              <w:rPr>
                <w:color w:val="000000"/>
                <w:sz w:val="28"/>
                <w:szCs w:val="28"/>
              </w:rPr>
              <w:t xml:space="preserve">Организация работы по осуществлению закупок товаров, работ, услуг для </w:t>
            </w:r>
            <w:r>
              <w:rPr>
                <w:color w:val="000000"/>
                <w:sz w:val="28"/>
                <w:szCs w:val="28"/>
              </w:rPr>
              <w:t>обустройства площадки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апрель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7A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B5C" w:rsidRPr="00A17A29" w:rsidRDefault="00C95B5C" w:rsidP="00A80D98">
            <w:pPr>
              <w:pStyle w:val="af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0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Болдовского</w:t>
            </w:r>
            <w:r w:rsidRPr="00060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C95B5C" w:rsidRPr="00A17A29" w:rsidRDefault="00C95B5C" w:rsidP="00C95B5C">
      <w:pPr>
        <w:pStyle w:val="af5"/>
        <w:rPr>
          <w:rFonts w:ascii="Times New Roman" w:hAnsi="Times New Roman" w:cs="Times New Roman"/>
          <w:color w:val="000000"/>
          <w:sz w:val="22"/>
          <w:szCs w:val="22"/>
        </w:rPr>
      </w:pPr>
    </w:p>
    <w:p w:rsidR="00C95B5C" w:rsidRPr="00C7285D" w:rsidRDefault="00C95B5C" w:rsidP="00C95B5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Pr="00843D85">
        <w:rPr>
          <w:b/>
          <w:color w:val="000000"/>
          <w:sz w:val="28"/>
          <w:szCs w:val="28"/>
        </w:rPr>
        <w:lastRenderedPageBreak/>
        <w:t>3. Смета расходов по проекту, тыс. рублей:</w:t>
      </w:r>
    </w:p>
    <w:tbl>
      <w:tblPr>
        <w:tblW w:w="10325" w:type="dxa"/>
        <w:tblInd w:w="113" w:type="dxa"/>
        <w:tblLook w:val="04A0"/>
      </w:tblPr>
      <w:tblGrid>
        <w:gridCol w:w="4533"/>
        <w:gridCol w:w="2289"/>
        <w:gridCol w:w="2182"/>
        <w:gridCol w:w="1321"/>
      </w:tblGrid>
      <w:tr w:rsidR="00C95B5C" w:rsidRPr="00FA4E6C" w:rsidTr="00A80D98">
        <w:trPr>
          <w:trHeight w:val="1259"/>
        </w:trPr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Статьи сметы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 xml:space="preserve">Запрашиваемые средства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Вклад инициатора проекта (местный бюджет, внебюджетные источники)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Общие расходы по проекту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 xml:space="preserve">Локальная смета №02-01-01.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-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1.  Земляные работы.</w:t>
            </w:r>
            <w:r w:rsidRPr="00FA4E6C">
              <w:rPr>
                <w:i/>
                <w:iCs/>
                <w:color w:val="000000"/>
                <w:sz w:val="26"/>
                <w:szCs w:val="26"/>
              </w:rPr>
              <w:br/>
              <w:t>п. №№1-8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24,4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24,4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2. Детская и спортивная площадки (тип 1) 147 м2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 xml:space="preserve">Устройство подстилающих и выравнивающих слоев оснований: из щебня  </w:t>
            </w:r>
            <w:r w:rsidRPr="00FA4E6C">
              <w:rPr>
                <w:color w:val="000000"/>
                <w:sz w:val="26"/>
                <w:szCs w:val="26"/>
              </w:rPr>
              <w:br/>
              <w:t>п. №№9-10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53,3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53,3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Устройство подстилающих и выравнивающих слоев оснований: из песка</w:t>
            </w:r>
            <w:r w:rsidRPr="00FA4E6C">
              <w:rPr>
                <w:color w:val="000000"/>
                <w:sz w:val="26"/>
                <w:szCs w:val="26"/>
              </w:rPr>
              <w:br/>
              <w:t>п. №11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31,0</w:t>
            </w:r>
          </w:p>
        </w:tc>
      </w:tr>
      <w:tr w:rsidR="00C95B5C" w:rsidRPr="00FA4E6C" w:rsidTr="00A80D98">
        <w:trPr>
          <w:trHeight w:val="125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Устройство покрытий спортивных и детских площадок из плиток на основе резиновой крошки: на соединительные элементы</w:t>
            </w:r>
            <w:r w:rsidRPr="00FA4E6C">
              <w:rPr>
                <w:color w:val="000000"/>
                <w:sz w:val="26"/>
                <w:szCs w:val="26"/>
              </w:rPr>
              <w:br/>
              <w:t>п. №12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24,9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24,9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Плитка резиновая цветная 500*500*40 (жёлтая)</w:t>
            </w:r>
            <w:r w:rsidRPr="00FA4E6C">
              <w:rPr>
                <w:color w:val="000000"/>
                <w:sz w:val="26"/>
                <w:szCs w:val="26"/>
              </w:rPr>
              <w:br/>
              <w:t>п. №13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180,4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181,4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Плитка резиновая цветная 500*500*40 (синяя)</w:t>
            </w:r>
            <w:r w:rsidRPr="00FA4E6C">
              <w:rPr>
                <w:color w:val="000000"/>
                <w:sz w:val="26"/>
                <w:szCs w:val="26"/>
              </w:rPr>
              <w:br/>
              <w:t>п. №14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211,0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211,0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Плитка резиновая цветная 500*500*40 (красная)</w:t>
            </w:r>
            <w:r w:rsidRPr="00FA4E6C">
              <w:rPr>
                <w:color w:val="000000"/>
                <w:sz w:val="26"/>
                <w:szCs w:val="26"/>
              </w:rPr>
              <w:br/>
              <w:t>п. №15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151,8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151,8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3. Резиновый бордюр 119 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Установка резинового бордюра</w:t>
            </w:r>
            <w:r w:rsidRPr="00FA4E6C">
              <w:rPr>
                <w:color w:val="000000"/>
                <w:sz w:val="26"/>
                <w:szCs w:val="26"/>
              </w:rPr>
              <w:br/>
              <w:t>п. №№16-21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431,2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431,2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4. Покрытие из тротуарной плиткии (тип 2) 35 м2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Устройство покрытий тротуаров из бетонной плитки типа "Брусчатка": рядовым или паркетным мощением п.№№22-25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131,9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131,9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5. Поребрик 38 м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Установка бортовых камней</w:t>
            </w:r>
            <w:r w:rsidRPr="00FA4E6C">
              <w:rPr>
                <w:color w:val="000000"/>
                <w:sz w:val="26"/>
                <w:szCs w:val="26"/>
              </w:rPr>
              <w:br/>
              <w:t>п. №№26-30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55,5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55,5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6. Спортивная площадка из песка (тип 3) 66 м2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lastRenderedPageBreak/>
              <w:t>Устройство подстилающих и выравнивающих слоев оснований: из песка</w:t>
            </w:r>
            <w:r w:rsidRPr="00FA4E6C">
              <w:rPr>
                <w:color w:val="000000"/>
                <w:sz w:val="26"/>
                <w:szCs w:val="26"/>
              </w:rPr>
              <w:br/>
              <w:t>п. №31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37,2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37,2</w:t>
            </w:r>
          </w:p>
        </w:tc>
      </w:tr>
      <w:tr w:rsidR="00C95B5C" w:rsidRPr="00FA4E6C" w:rsidTr="00A80D98">
        <w:trPr>
          <w:trHeight w:val="6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Раздел 7. Перевозка щебня М400, камней бортовых и брусчатки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2,8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2,8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 xml:space="preserve">Локальная смета №02-02-01.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1. Благоустройство территории (монтажные работы)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Сборка и монтаж элементов благоустройства и малых архитектурных форм</w:t>
            </w:r>
            <w:r w:rsidRPr="00FA4E6C">
              <w:rPr>
                <w:color w:val="000000"/>
                <w:sz w:val="26"/>
                <w:szCs w:val="26"/>
              </w:rPr>
              <w:br/>
              <w:t>п. №1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6,4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6,4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2. Благоустройство территории (оборудование)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Урна МФ 50.01.09 (без вставки)</w:t>
            </w:r>
            <w:r w:rsidRPr="00FA4E6C">
              <w:rPr>
                <w:color w:val="000000"/>
                <w:sz w:val="26"/>
                <w:szCs w:val="26"/>
              </w:rPr>
              <w:br/>
              <w:t>п. №2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51,7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51,7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Вставка для урны</w:t>
            </w:r>
            <w:r w:rsidRPr="00FA4E6C">
              <w:rPr>
                <w:color w:val="000000"/>
                <w:sz w:val="26"/>
                <w:szCs w:val="26"/>
              </w:rPr>
              <w:br/>
              <w:t>п. №3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12,7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12,7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Скамья (беленый дуб) МФ 42.02.04.-11</w:t>
            </w:r>
            <w:r w:rsidRPr="00FA4E6C">
              <w:rPr>
                <w:color w:val="000000"/>
                <w:sz w:val="26"/>
                <w:szCs w:val="26"/>
              </w:rPr>
              <w:br/>
              <w:t>п. №4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96,0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96,0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3. Детское игровое и спортивное оборудование (монтажные работы)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Установка оборудования</w:t>
            </w:r>
            <w:r w:rsidRPr="00FA4E6C">
              <w:rPr>
                <w:color w:val="000000"/>
                <w:sz w:val="26"/>
                <w:szCs w:val="26"/>
              </w:rPr>
              <w:br/>
              <w:t>п. №5-6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106,0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106,0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i/>
                <w:iCs/>
                <w:color w:val="000000"/>
                <w:sz w:val="26"/>
                <w:szCs w:val="26"/>
              </w:rPr>
            </w:pPr>
            <w:r w:rsidRPr="00FA4E6C">
              <w:rPr>
                <w:i/>
                <w:iCs/>
                <w:color w:val="000000"/>
                <w:sz w:val="26"/>
                <w:szCs w:val="26"/>
              </w:rPr>
              <w:t>Раздел 4. Детское игровое и спортивное оборудование (оборудование)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Детский игровой комплекс "Паравозик" ДИК 1.03.5.04-01 Н=750</w:t>
            </w:r>
            <w:r w:rsidRPr="00FA4E6C">
              <w:rPr>
                <w:color w:val="000000"/>
                <w:sz w:val="26"/>
                <w:szCs w:val="26"/>
              </w:rPr>
              <w:br/>
              <w:t>п. №7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329,5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329,5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Качели М2 ИО 12.М.01.02.01-П.01</w:t>
            </w:r>
            <w:r w:rsidRPr="00FA4E6C">
              <w:rPr>
                <w:color w:val="000000"/>
                <w:sz w:val="26"/>
                <w:szCs w:val="26"/>
              </w:rPr>
              <w:br/>
              <w:t>п. №8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68,2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68,2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 xml:space="preserve">Песочница (коты) ИО 5.01.15-03 </w:t>
            </w:r>
            <w:r w:rsidRPr="00FA4E6C">
              <w:rPr>
                <w:color w:val="000000"/>
                <w:sz w:val="26"/>
                <w:szCs w:val="26"/>
              </w:rPr>
              <w:br/>
              <w:t>п. №9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41,1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41,1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Информационный щит малый МФ 62.01.06</w:t>
            </w:r>
            <w:r w:rsidRPr="00FA4E6C">
              <w:rPr>
                <w:color w:val="000000"/>
                <w:sz w:val="26"/>
                <w:szCs w:val="26"/>
              </w:rPr>
              <w:br/>
              <w:t>п. №10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28,9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28,9</w:t>
            </w:r>
          </w:p>
        </w:tc>
      </w:tr>
      <w:tr w:rsidR="00C95B5C" w:rsidRPr="00FA4E6C" w:rsidTr="00A80D98">
        <w:trPr>
          <w:trHeight w:val="94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 xml:space="preserve">Детский игровой комплекс &lt;Навина&gt; ДИК 2.09.04 H=1200 </w:t>
            </w:r>
            <w:r w:rsidRPr="00FA4E6C">
              <w:rPr>
                <w:color w:val="000000"/>
                <w:sz w:val="26"/>
                <w:szCs w:val="26"/>
              </w:rPr>
              <w:br/>
              <w:t>п. №11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431,3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431,3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Качалка - балансир Морской конек ИО 21.М.17.01-П</w:t>
            </w:r>
            <w:r w:rsidRPr="00FA4E6C">
              <w:rPr>
                <w:color w:val="000000"/>
                <w:sz w:val="26"/>
                <w:szCs w:val="26"/>
              </w:rPr>
              <w:br/>
              <w:t>п. №12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44,0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44,0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Тренажер &lt;Жим ногами&gt; СТ 011-01</w:t>
            </w:r>
            <w:r w:rsidRPr="00FA4E6C">
              <w:rPr>
                <w:color w:val="000000"/>
                <w:sz w:val="26"/>
                <w:szCs w:val="26"/>
              </w:rPr>
              <w:br/>
              <w:t>п. №13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68,0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68,0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Тренажер &lt;Жим от груди&gt; СТ 006-01</w:t>
            </w:r>
            <w:r w:rsidRPr="00FA4E6C">
              <w:rPr>
                <w:color w:val="000000"/>
                <w:sz w:val="26"/>
                <w:szCs w:val="26"/>
              </w:rPr>
              <w:br/>
              <w:t>п. №14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79,7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79,7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lastRenderedPageBreak/>
              <w:t>Тренажер &lt;Эллиптический&gt; СТ 010-01</w:t>
            </w:r>
            <w:r w:rsidRPr="00FA4E6C">
              <w:rPr>
                <w:color w:val="000000"/>
                <w:sz w:val="26"/>
                <w:szCs w:val="26"/>
              </w:rPr>
              <w:br/>
              <w:t>п. №15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78,5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78,5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 xml:space="preserve">Воркаут 20 (89) </w:t>
            </w:r>
            <w:r w:rsidRPr="00FA4E6C">
              <w:rPr>
                <w:color w:val="000000"/>
                <w:sz w:val="26"/>
                <w:szCs w:val="26"/>
              </w:rPr>
              <w:br/>
              <w:t>п. №16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272,4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272,4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Смеси бетонные №17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5,9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5,9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 xml:space="preserve">Локальная смета №02-04-01. 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х</w:t>
            </w:r>
          </w:p>
        </w:tc>
      </w:tr>
      <w:tr w:rsidR="00C95B5C" w:rsidRPr="00FA4E6C" w:rsidTr="00A80D98">
        <w:trPr>
          <w:trHeight w:val="629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Озеленение</w:t>
            </w:r>
            <w:r w:rsidRPr="00FA4E6C">
              <w:rPr>
                <w:color w:val="000000"/>
                <w:sz w:val="26"/>
                <w:szCs w:val="26"/>
              </w:rPr>
              <w:br/>
              <w:t>п. №1-2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10,6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color w:val="000000"/>
                <w:sz w:val="26"/>
                <w:szCs w:val="26"/>
              </w:rPr>
            </w:pPr>
            <w:r w:rsidRPr="00FA4E6C">
              <w:rPr>
                <w:color w:val="000000"/>
                <w:sz w:val="26"/>
                <w:szCs w:val="26"/>
              </w:rPr>
              <w:t>10,6</w:t>
            </w:r>
          </w:p>
        </w:tc>
      </w:tr>
      <w:tr w:rsidR="00C95B5C" w:rsidRPr="00FA4E6C" w:rsidTr="00A80D98">
        <w:trPr>
          <w:trHeight w:val="314"/>
        </w:trPr>
        <w:tc>
          <w:tcPr>
            <w:tcW w:w="4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right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Всего по проекту: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2000,0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1067,5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B5C" w:rsidRPr="00FA4E6C" w:rsidRDefault="00C95B5C" w:rsidP="00A80D98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A4E6C">
              <w:rPr>
                <w:b/>
                <w:bCs/>
                <w:color w:val="000000"/>
                <w:sz w:val="26"/>
                <w:szCs w:val="26"/>
              </w:rPr>
              <w:t>3067,5</w:t>
            </w:r>
          </w:p>
        </w:tc>
      </w:tr>
    </w:tbl>
    <w:p w:rsidR="00C95B5C" w:rsidRDefault="00C95B5C" w:rsidP="00C95B5C">
      <w:pPr>
        <w:pStyle w:val="af5"/>
        <w:rPr>
          <w:rFonts w:ascii="Times New Roman" w:hAnsi="Times New Roman" w:cs="Times New Roman"/>
          <w:color w:val="000000"/>
          <w:sz w:val="28"/>
          <w:szCs w:val="28"/>
        </w:rPr>
      </w:pPr>
    </w:p>
    <w:p w:rsidR="00C95B5C" w:rsidRDefault="00C95B5C" w:rsidP="00C95B5C">
      <w:pPr>
        <w:tabs>
          <w:tab w:val="left" w:pos="6825"/>
        </w:tabs>
        <w:rPr>
          <w:color w:val="000000"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95B5C" w:rsidRDefault="00C95B5C" w:rsidP="00C95B5C">
      <w:pPr>
        <w:jc w:val="center"/>
        <w:outlineLvl w:val="0"/>
        <w:rPr>
          <w:rFonts w:cs="Times New Roman CYR"/>
          <w:b/>
          <w:sz w:val="28"/>
          <w:szCs w:val="28"/>
        </w:rPr>
      </w:pPr>
    </w:p>
    <w:p w:rsidR="00C44B5C" w:rsidRDefault="00C44B5C" w:rsidP="00C44B5C">
      <w:pPr>
        <w:jc w:val="center"/>
        <w:rPr>
          <w:sz w:val="28"/>
          <w:szCs w:val="28"/>
        </w:rPr>
      </w:pPr>
    </w:p>
    <w:sectPr w:rsidR="00C44B5C" w:rsidSect="00E55031">
      <w:pgSz w:w="11906" w:h="16838"/>
      <w:pgMar w:top="567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C10" w:rsidRDefault="003E2C10" w:rsidP="0011407D">
      <w:r>
        <w:separator/>
      </w:r>
    </w:p>
  </w:endnote>
  <w:endnote w:type="continuationSeparator" w:id="1">
    <w:p w:rsidR="003E2C10" w:rsidRDefault="003E2C10" w:rsidP="00114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C10" w:rsidRDefault="003E2C10" w:rsidP="0011407D">
      <w:r>
        <w:separator/>
      </w:r>
    </w:p>
  </w:footnote>
  <w:footnote w:type="continuationSeparator" w:id="1">
    <w:p w:rsidR="003E2C10" w:rsidRDefault="003E2C10" w:rsidP="00114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5031"/>
    <w:rsid w:val="0011407D"/>
    <w:rsid w:val="002359E9"/>
    <w:rsid w:val="002533BD"/>
    <w:rsid w:val="002C4DF9"/>
    <w:rsid w:val="003737C0"/>
    <w:rsid w:val="003E2C10"/>
    <w:rsid w:val="00440FF6"/>
    <w:rsid w:val="00507B9B"/>
    <w:rsid w:val="00667819"/>
    <w:rsid w:val="006771E0"/>
    <w:rsid w:val="00A1793D"/>
    <w:rsid w:val="00A86122"/>
    <w:rsid w:val="00C44B5C"/>
    <w:rsid w:val="00C95B5C"/>
    <w:rsid w:val="00CC3F78"/>
    <w:rsid w:val="00D8703D"/>
    <w:rsid w:val="00E55031"/>
    <w:rsid w:val="00E80B6F"/>
    <w:rsid w:val="00EB5095"/>
    <w:rsid w:val="00F07A0B"/>
    <w:rsid w:val="00F6119F"/>
    <w:rsid w:val="00FE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FB"/>
    <w:pPr>
      <w:widowControl w:val="0"/>
    </w:pPr>
  </w:style>
  <w:style w:type="paragraph" w:styleId="1">
    <w:name w:val="heading 1"/>
    <w:basedOn w:val="a"/>
    <w:next w:val="a"/>
    <w:link w:val="10"/>
    <w:qFormat/>
    <w:rsid w:val="002C4DF9"/>
    <w:pPr>
      <w:keepNext/>
      <w:widowControl/>
      <w:jc w:val="center"/>
      <w:outlineLvl w:val="0"/>
    </w:pPr>
    <w:rPr>
      <w:b/>
      <w:spacing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E75768"/>
    <w:pPr>
      <w:keepNext/>
      <w:keepLines/>
      <w:widowControl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customStyle="1" w:styleId="2">
    <w:name w:val="Заголовок 2 Знак"/>
    <w:link w:val="Heading2"/>
    <w:uiPriority w:val="9"/>
    <w:qFormat/>
    <w:rsid w:val="00E7576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Текст выноски Знак"/>
    <w:qFormat/>
    <w:rsid w:val="002C2A37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E5503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E550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E55031"/>
    <w:pPr>
      <w:spacing w:after="140" w:line="276" w:lineRule="auto"/>
    </w:pPr>
  </w:style>
  <w:style w:type="paragraph" w:styleId="a6">
    <w:name w:val="List"/>
    <w:basedOn w:val="a5"/>
    <w:rsid w:val="00E55031"/>
    <w:rPr>
      <w:rFonts w:cs="Arial"/>
    </w:rPr>
  </w:style>
  <w:style w:type="paragraph" w:customStyle="1" w:styleId="Caption">
    <w:name w:val="Caption"/>
    <w:basedOn w:val="a"/>
    <w:qFormat/>
    <w:rsid w:val="00E550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E55031"/>
    <w:pPr>
      <w:suppressLineNumbers/>
    </w:pPr>
    <w:rPr>
      <w:rFonts w:cs="Arial"/>
    </w:rPr>
  </w:style>
  <w:style w:type="paragraph" w:customStyle="1" w:styleId="a8">
    <w:name w:val="Знак Знак Знак Знак"/>
    <w:basedOn w:val="a"/>
    <w:qFormat/>
    <w:rsid w:val="006F73FB"/>
    <w:pPr>
      <w:widowControl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(веб)1"/>
    <w:basedOn w:val="a"/>
    <w:qFormat/>
    <w:rsid w:val="00E75768"/>
    <w:pPr>
      <w:widowControl/>
      <w:spacing w:before="100" w:after="119"/>
    </w:pPr>
    <w:rPr>
      <w:sz w:val="24"/>
      <w:szCs w:val="24"/>
    </w:rPr>
  </w:style>
  <w:style w:type="paragraph" w:styleId="a9">
    <w:name w:val="Balloon Text"/>
    <w:basedOn w:val="a"/>
    <w:qFormat/>
    <w:rsid w:val="002C2A37"/>
    <w:rPr>
      <w:rFonts w:ascii="Segoe UI" w:hAnsi="Segoe UI" w:cs="Segoe UI"/>
      <w:sz w:val="18"/>
      <w:szCs w:val="18"/>
    </w:rPr>
  </w:style>
  <w:style w:type="paragraph" w:customStyle="1" w:styleId="aa">
    <w:name w:val="Содержимое врезки"/>
    <w:basedOn w:val="a"/>
    <w:qFormat/>
    <w:rsid w:val="00E55031"/>
  </w:style>
  <w:style w:type="paragraph" w:styleId="ab">
    <w:name w:val="Body Text Indent"/>
    <w:basedOn w:val="a"/>
    <w:link w:val="ac"/>
    <w:rsid w:val="0011407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1407D"/>
  </w:style>
  <w:style w:type="paragraph" w:styleId="ad">
    <w:name w:val="Normal (Web)"/>
    <w:basedOn w:val="a"/>
    <w:uiPriority w:val="99"/>
    <w:unhideWhenUsed/>
    <w:rsid w:val="0011407D"/>
    <w:pPr>
      <w:widowControl/>
      <w:spacing w:before="100" w:after="119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11407D"/>
    <w:pPr>
      <w:widowControl/>
    </w:pPr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1407D"/>
    <w:rPr>
      <w:rFonts w:ascii="Calibri" w:eastAsia="Calibri" w:hAnsi="Calibri"/>
      <w:lang w:eastAsia="en-US"/>
    </w:rPr>
  </w:style>
  <w:style w:type="character" w:customStyle="1" w:styleId="ConsPlusTitle">
    <w:name w:val="ConsPlusTitle Знак"/>
    <w:link w:val="ConsPlusTitle0"/>
    <w:locked/>
    <w:rsid w:val="0011407D"/>
    <w:rPr>
      <w:rFonts w:ascii="Arial" w:hAnsi="Arial" w:cs="Arial"/>
      <w:b/>
      <w:bCs/>
    </w:rPr>
  </w:style>
  <w:style w:type="paragraph" w:customStyle="1" w:styleId="ConsPlusTitle0">
    <w:name w:val="ConsPlusTitle"/>
    <w:link w:val="ConsPlusTitle"/>
    <w:rsid w:val="001140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0">
    <w:name w:val="footnote reference"/>
    <w:basedOn w:val="a0"/>
    <w:unhideWhenUsed/>
    <w:rsid w:val="0011407D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rsid w:val="002C4DF9"/>
    <w:rPr>
      <w:b/>
      <w:spacing w:val="2"/>
      <w:sz w:val="22"/>
    </w:rPr>
  </w:style>
  <w:style w:type="character" w:styleId="af1">
    <w:name w:val="Hyperlink"/>
    <w:basedOn w:val="a0"/>
    <w:uiPriority w:val="99"/>
    <w:unhideWhenUsed/>
    <w:rsid w:val="002C4DF9"/>
    <w:rPr>
      <w:color w:val="000080"/>
      <w:u w:val="single"/>
    </w:rPr>
  </w:style>
  <w:style w:type="paragraph" w:styleId="af2">
    <w:name w:val="header"/>
    <w:basedOn w:val="a"/>
    <w:link w:val="af3"/>
    <w:rsid w:val="002C4DF9"/>
    <w:pPr>
      <w:widowControl/>
      <w:tabs>
        <w:tab w:val="center" w:pos="4153"/>
        <w:tab w:val="right" w:pos="8306"/>
      </w:tabs>
    </w:pPr>
  </w:style>
  <w:style w:type="character" w:customStyle="1" w:styleId="af3">
    <w:name w:val="Верхний колонтитул Знак"/>
    <w:basedOn w:val="a0"/>
    <w:link w:val="af2"/>
    <w:rsid w:val="002C4DF9"/>
  </w:style>
  <w:style w:type="paragraph" w:customStyle="1" w:styleId="text">
    <w:name w:val="text"/>
    <w:basedOn w:val="a"/>
    <w:uiPriority w:val="99"/>
    <w:rsid w:val="002C4DF9"/>
    <w:pPr>
      <w:widowControl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C95B5C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C95B5C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p2">
    <w:name w:val="p2"/>
    <w:basedOn w:val="a"/>
    <w:rsid w:val="00C95B5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25">
    <w:name w:val="Font Style25"/>
    <w:rsid w:val="00C95B5C"/>
    <w:rPr>
      <w:rFonts w:ascii="Times New Roman" w:hAnsi="Times New Roman" w:cs="Times New Roman"/>
      <w:spacing w:val="1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8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CB1F-83D5-4064-AD89-9AADF124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Болдовского сельского</vt:lpstr>
    </vt:vector>
  </TitlesOfParts>
  <Company/>
  <LinksUpToDate>false</LinksUpToDate>
  <CharactersWithSpaces>11479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Болдовского сельского</dc:title>
  <dc:subject/>
  <dc:creator>user</dc:creator>
  <dc:description/>
  <cp:lastModifiedBy>pc</cp:lastModifiedBy>
  <cp:revision>11</cp:revision>
  <cp:lastPrinted>2020-07-22T10:32:00Z</cp:lastPrinted>
  <dcterms:created xsi:type="dcterms:W3CDTF">2020-11-09T08:28:00Z</dcterms:created>
  <dcterms:modified xsi:type="dcterms:W3CDTF">2022-10-20T12:06:00Z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