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F4" w:rsidRPr="004F21F4" w:rsidRDefault="004F21F4" w:rsidP="004F21F4">
      <w:pPr>
        <w:pStyle w:val="rtecenter"/>
        <w:shd w:val="clear" w:color="auto" w:fill="FFFFFF"/>
        <w:spacing w:before="0" w:beforeAutospacing="0" w:after="0" w:afterAutospacing="0" w:line="360" w:lineRule="atLeast"/>
        <w:jc w:val="center"/>
        <w:rPr>
          <w:color w:val="333333"/>
          <w:sz w:val="28"/>
          <w:szCs w:val="28"/>
        </w:rPr>
      </w:pPr>
      <w:r w:rsidRPr="004F21F4">
        <w:rPr>
          <w:rStyle w:val="a7"/>
          <w:color w:val="333333"/>
          <w:sz w:val="28"/>
          <w:szCs w:val="28"/>
        </w:rPr>
        <w:t>В каком случае могут не принять документы для осуществления государственного кадастрового учета и государственной регистрации?</w:t>
      </w:r>
    </w:p>
    <w:p w:rsid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 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Кадастровая палата</w:t>
      </w:r>
      <w:r w:rsidRPr="004F21F4">
        <w:rPr>
          <w:color w:val="333333"/>
          <w:sz w:val="28"/>
          <w:szCs w:val="28"/>
        </w:rPr>
        <w:t xml:space="preserve"> по </w:t>
      </w:r>
      <w:r>
        <w:rPr>
          <w:color w:val="333333"/>
          <w:sz w:val="28"/>
          <w:szCs w:val="28"/>
        </w:rPr>
        <w:t>Республике Мордовия</w:t>
      </w:r>
      <w:r w:rsidRPr="004F21F4">
        <w:rPr>
          <w:color w:val="333333"/>
          <w:sz w:val="28"/>
          <w:szCs w:val="28"/>
        </w:rPr>
        <w:t xml:space="preserve"> информирует, что возврат документов без рассмотрения не является отказом в осуществлении государственного кадастрового учета и (или) государственной регистрации.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Основание</w:t>
      </w:r>
      <w:r>
        <w:rPr>
          <w:color w:val="333333"/>
          <w:sz w:val="28"/>
          <w:szCs w:val="28"/>
        </w:rPr>
        <w:t>м</w:t>
      </w:r>
      <w:r w:rsidRPr="004F21F4">
        <w:rPr>
          <w:color w:val="333333"/>
          <w:sz w:val="28"/>
          <w:szCs w:val="28"/>
        </w:rPr>
        <w:t xml:space="preserve"> для возврата документов без рассмотрения</w:t>
      </w:r>
      <w:r>
        <w:rPr>
          <w:color w:val="333333"/>
          <w:sz w:val="28"/>
          <w:szCs w:val="28"/>
        </w:rPr>
        <w:t xml:space="preserve"> являются следующие ситуации</w:t>
      </w:r>
      <w:r w:rsidRPr="004F21F4">
        <w:rPr>
          <w:color w:val="333333"/>
          <w:sz w:val="28"/>
          <w:szCs w:val="28"/>
        </w:rPr>
        <w:t>: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1. Если заявления и документы представлены в форме электронных документов, электронных образов документов, не соответствующ</w:t>
      </w:r>
      <w:r>
        <w:rPr>
          <w:color w:val="333333"/>
          <w:sz w:val="28"/>
          <w:szCs w:val="28"/>
        </w:rPr>
        <w:t>и</w:t>
      </w:r>
      <w:r w:rsidRPr="004F21F4">
        <w:rPr>
          <w:color w:val="333333"/>
          <w:sz w:val="28"/>
          <w:szCs w:val="28"/>
        </w:rPr>
        <w:t>м формату.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2. Если предоставленные на бумаге заявление и документы имеют подчистки, приписки, зачеркнутые слова и иные не оговоренные в них исправления, в том числе документы, исполненные карандашом, имеют серьезные повреждения, которые не позволяют однозначно истолковать их содержание.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3. Если отсутствует информация об уплате государственной пошлины.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4. Если в Е</w:t>
      </w:r>
      <w:r w:rsidR="00043996">
        <w:rPr>
          <w:color w:val="333333"/>
          <w:sz w:val="28"/>
          <w:szCs w:val="28"/>
        </w:rPr>
        <w:t>дином государственном реестре недвижимости</w:t>
      </w:r>
      <w:r w:rsidRPr="004F21F4">
        <w:rPr>
          <w:color w:val="333333"/>
          <w:sz w:val="28"/>
          <w:szCs w:val="28"/>
        </w:rPr>
        <w:t xml:space="preserve">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собственника.</w:t>
      </w:r>
    </w:p>
    <w:p w:rsidR="004F21F4" w:rsidRPr="004F21F4" w:rsidRDefault="004F21F4" w:rsidP="004F21F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333333"/>
          <w:sz w:val="28"/>
          <w:szCs w:val="28"/>
        </w:rPr>
      </w:pPr>
      <w:r w:rsidRPr="004F21F4">
        <w:rPr>
          <w:color w:val="333333"/>
          <w:sz w:val="28"/>
          <w:szCs w:val="28"/>
        </w:rPr>
        <w:t>5. Если заявление о государственном кадастровом учете и (или) государственной регистрации прав не подписано заявителем.</w:t>
      </w:r>
    </w:p>
    <w:p w:rsidR="00C31F0F" w:rsidRPr="004F21F4" w:rsidRDefault="00C31F0F" w:rsidP="00C31F0F">
      <w:pPr>
        <w:rPr>
          <w:rFonts w:ascii="Times New Roman" w:hAnsi="Times New Roman" w:cs="Times New Roman"/>
          <w:sz w:val="28"/>
          <w:szCs w:val="28"/>
        </w:rPr>
      </w:pPr>
    </w:p>
    <w:sectPr w:rsidR="00C31F0F" w:rsidRPr="004F21F4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43996"/>
    <w:rsid w:val="000647C4"/>
    <w:rsid w:val="00167F99"/>
    <w:rsid w:val="001C1BD9"/>
    <w:rsid w:val="001F4A2C"/>
    <w:rsid w:val="00245D54"/>
    <w:rsid w:val="00421A6E"/>
    <w:rsid w:val="004C0E3E"/>
    <w:rsid w:val="004F21F4"/>
    <w:rsid w:val="004F577B"/>
    <w:rsid w:val="00567AB1"/>
    <w:rsid w:val="006279CE"/>
    <w:rsid w:val="006538D4"/>
    <w:rsid w:val="006D2EA7"/>
    <w:rsid w:val="007806A3"/>
    <w:rsid w:val="008E3EED"/>
    <w:rsid w:val="00955506"/>
    <w:rsid w:val="00990883"/>
    <w:rsid w:val="009C7BD8"/>
    <w:rsid w:val="00AD08CA"/>
    <w:rsid w:val="00C31F0F"/>
    <w:rsid w:val="00CB65CE"/>
    <w:rsid w:val="00CE6C6E"/>
    <w:rsid w:val="00D05904"/>
    <w:rsid w:val="00D730B3"/>
    <w:rsid w:val="00DA4380"/>
    <w:rsid w:val="00EB0BE3"/>
    <w:rsid w:val="00FC22C1"/>
    <w:rsid w:val="00FF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center">
    <w:name w:val="rtecenter"/>
    <w:basedOn w:val="a"/>
    <w:rsid w:val="004F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zamotaevn</cp:lastModifiedBy>
  <cp:revision>3</cp:revision>
  <cp:lastPrinted>2019-04-01T12:51:00Z</cp:lastPrinted>
  <dcterms:created xsi:type="dcterms:W3CDTF">2020-07-29T12:45:00Z</dcterms:created>
  <dcterms:modified xsi:type="dcterms:W3CDTF">2020-08-14T07:48:00Z</dcterms:modified>
</cp:coreProperties>
</file>