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50"/>
        <w:rPr/>
      </w:pPr>
      <w:bookmarkStart w:id="0" w:name="__DdeLink__233_1334317436"/>
      <w:r>
        <w:rPr/>
        <w:t>Как формируется и рассчитывается будущая пенсия,</w:t>
      </w:r>
      <w:bookmarkEnd w:id="0"/>
      <w:r>
        <w:rPr/>
        <w:t xml:space="preserve"> читайте на сайте ПФР: </w:t>
      </w:r>
      <w:hyperlink r:id="rId2" w:tgtFrame="_blank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http://www.pfrf.ru/grazdanam/pensions/kak_form_bud_pe..</w:t>
        </w:r>
      </w:hyperlink>
      <w:r>
        <w:rPr/>
        <w:t>. </w:t>
        <w:br/>
        <w:br/>
      </w:r>
      <w:hyperlink r:id="rId3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#ПФР</w:t>
        </w:r>
      </w:hyperlink>
      <w:r>
        <w:rPr/>
        <w:t> </w:t>
      </w:r>
      <w:hyperlink r:id="rId4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#пенсионныйфонд</w:t>
        </w:r>
      </w:hyperlink>
      <w:r>
        <w:rPr/>
        <w:t> </w:t>
      </w:r>
      <w:hyperlink r:id="rId5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#простаяформула</w:t>
        </w:r>
      </w:hyperlink>
      <w:r>
        <w:rPr/>
        <w:t> </w:t>
      </w:r>
      <w:hyperlink r:id="rId6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#пенсия</w:t>
        </w:r>
      </w:hyperlink>
      <w:r>
        <w:rPr/>
        <w:t> </w:t>
      </w:r>
      <w:hyperlink r:id="rId7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#важнознать</w:t>
        </w:r>
      </w:hyperlink>
      <w:hyperlink r:id="rId8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#пенсионныйкоэффициент</w:t>
        </w:r>
      </w:hyperlink>
      <w:r>
        <w:rPr/>
        <w:t> </w:t>
      </w:r>
      <w:hyperlink r:id="rId9">
        <w:r>
          <w:rPr>
            <w:rStyle w:val="Style11"/>
            <w:strike w:val="false"/>
            <w:dstrike w:val="false"/>
            <w:color w:val="2A5885"/>
            <w:u w:val="none"/>
            <w:effect w:val="none"/>
          </w:rPr>
          <w:t>#страховаяпенсия</w:t>
        </w:r>
      </w:hyperlink>
    </w:p>
    <w:p>
      <w:pPr>
        <w:pStyle w:val="Normal"/>
        <w:ind w:left="0" w:right="75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78105</wp:posOffset>
            </wp:positionH>
            <wp:positionV relativeFrom="paragraph">
              <wp:posOffset>240030</wp:posOffset>
            </wp:positionV>
            <wp:extent cx="1963420" cy="19634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2421255</wp:posOffset>
            </wp:positionH>
            <wp:positionV relativeFrom="paragraph">
              <wp:posOffset>114300</wp:posOffset>
            </wp:positionV>
            <wp:extent cx="1915795" cy="191579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hyperlink r:id="rId12" w:tgtFrame="_blank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/>
            <w:i w:val="false"/>
            <w:caps w:val="false"/>
            <w:smallCaps w:val="false"/>
            <w:strike w:val="false"/>
            <w:dstrike w:val="false"/>
            <w:color w:val="446790"/>
            <w:spacing w:val="0"/>
            <w:sz w:val="18"/>
            <w:u w:val="none"/>
            <w:effect w:val="none"/>
            <w:bdr w:val="single" w:sz="12" w:space="7" w:color="C3D1E0"/>
          </w:rPr>
          <w:t>Как формируется и рассчитывается будущая пенсия</w:t>
        </w:r>
      </w:hyperlink>
    </w:p>
    <w:p>
      <w:pPr>
        <w:pStyle w:val="Normal"/>
        <w:widowControl/>
        <w:ind w:left="0" w:right="0" w:hanging="0"/>
        <w:jc w:val="left"/>
        <w:rPr/>
      </w:pPr>
      <w:hyperlink r:id="rId13" w:tgtFrame="_blank">
        <w:r>
          <w:rPr>
            <w:rStyle w:val="Style11"/>
            <w:rFonts w:ascii="apple-system;BlinkMacSystemFont;Roboto;Open Sans;Helvetica Neue;sans-serif" w:hAnsi="apple-system;BlinkMacSystemFont;Roboto;Open Sans;Helvetica Neue;sans-serif"/>
            <w:b w:val="false"/>
            <w:i w:val="false"/>
            <w:caps w:val="false"/>
            <w:smallCaps w:val="false"/>
            <w:strike w:val="false"/>
            <w:dstrike w:val="false"/>
            <w:color w:val="656565"/>
            <w:spacing w:val="0"/>
            <w:sz w:val="18"/>
            <w:u w:val="none"/>
            <w:effect w:val="none"/>
            <w:bdr w:val="single" w:sz="12" w:space="7" w:color="C3D1E0"/>
          </w:rPr>
          <w:t>www.pfrf.ru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pple-system">
    <w:altName w:val="BlinkMacSystemFont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grazdanam%2Fpensions%2Fkak_form_bud_pens%2F&amp;post=-86141808_2708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87;&#1088;&#1086;&#1089;&#1090;&#1072;&#1103;&#1092;&#1086;&#1088;&#1084;&#1091;&#1083;&#1072;" TargetMode="External"/><Relationship Id="rId6" Type="http://schemas.openxmlformats.org/officeDocument/2006/relationships/hyperlink" Target="https://vk.com/feed?section=search&amp;q=%23&#1087;&#1077;&#1085;&#1089;&#1080;&#1103;" TargetMode="External"/><Relationship Id="rId7" Type="http://schemas.openxmlformats.org/officeDocument/2006/relationships/hyperlink" Target="https://vk.com/feed?section=search&amp;q=%23&#1074;&#1072;&#1078;&#1085;&#1086;&#1079;&#1085;&#1072;&#1090;&#1100;" TargetMode="External"/><Relationship Id="rId8" Type="http://schemas.openxmlformats.org/officeDocument/2006/relationships/hyperlink" Target="https://vk.com/feed?section=search&amp;q=%23&#1087;&#1077;&#1085;&#1089;&#1080;&#1086;&#1085;&#1085;&#1099;&#1081;&#1082;&#1086;&#1101;&#1092;&#1092;&#1080;&#1094;&#1080;&#1077;&#1085;&#1090;" TargetMode="External"/><Relationship Id="rId9" Type="http://schemas.openxmlformats.org/officeDocument/2006/relationships/hyperlink" Target="https://vk.com/feed?section=search&amp;q=%23&#1089;&#1090;&#1088;&#1072;&#1093;&#1086;&#1074;&#1072;&#1103;&#1087;&#1077;&#1085;&#1089;&#1080;&#1103;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vk.com/away.php?to=http%3A%2F%2Fwww.pfrf.ru%2Fgrazdanam%2Fpensions%2Fkak_form_bud_pens%2F&amp;post=-86141808_2708" TargetMode="External"/><Relationship Id="rId13" Type="http://schemas.openxmlformats.org/officeDocument/2006/relationships/hyperlink" Target="https://vk.com/away.php?to=http%3A%2F%2Fwww.pfrf.ru%2Fgrazdanam%2Fpensions%2Fkak_form_bud_pens%2F&amp;post=-86141808_2708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2019-05-13T21:35:08Z</dcterms:created>
  <dc:language>ru-RU</dc:language>
  <dcterms:modified xsi:type="dcterms:W3CDTF">2019-05-13T21:36:26Z</dcterms:modified>
  <cp:revision>1</cp:revision>
</cp:coreProperties>
</file>