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left"/>
        <w:rPr/>
      </w:pPr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С 01 апреля 2019года вступил в силу Федеральный закон от 01.04.2019г. № 48-ФЗ «О внесении изменений в Федеральный закон «Об индивидуальном (персонифицированном) учете в системе обязательного пенсионного страхования» в соответствии с которым </w:t>
      </w:r>
      <w:bookmarkStart w:id="0" w:name="__DdeLink__219_1334317436"/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страховые свидетельства будут заменяться справкой, бумажной или электронной.</w:t>
      </w:r>
      <w:bookmarkEnd w:id="0"/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Ее форма сейчас утверждается.</w:t>
      </w: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Переход будет постепенным. Новые бумажные и электронные справки идентичны страховому свидетельству, на них та же информация, что и раньше была на свидетельстве. Сами свидетельства продолжают действовать, обменивать их не надо.</w:t>
        <w:br/>
        <w:t>Как и раньше, гражданам для получения СНИЛС следует обращаться в территориальный орган ПФР по месту жительства или в МФЦ. Сформировать дубликат свидетельства, например, в случае его утери, можно в Личном кабинете на сайте ПФР </w:t>
      </w:r>
      <w:hyperlink r:id="rId2" w:tgtFrame="_blank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www.pfrf.ru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. </w:t>
        <w:br/>
        <w:t>Изменения приняты для удобства людей. Электронную справку можно предъявлять в организациях, отправлять работодателю по электронной почте.</w:t>
        <w:br/>
        <w:t>На формировании пенсионных прав новый формат регистрации в системе обязательного пенсионного страхования никак не отражается.</w:t>
        <w:br/>
        <w:t>Напомним, Пенсионный фонд Российской Федерации проводит регистрацию в системе обязательного пенсионного страхования всех россиян, включая детей и подростков, а также иностранных граждан и лиц без гражданства. С момента регистрации ПФР открывает гражданину индивидуальный лицевой счет со страховым номером – СНИЛС.</w:t>
        <w:br/>
        <w:t>СНИЛС – идентификатор сведений о физическом лице в системе индивидуального (персонифицированного) учета. Помимо формирования пенсионных прав, с помощью СНИЛС формируются регистры граждан, имеющих право на получение государственных социальных услуг и социальных льгот, а ведомства самостоятельно запрашивают друг у друга необходимые документы. Таким образом, тратится меньше времени на получение справок, документов и самих государственных услуг. СНИЛС используется для идентификации пользователя на портале государственных и муниципальных услуг </w:t>
      </w:r>
      <w:hyperlink r:id="rId3" w:tgtFrame="_blank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www.gosuslugi.ru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, где можно получить ключевые государственные услуги: бланки и информацию для получения паспорта, информацию о соцпомощи, налогах, штрафах в ГИБДД, сведения о состоянии индивидуального лицевого счета застрахованного лица и другое.</w:t>
      </w: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pple-system">
    <w:altName w:val="BlinkMacSystemFont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%3A%2F%2Fwww.pfrf.ru&amp;post=-86141808_2700&amp;cc_key=" TargetMode="External"/><Relationship Id="rId3" Type="http://schemas.openxmlformats.org/officeDocument/2006/relationships/hyperlink" Target="https://vk.com/away.php?to=http%3A%2F%2Fwww.gosuslugi.ru&amp;post=-86141808_2700&amp;cc_key=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LibreOffice/5.0.1.2$Windows_x86 LibreOffice_project/81898c9f5c0d43f3473ba111d7b351050be20261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2019-05-13T21:23:42Z</dcterms:created>
  <dc:language>ru-RU</dc:language>
  <dcterms:modified xsi:type="dcterms:W3CDTF">2019-05-13T21:24:26Z</dcterms:modified>
  <cp:revision>1</cp:revision>
</cp:coreProperties>
</file>