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EF2" w:rsidRPr="009150E3" w:rsidRDefault="003A4EF2" w:rsidP="009150E3">
      <w:pPr>
        <w:pStyle w:val="1"/>
        <w:spacing w:before="0" w:beforeAutospacing="0" w:after="360" w:afterAutospacing="0"/>
        <w:jc w:val="center"/>
        <w:rPr>
          <w:color w:val="334059"/>
          <w:sz w:val="28"/>
          <w:szCs w:val="28"/>
        </w:rPr>
      </w:pPr>
      <w:r w:rsidRPr="009150E3">
        <w:rPr>
          <w:color w:val="334059"/>
          <w:sz w:val="28"/>
          <w:szCs w:val="28"/>
        </w:rPr>
        <w:t xml:space="preserve">Как отметить объекты на публичной кадастровой карте? </w:t>
      </w:r>
    </w:p>
    <w:p w:rsidR="003A4EF2" w:rsidRPr="009150E3" w:rsidRDefault="003A4EF2" w:rsidP="009150E3">
      <w:pPr>
        <w:pStyle w:val="a4"/>
        <w:spacing w:before="0" w:beforeAutospacing="0" w:after="0" w:afterAutospacing="0"/>
        <w:ind w:firstLine="708"/>
        <w:jc w:val="both"/>
        <w:rPr>
          <w:color w:val="334059"/>
          <w:sz w:val="28"/>
          <w:szCs w:val="28"/>
        </w:rPr>
      </w:pPr>
      <w:r w:rsidRPr="009150E3">
        <w:rPr>
          <w:color w:val="334059"/>
          <w:sz w:val="28"/>
          <w:szCs w:val="28"/>
        </w:rPr>
        <w:t>На сегодняшний день на </w:t>
      </w:r>
      <w:hyperlink r:id="rId5" w:history="1">
        <w:r w:rsidRPr="009150E3">
          <w:rPr>
            <w:rStyle w:val="a3"/>
            <w:sz w:val="28"/>
            <w:szCs w:val="28"/>
          </w:rPr>
          <w:t>Публичной кадастровой карте</w:t>
        </w:r>
      </w:hyperlink>
      <w:r w:rsidRPr="009150E3">
        <w:rPr>
          <w:color w:val="334059"/>
          <w:sz w:val="28"/>
          <w:szCs w:val="28"/>
        </w:rPr>
        <w:t> воспроизводится более 61 млн</w:t>
      </w:r>
      <w:r w:rsidR="009150E3">
        <w:rPr>
          <w:color w:val="334059"/>
          <w:sz w:val="28"/>
          <w:szCs w:val="28"/>
        </w:rPr>
        <w:t>.</w:t>
      </w:r>
      <w:r w:rsidRPr="009150E3">
        <w:rPr>
          <w:color w:val="334059"/>
          <w:sz w:val="28"/>
          <w:szCs w:val="28"/>
        </w:rPr>
        <w:t xml:space="preserve"> земельных участков, а также около 44 млн</w:t>
      </w:r>
      <w:r w:rsidR="009150E3">
        <w:rPr>
          <w:color w:val="334059"/>
          <w:sz w:val="28"/>
          <w:szCs w:val="28"/>
        </w:rPr>
        <w:t>.</w:t>
      </w:r>
      <w:r w:rsidRPr="009150E3">
        <w:rPr>
          <w:color w:val="334059"/>
          <w:sz w:val="28"/>
          <w:szCs w:val="28"/>
        </w:rPr>
        <w:t xml:space="preserve"> зданий, сооружений, объектов незавершенного строительства. Сервис представляет собой графическое отображение территории Российской Федерации с размещенными на ней объектами недвижимости, сведения о которых внесены в Е</w:t>
      </w:r>
      <w:r w:rsidR="009150E3">
        <w:rPr>
          <w:color w:val="334059"/>
          <w:sz w:val="28"/>
          <w:szCs w:val="28"/>
        </w:rPr>
        <w:t>диный государственный реестр недвижимости</w:t>
      </w:r>
      <w:r w:rsidRPr="009150E3">
        <w:rPr>
          <w:color w:val="334059"/>
          <w:sz w:val="28"/>
          <w:szCs w:val="28"/>
        </w:rPr>
        <w:t>. Узнать информацию о включении в реестр объектов можно </w:t>
      </w:r>
      <w:hyperlink r:id="rId6" w:history="1">
        <w:r w:rsidRPr="009150E3">
          <w:rPr>
            <w:rStyle w:val="a3"/>
            <w:sz w:val="28"/>
            <w:szCs w:val="28"/>
          </w:rPr>
          <w:t>получив выписку</w:t>
        </w:r>
      </w:hyperlink>
      <w:r w:rsidRPr="009150E3">
        <w:rPr>
          <w:color w:val="334059"/>
          <w:sz w:val="28"/>
          <w:szCs w:val="28"/>
        </w:rPr>
        <w:t>. Если в ней содержатся все сведения об объекте, но нет информац</w:t>
      </w:r>
      <w:proofErr w:type="gramStart"/>
      <w:r w:rsidRPr="009150E3">
        <w:rPr>
          <w:color w:val="334059"/>
          <w:sz w:val="28"/>
          <w:szCs w:val="28"/>
        </w:rPr>
        <w:t>ии о е</w:t>
      </w:r>
      <w:proofErr w:type="gramEnd"/>
      <w:r w:rsidRPr="009150E3">
        <w:rPr>
          <w:color w:val="334059"/>
          <w:sz w:val="28"/>
          <w:szCs w:val="28"/>
        </w:rPr>
        <w:t>го координатах контура, то это означает, что данные сведения отсутствуют в ЕГРН</w:t>
      </w:r>
      <w:r w:rsidR="009E04BF">
        <w:rPr>
          <w:color w:val="334059"/>
          <w:sz w:val="28"/>
          <w:szCs w:val="28"/>
        </w:rPr>
        <w:t>,</w:t>
      </w:r>
      <w:r w:rsidRPr="009150E3">
        <w:rPr>
          <w:color w:val="334059"/>
          <w:sz w:val="28"/>
          <w:szCs w:val="28"/>
        </w:rPr>
        <w:t xml:space="preserve"> и необходима подготовка технического плана. </w:t>
      </w:r>
    </w:p>
    <w:p w:rsidR="003A4EF2" w:rsidRPr="009150E3" w:rsidRDefault="003A4EF2" w:rsidP="009150E3">
      <w:pPr>
        <w:pStyle w:val="a4"/>
        <w:spacing w:before="0" w:beforeAutospacing="0" w:after="0" w:afterAutospacing="0"/>
        <w:ind w:firstLine="708"/>
        <w:jc w:val="both"/>
        <w:rPr>
          <w:color w:val="334059"/>
          <w:sz w:val="28"/>
          <w:szCs w:val="28"/>
        </w:rPr>
      </w:pPr>
      <w:r w:rsidRPr="009150E3">
        <w:rPr>
          <w:color w:val="334059"/>
          <w:sz w:val="28"/>
          <w:szCs w:val="28"/>
        </w:rPr>
        <w:t>Технический план требуется для постановки объекта капитального строительства на учет либо для учета изменений сведений о нем. В нем также содержатся и сведения о координатах объекта на местности. До 2013 года на все объекты недвижимости выдавались только технические паспорта, в которых содержались основные сведения об объекте, но без координатной привязки к местности. Сейчас такой паспорт может являться основанием для подготовки технического плана и подлежит включению в состав приложения к нему. Паспорта недостаточно для постановки объекта капитального строительства на учет в ЕГРН – для этого нужен именно технический план.</w:t>
      </w:r>
    </w:p>
    <w:p w:rsidR="003A4EF2" w:rsidRPr="009150E3" w:rsidRDefault="003A4EF2" w:rsidP="009150E3">
      <w:pPr>
        <w:pStyle w:val="a4"/>
        <w:spacing w:before="0" w:beforeAutospacing="0" w:after="0" w:afterAutospacing="0"/>
        <w:ind w:firstLine="708"/>
        <w:jc w:val="both"/>
        <w:rPr>
          <w:color w:val="334059"/>
          <w:sz w:val="28"/>
          <w:szCs w:val="28"/>
        </w:rPr>
      </w:pPr>
      <w:r w:rsidRPr="009150E3">
        <w:rPr>
          <w:color w:val="334059"/>
          <w:sz w:val="28"/>
          <w:szCs w:val="28"/>
        </w:rPr>
        <w:t>Для того</w:t>
      </w:r>
      <w:proofErr w:type="gramStart"/>
      <w:r w:rsidR="009E04BF">
        <w:rPr>
          <w:color w:val="334059"/>
          <w:sz w:val="28"/>
          <w:szCs w:val="28"/>
        </w:rPr>
        <w:t>,</w:t>
      </w:r>
      <w:proofErr w:type="gramEnd"/>
      <w:r w:rsidRPr="009150E3">
        <w:rPr>
          <w:color w:val="334059"/>
          <w:sz w:val="28"/>
          <w:szCs w:val="28"/>
        </w:rPr>
        <w:t xml:space="preserve"> чтобы подготовить технический план, владельцам дома необходимо воспользоваться услугами кадастрового инженера. Он проведет замеры объекта (вычислит площадь), определит его точные координаты с привязкой к конкретному земельному участку и затем подготовит технический план. </w:t>
      </w:r>
    </w:p>
    <w:p w:rsidR="003A4EF2" w:rsidRPr="009150E3" w:rsidRDefault="003A4EF2" w:rsidP="009150E3">
      <w:pPr>
        <w:pStyle w:val="a4"/>
        <w:spacing w:before="0" w:beforeAutospacing="0" w:after="0" w:afterAutospacing="0"/>
        <w:ind w:firstLine="708"/>
        <w:jc w:val="both"/>
        <w:rPr>
          <w:color w:val="334059"/>
          <w:sz w:val="28"/>
          <w:szCs w:val="28"/>
        </w:rPr>
      </w:pPr>
      <w:r w:rsidRPr="009150E3">
        <w:rPr>
          <w:color w:val="334059"/>
          <w:sz w:val="28"/>
          <w:szCs w:val="28"/>
        </w:rPr>
        <w:t>Готовый документ необходимо предоставить в орган регистрации прав в электронном виде путем обращения в офисы Кадастровой палаты (в случае если объект находится территориально в другом субъекте Российской Федерации) или МФЦ (по месту нахождения объекта) с соответствующим заявлением о государственном кадастровом учете изменений. </w:t>
      </w:r>
    </w:p>
    <w:sectPr w:rsidR="003A4EF2" w:rsidRPr="009150E3" w:rsidSect="002E5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15A4A"/>
    <w:multiLevelType w:val="multilevel"/>
    <w:tmpl w:val="6B4CB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3177B6"/>
    <w:multiLevelType w:val="multilevel"/>
    <w:tmpl w:val="A5309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39A8"/>
    <w:rsid w:val="0014512A"/>
    <w:rsid w:val="001F62F7"/>
    <w:rsid w:val="002D2BF1"/>
    <w:rsid w:val="002E51BB"/>
    <w:rsid w:val="00385FD1"/>
    <w:rsid w:val="003A4EF2"/>
    <w:rsid w:val="00612DDD"/>
    <w:rsid w:val="00655C6F"/>
    <w:rsid w:val="00752B9A"/>
    <w:rsid w:val="007A2292"/>
    <w:rsid w:val="009150E3"/>
    <w:rsid w:val="009739A8"/>
    <w:rsid w:val="009E04BF"/>
    <w:rsid w:val="00DC77F4"/>
    <w:rsid w:val="00DF0257"/>
    <w:rsid w:val="00F03B69"/>
    <w:rsid w:val="00F9661F"/>
    <w:rsid w:val="00F96663"/>
    <w:rsid w:val="00FF3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1BB"/>
  </w:style>
  <w:style w:type="paragraph" w:styleId="1">
    <w:name w:val="heading 1"/>
    <w:basedOn w:val="a"/>
    <w:link w:val="10"/>
    <w:uiPriority w:val="9"/>
    <w:qFormat/>
    <w:rsid w:val="009739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9A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9739A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73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3A4EF2"/>
    <w:rPr>
      <w:i/>
      <w:iCs/>
    </w:rPr>
  </w:style>
  <w:style w:type="character" w:styleId="a6">
    <w:name w:val="Strong"/>
    <w:basedOn w:val="a0"/>
    <w:uiPriority w:val="22"/>
    <w:qFormat/>
    <w:rsid w:val="003A4E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1775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3162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39477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3665">
                  <w:blockQuote w:val="1"/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1536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64705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00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40739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61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05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544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06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662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single" w:sz="48" w:space="18" w:color="0077BE"/>
                    <w:bottom w:val="none" w:sz="0" w:space="0" w:color="auto"/>
                    <w:right w:val="none" w:sz="0" w:space="0" w:color="auto"/>
                  </w:divBdr>
                  <w:divsChild>
                    <w:div w:id="3529203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51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7596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7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658545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389777">
                              <w:marLeft w:val="30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7029912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40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63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9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89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6230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4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717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11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893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404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59616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65688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322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3879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19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878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2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0626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02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8763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2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05425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1979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00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6068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773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2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27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4673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022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98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5923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44199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117742">
                  <w:marLeft w:val="0"/>
                  <w:marRight w:val="0"/>
                  <w:marTop w:val="0"/>
                  <w:marBottom w:val="8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784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798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53446">
                  <w:marLeft w:val="0"/>
                  <w:marRight w:val="0"/>
                  <w:marTop w:val="0"/>
                  <w:marBottom w:val="8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31231">
                  <w:marLeft w:val="0"/>
                  <w:marRight w:val="0"/>
                  <w:marTop w:val="0"/>
                  <w:marBottom w:val="8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17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3608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975825">
                      <w:marLeft w:val="0"/>
                      <w:marRight w:val="375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213141">
                      <w:marLeft w:val="0"/>
                      <w:marRight w:val="375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127311">
                      <w:marLeft w:val="0"/>
                      <w:marRight w:val="0"/>
                      <w:marTop w:val="0"/>
                      <w:marBottom w:val="8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6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03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8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711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34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87101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9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03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5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8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1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985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3293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58504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4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7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0928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4841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58901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1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717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171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92849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2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9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813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3427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573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0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1173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2381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9137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v.kadastr.ru/" TargetMode="External"/><Relationship Id="rId5" Type="http://schemas.openxmlformats.org/officeDocument/2006/relationships/hyperlink" Target="https://pkk.rosreest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mapinf</dc:creator>
  <cp:lastModifiedBy>zamotaevn</cp:lastModifiedBy>
  <cp:revision>5</cp:revision>
  <cp:lastPrinted>2021-05-18T06:55:00Z</cp:lastPrinted>
  <dcterms:created xsi:type="dcterms:W3CDTF">2021-05-12T12:34:00Z</dcterms:created>
  <dcterms:modified xsi:type="dcterms:W3CDTF">2021-05-18T06:56:00Z</dcterms:modified>
</cp:coreProperties>
</file>