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23" w:rsidRPr="005C0955" w:rsidRDefault="00605523" w:rsidP="005C0955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</w:pPr>
      <w:r w:rsidRPr="005C0955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Кадастровая палата рассказала, какие коммерческие объекты могут находит</w:t>
      </w:r>
      <w:r w:rsidR="005C0955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ь</w:t>
      </w:r>
      <w:r w:rsidRPr="005C0955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ся в многоквартирном доме</w:t>
      </w:r>
    </w:p>
    <w:p w:rsidR="00605523" w:rsidRPr="005C0955" w:rsidRDefault="00605523" w:rsidP="005C0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5C0955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 xml:space="preserve">Российское законодательство допускает размещение коммерческих объектов в многоквартирных домах. Однако существуют ограничения относительно того, какими видами предпринимательской деятельности могут заниматься такие фирмы. Кадастровая палата по </w:t>
      </w:r>
      <w:r w:rsidR="005C0955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>Республике Мордовия</w:t>
      </w:r>
      <w:r w:rsidRPr="005C0955">
        <w:rPr>
          <w:rFonts w:ascii="Times New Roman" w:eastAsia="Times New Roman" w:hAnsi="Times New Roman" w:cs="Times New Roman"/>
          <w:bCs/>
          <w:color w:val="334059"/>
          <w:sz w:val="28"/>
          <w:szCs w:val="28"/>
        </w:rPr>
        <w:t xml:space="preserve"> дала разъяснения по этому поводу.</w:t>
      </w:r>
      <w:r w:rsidRPr="005C0955">
        <w:rPr>
          <w:rFonts w:ascii="Times New Roman" w:eastAsia="Times New Roman" w:hAnsi="Times New Roman" w:cs="Times New Roman"/>
          <w:color w:val="334059"/>
          <w:sz w:val="28"/>
          <w:szCs w:val="28"/>
        </w:rPr>
        <w:t> </w:t>
      </w:r>
    </w:p>
    <w:p w:rsidR="00605523" w:rsidRPr="005C0955" w:rsidRDefault="00605523" w:rsidP="005C0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5C0955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Застройщики все чаще отводят части новостроек статус нежилых помещений для размещения там </w:t>
      </w:r>
      <w:proofErr w:type="spellStart"/>
      <w:proofErr w:type="gramStart"/>
      <w:r w:rsidRPr="005C0955">
        <w:rPr>
          <w:rFonts w:ascii="Times New Roman" w:eastAsia="Times New Roman" w:hAnsi="Times New Roman" w:cs="Times New Roman"/>
          <w:color w:val="334059"/>
          <w:sz w:val="28"/>
          <w:szCs w:val="28"/>
        </w:rPr>
        <w:t>бизнес-объектов</w:t>
      </w:r>
      <w:proofErr w:type="spellEnd"/>
      <w:proofErr w:type="gramEnd"/>
      <w:r w:rsidRPr="005C0955">
        <w:rPr>
          <w:rFonts w:ascii="Times New Roman" w:eastAsia="Times New Roman" w:hAnsi="Times New Roman" w:cs="Times New Roman"/>
          <w:color w:val="334059"/>
          <w:sz w:val="28"/>
          <w:szCs w:val="28"/>
        </w:rPr>
        <w:t>. Деятельность коммерческих и общественных организаций в таких помещениях строго ограничена противопожарными, санитарными и градостроительными нормами. Так, не допускается загрязнение воздуха и территории жилого дома, создание угроз жизни и здоровью граждан, превышение допустимого уровня шума.  </w:t>
      </w:r>
    </w:p>
    <w:p w:rsidR="00605523" w:rsidRPr="005C0955" w:rsidRDefault="00605523" w:rsidP="005C0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5C0955">
        <w:rPr>
          <w:rFonts w:ascii="Times New Roman" w:eastAsia="Times New Roman" w:hAnsi="Times New Roman" w:cs="Times New Roman"/>
          <w:color w:val="334059"/>
          <w:sz w:val="28"/>
          <w:szCs w:val="28"/>
        </w:rPr>
        <w:t>В многоквартирных домах, как правило, нежилые помещения располагаются на первых и цокольных этажах. Не запрещено размещать их и выше, но находящиеся непосредственно под ними объекты недвижимости тоже должны быть нежилыми. Более того, каждый нежилой объект должен иметь отдельный вход и быть подключенным к специальным инженерным системам. </w:t>
      </w:r>
    </w:p>
    <w:p w:rsidR="00605523" w:rsidRPr="005C0955" w:rsidRDefault="00605523" w:rsidP="005C0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5C0955">
        <w:rPr>
          <w:rFonts w:ascii="Times New Roman" w:eastAsia="Times New Roman" w:hAnsi="Times New Roman" w:cs="Times New Roman"/>
          <w:color w:val="334059"/>
          <w:sz w:val="28"/>
          <w:szCs w:val="28"/>
        </w:rPr>
        <w:t>Владельцы жилых помещений в многоквартирных домах могут использовать их не только по прямому назначению, но и для ведения бизнеса. В этом случаи к деятельности собственников также предъявляются условия, что будут соблюдены права других жильцов, а также требования, которым должно отвечать жилое помещение. </w:t>
      </w:r>
    </w:p>
    <w:p w:rsidR="00605523" w:rsidRPr="005C0955" w:rsidRDefault="00605523" w:rsidP="005C0955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5C0955">
        <w:rPr>
          <w:rFonts w:ascii="Times New Roman" w:eastAsia="Times New Roman" w:hAnsi="Times New Roman" w:cs="Times New Roman"/>
          <w:color w:val="334059"/>
          <w:sz w:val="28"/>
          <w:szCs w:val="28"/>
        </w:rPr>
        <w:t>Для проведения процедуры перевода квартиры в помещение с назначением «нежилое» собственник должен получить письменное согласие владельцев соседних помещений и большинство голосов владельцев жилых и нежилых помещений, расположенных в доме и подъезде. Таким образом, законодательство направлено на то, чтобы максимально учитывать мнение жильцов о размещени</w:t>
      </w:r>
      <w:r w:rsidR="005C0955">
        <w:rPr>
          <w:rFonts w:ascii="Times New Roman" w:eastAsia="Times New Roman" w:hAnsi="Times New Roman" w:cs="Times New Roman"/>
          <w:color w:val="334059"/>
          <w:sz w:val="28"/>
          <w:szCs w:val="28"/>
        </w:rPr>
        <w:t>и</w:t>
      </w:r>
      <w:r w:rsidRPr="005C0955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в их многоквартирном доме очередного коммерческого объекта.</w:t>
      </w:r>
    </w:p>
    <w:p w:rsidR="009739A8" w:rsidRPr="005C0955" w:rsidRDefault="009739A8" w:rsidP="00605523">
      <w:pPr>
        <w:rPr>
          <w:rFonts w:ascii="Times New Roman" w:hAnsi="Times New Roman" w:cs="Times New Roman"/>
          <w:sz w:val="28"/>
          <w:szCs w:val="28"/>
        </w:rPr>
      </w:pPr>
    </w:p>
    <w:sectPr w:rsidR="009739A8" w:rsidRPr="005C0955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F62F7"/>
    <w:rsid w:val="002D2BF1"/>
    <w:rsid w:val="002E51BB"/>
    <w:rsid w:val="00345270"/>
    <w:rsid w:val="00385FD1"/>
    <w:rsid w:val="005C0955"/>
    <w:rsid w:val="00605523"/>
    <w:rsid w:val="0080155C"/>
    <w:rsid w:val="009739A8"/>
    <w:rsid w:val="00DF0257"/>
    <w:rsid w:val="00F03B69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5523"/>
    <w:rPr>
      <w:b/>
      <w:bCs/>
    </w:rPr>
  </w:style>
  <w:style w:type="character" w:styleId="a6">
    <w:name w:val="Emphasis"/>
    <w:basedOn w:val="a0"/>
    <w:uiPriority w:val="20"/>
    <w:qFormat/>
    <w:rsid w:val="006055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39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453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6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3</cp:revision>
  <dcterms:created xsi:type="dcterms:W3CDTF">2021-05-12T13:23:00Z</dcterms:created>
  <dcterms:modified xsi:type="dcterms:W3CDTF">2021-05-14T06:32:00Z</dcterms:modified>
</cp:coreProperties>
</file>