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50" w:rsidRPr="00A85950" w:rsidRDefault="00A85950" w:rsidP="00A859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5950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Внесены изменения в законодательство, касающиеся выбора имен</w:t>
      </w:r>
    </w:p>
    <w:p w:rsidR="00A85950" w:rsidRPr="00A85950" w:rsidRDefault="00A85950" w:rsidP="00A8595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5950">
        <w:rPr>
          <w:rFonts w:ascii="Times New Roman" w:eastAsia="Times New Roman" w:hAnsi="Times New Roman" w:cs="Times New Roman"/>
          <w:sz w:val="28"/>
          <w:szCs w:val="28"/>
        </w:rPr>
        <w:t>Внесены изменения в Семейный кодекс Российской Федерации, которыми при выборе родителями имени ребенка не допускается использование в его имени цифр, буквенно-цифровых обозначений, числительных, символов и не являющихся буквами знаков, за исключением знака «дефис», или их любой комбинации либо бранных слов, указаний на ранги, должности, титулы.</w:t>
      </w:r>
    </w:p>
    <w:p w:rsidR="00A85950" w:rsidRPr="00A85950" w:rsidRDefault="00A85950" w:rsidP="00A8595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5950">
        <w:rPr>
          <w:rFonts w:ascii="Times New Roman" w:eastAsia="Times New Roman" w:hAnsi="Times New Roman" w:cs="Times New Roman"/>
          <w:sz w:val="28"/>
          <w:szCs w:val="28"/>
        </w:rPr>
        <w:t>Фамилия ребенка определяется фамилией родителей. При разных фамилиях родителей ребенку может быть присвоена фамилия отца (матери) либо двойная фамилия, образованная посредством присоединения фамилий отца и матери друг к другу в любой последовательности. Двойная фамилия ребенка может состоять не более чем из двух слов, соединенных при написании дефисом.</w:t>
      </w:r>
    </w:p>
    <w:p w:rsidR="00A85950" w:rsidRPr="00A85950" w:rsidRDefault="00A85950" w:rsidP="00A8595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5950">
        <w:rPr>
          <w:rFonts w:ascii="Times New Roman" w:eastAsia="Times New Roman" w:hAnsi="Times New Roman" w:cs="Times New Roman"/>
          <w:sz w:val="28"/>
          <w:szCs w:val="28"/>
        </w:rPr>
        <w:t>Аналогичные изменения внесены в Федеральный закон «Об актах гражданского состояния» от 15.11.1997 № 143-ФЗ, запрещающий регистрацию ребенка, если не соблюдены названные запреты.</w:t>
      </w:r>
    </w:p>
    <w:p w:rsidR="00A85950" w:rsidRPr="00A85950" w:rsidRDefault="00A85950" w:rsidP="00A8595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5950">
        <w:rPr>
          <w:rFonts w:ascii="Times New Roman" w:eastAsia="Times New Roman" w:hAnsi="Times New Roman" w:cs="Times New Roman"/>
          <w:sz w:val="28"/>
          <w:szCs w:val="28"/>
        </w:rPr>
        <w:t>Федеральный закон вступает в силу 12 мая текущего года.</w:t>
      </w:r>
    </w:p>
    <w:p w:rsidR="00A85950" w:rsidRPr="00A85950" w:rsidRDefault="00A85950" w:rsidP="00A859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5950">
        <w:rPr>
          <w:rFonts w:ascii="Times New Roman" w:eastAsia="Times New Roman" w:hAnsi="Times New Roman" w:cs="Times New Roman"/>
          <w:sz w:val="28"/>
          <w:szCs w:val="28"/>
        </w:rPr>
        <w:t>Право на имя - это личное неимущественное право гражданина. Гражданин приобретает и осуществляет права и обязанности под своим именем, включающим фамилию и собственно имя, а также отчество, если иное не вытекает из </w:t>
      </w:r>
      <w:hyperlink r:id="rId4" w:history="1">
        <w:r w:rsidRPr="00A8595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закона</w:t>
        </w:r>
      </w:hyperlink>
      <w:r w:rsidRPr="00A85950">
        <w:rPr>
          <w:rFonts w:ascii="Times New Roman" w:eastAsia="Times New Roman" w:hAnsi="Times New Roman" w:cs="Times New Roman"/>
          <w:sz w:val="28"/>
          <w:szCs w:val="28"/>
        </w:rPr>
        <w:t> или национального обычая.</w:t>
      </w:r>
    </w:p>
    <w:p w:rsidR="00A85950" w:rsidRPr="00A85950" w:rsidRDefault="00A85950" w:rsidP="00A8595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5950">
        <w:rPr>
          <w:rFonts w:ascii="Times New Roman" w:eastAsia="Times New Roman" w:hAnsi="Times New Roman" w:cs="Times New Roman"/>
          <w:sz w:val="28"/>
          <w:szCs w:val="28"/>
        </w:rPr>
        <w:t>В силу действующего законодательства лицо, достигшее возраста 14 лет, вправе переменить свое имя, включающее в себя фамилию, собственно имя и (или) отчество. Перемена имени лицом, не достигшим совершеннолетия, производится при наличии согласия обоих родителей, усыновителей или попечителя, а при отсутствии такого согласия на основании решения суда.</w:t>
      </w:r>
    </w:p>
    <w:p w:rsidR="00E11713" w:rsidRPr="00A85950" w:rsidRDefault="00E11713"/>
    <w:sectPr w:rsidR="00E11713" w:rsidRPr="00A8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950"/>
    <w:rsid w:val="00A85950"/>
    <w:rsid w:val="00E1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859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92618883793C08CE371189B3B845CC2F93AE832571F49C63B3FD4D02F22AC615A0647A02E73A76K4A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2017-05-19T08:21:00Z</dcterms:created>
  <dcterms:modified xsi:type="dcterms:W3CDTF">2017-05-19T08:21:00Z</dcterms:modified>
</cp:coreProperties>
</file>