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0D" w:rsidRPr="00A110C0" w:rsidRDefault="007423E0" w:rsidP="00A110C0">
      <w:pPr>
        <w:jc w:val="both"/>
        <w:rPr>
          <w:lang w:val="en-US"/>
        </w:rPr>
      </w:pPr>
      <w:bookmarkStart w:id="0" w:name="_GoBack"/>
      <w:bookmarkEnd w:id="0"/>
      <w:r>
        <w:t xml:space="preserve">                                                                    </w:t>
      </w:r>
    </w:p>
    <w:p w:rsidR="0013214B" w:rsidRPr="00A110C0" w:rsidRDefault="0013214B" w:rsidP="00A110C0">
      <w:pPr>
        <w:ind w:firstLine="708"/>
        <w:jc w:val="both"/>
        <w:rPr>
          <w:lang w:val="en-US"/>
        </w:rPr>
      </w:pPr>
    </w:p>
    <w:sectPr w:rsidR="0013214B" w:rsidRPr="00A11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C5" w:rsidRDefault="001F33C5" w:rsidP="0013214B">
      <w:pPr>
        <w:spacing w:after="0" w:line="240" w:lineRule="auto"/>
      </w:pPr>
      <w:r>
        <w:separator/>
      </w:r>
    </w:p>
  </w:endnote>
  <w:endnote w:type="continuationSeparator" w:id="0">
    <w:p w:rsidR="001F33C5" w:rsidRDefault="001F33C5" w:rsidP="0013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C6" w:rsidRDefault="000C33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C6" w:rsidRDefault="000C33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C6" w:rsidRDefault="000C33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C5" w:rsidRDefault="001F33C5" w:rsidP="0013214B">
      <w:pPr>
        <w:spacing w:after="0" w:line="240" w:lineRule="auto"/>
      </w:pPr>
      <w:r>
        <w:separator/>
      </w:r>
    </w:p>
  </w:footnote>
  <w:footnote w:type="continuationSeparator" w:id="0">
    <w:p w:rsidR="001F33C5" w:rsidRDefault="001F33C5" w:rsidP="0013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C6" w:rsidRDefault="000C33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C6" w:rsidRPr="000C33C6" w:rsidRDefault="000C33C6" w:rsidP="000C33C6">
    <w:pPr>
      <w:pStyle w:val="a3"/>
    </w:pPr>
    <w:r w:rsidRPr="000C33C6">
      <w:t>Санаторно-курортное лечение инвалидов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>Найти</w:t>
    </w:r>
  </w:p>
  <w:p w:rsidR="000C33C6" w:rsidRPr="000C33C6" w:rsidRDefault="000C33C6" w:rsidP="000C33C6">
    <w:pPr>
      <w:pStyle w:val="a3"/>
    </w:pPr>
    <w:r w:rsidRPr="000C33C6">
      <w:t xml:space="preserve"> Согласно Федеральному закону от 17.07.1999 </w:t>
    </w:r>
    <w:r w:rsidRPr="000C33C6">
      <w:rPr>
        <w:lang w:val="en-US"/>
      </w:rPr>
      <w:t>N</w:t>
    </w:r>
    <w:r w:rsidRPr="000C33C6">
      <w:t xml:space="preserve"> 178-ФЗ «О государственной социальной помощи» право на получение государственной социальной помощи в виде набора социальных услуг имеют, в том числе, и инвалиды (ст. 6.1 закона о социальной помощи).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Набор социальных услуг включает в себя: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• обеспечение в соответствии со стандартами медицинской помощи по рецептам врача (фельдшера) необходимыми лекарственными препаратами, изделиями медицинского назначения, а также специализированными продуктами лечебного питания для детей-инвалидов; </w:t>
    </w:r>
  </w:p>
  <w:p w:rsidR="000C33C6" w:rsidRPr="000C33C6" w:rsidRDefault="000C33C6" w:rsidP="000C33C6">
    <w:pPr>
      <w:pStyle w:val="a3"/>
    </w:pPr>
    <w:r w:rsidRPr="000C33C6">
      <w:t xml:space="preserve"> • предоставление при наличии медицинских показаний путевки на санаторно-курортное лечение, осуществляемое в целях профилактики основных заболеваний; </w:t>
    </w:r>
  </w:p>
  <w:p w:rsidR="000C33C6" w:rsidRPr="000C33C6" w:rsidRDefault="000C33C6" w:rsidP="000C33C6">
    <w:pPr>
      <w:pStyle w:val="a3"/>
    </w:pPr>
    <w:r w:rsidRPr="000C33C6">
      <w:t xml:space="preserve"> • бесплатный проезд на пригородном железнодорожном транспорте, а также на междугородном транспорте к месту лечения и обратно.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При этом длительность санаторно-курортного лечения в рамках предоставляемого гражданам набора социальных услуг в санаторно-курортном учреждении составляет 18 дней, для детей-инвалидов - 21 день, а для инвалидов с заболеваниями и последствиями травм спинного и головного мозга - от 24 до 42 дней (ст. 6.2 закона о социальной помощи).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Направление на санаторно-курортное лечение регулируется рядом подзаконных актов. Это Порядок предоставления набора социальных услуг отдельным категориям граждан (утвержден Приказом Минздравсоцразвития РФ от 29.12.2004 № 328) и Порядок медицинского отбора и направления больных на санаторно-курортное лечение (утвержден Приказом Минздравсоцразвития РФ от 22.11.2004 № 256).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Исходя из требований указанных нормативных актов, порядок направления на санаторно-курортное лечение состоит из следующих этапов: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1. Медицинский отбор и направление на санаторно-курортное лечение граждан, имеющих право на получение государственной социальной помощи в виде набора социальных услуг, осуществляют лечащий врач и врачебная комиссия лечебно-профилактического учреждения по месту жительства гражданина (п. 1.2. Порядка медицинского отбора и направления больных на санаторно-курортное лечение).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2. Лечащий врач определяет медицинские показания для санаторно-курортного лечения и отсутствие противопоказаний для его осуществления. Врачебная комиссия лечебно-профилактического учреждения по представлению лечащего врача и заведующего отделением выдает заключение о показанности или противопоказанности санаторно-курортного лечения (п. 1.3. Порядка медицинского отбора и направления больных на санаторно-курортное лечение).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3. При наличии медицинских показаний и отсутствии противопоказаний для санаторно-курортного лечения больному выдается на руки справка для получения путевки по форме № 070/у-04 с рекомендацией санаторно-курортного лечения, о чем лечащий врач лечебно-профилактического учреждения делает соответствующую запись в медицинской карте амбулаторного больного.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Инвалидам справка для получения путевки выдается на основании заключения врачебной комиссии лечебно-профилактического учреждения.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Срок действия справки для получения путевки 6 месяцев (п. 1.5. Порядка медицинского отбора и направления больных на санаторно-курортное лечение).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Таким образом, граждане при наличии медицинских показаний и отсутствии противопоказаний для санаторно-курортного лечения получают в лечебно-профилактическом учреждении по месту жительства справку для получения путевки по форме № 070/у-04.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Справка носит предварительный информационный характер и представляется гражданином вместе с заявлением о выделении путевки на санаторно-курортное лечение по месту предоставления путевки, где и хранится в течение трех лет.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4. При наличии справки для получения путевки граждане обращаются с заявлением о предоставлении санаторно-курортной путевки в исполнительные органы Фонда социального страхования Российской Федерации (п. 3.7. Порядка предоставления набора социальных услуг отдельным категориям граждан).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5. Отделение Фонда социального страхования не позднее 10 дней с момента поступления заявления о предоставлении санаторно-курортной путевки и справки для получения путевки сообщает гражданину о возможности предоставления санаторно-курортной путевки, соответствующей заявленному профилю лечения, с указанием даты заезда (п. 3.8. Порядка предоставления набора социальных услуг отдельным категориям граждан).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6. Отделение Фонда социального страхования заблаговременно, но не позднее чем за 21 день до даты заезда в санаторно-курортное учреждение, выдают гражданам санаторно-курортные путевки в соответствии с их заявлениями и справками для ее получения (п. 3.9. Порядка предоставления набора социальных услуг отдельным категориям граждан).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7. Получив путевку, гражданин обязан не ранее чем за 2 месяца до начала срока ее действия явиться к лечащему врачу, выдавшему ему справку для получения путевки, с целью проведения необходимого дополнительного обследования. При соответствии профиля санаторно-курортной организации, указанной в путевке, ранее данной рекомендации, лечащий врач заполняет и выдает гражданину санаторно-курортную карту по форме № 072/у-04 установленного образца, подписанную им и заведующим отделением.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О выдаче санаторно-курортной карты лечащий врач лечебно-профилактического учреждения делает соответствующую запись в медицинской карте амбулаторного больного (в истории болезни при направлении на долечивание) (п. 1.7. Порядка медицинского отбора и направления больных на санаторно-курортное лечение).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</w:pPr>
    <w:r w:rsidRPr="000C33C6">
      <w:t xml:space="preserve"> Таким образом, граждане после получения санаторно-курортной путевки, но не ранее чем за 2 месяца до начала срока ее действия, обязаны получить санаторно-курортную карту в лечебно-профилактическом учреждении, выдавшем справку для получения путевки. </w:t>
    </w:r>
  </w:p>
  <w:p w:rsidR="000C33C6" w:rsidRPr="000C33C6" w:rsidRDefault="000C33C6" w:rsidP="000C33C6">
    <w:pPr>
      <w:pStyle w:val="a3"/>
    </w:pPr>
  </w:p>
  <w:p w:rsidR="000C33C6" w:rsidRPr="000C33C6" w:rsidRDefault="000C33C6" w:rsidP="000C33C6">
    <w:pPr>
      <w:pStyle w:val="a3"/>
      <w:rPr>
        <w:lang w:val="en-US"/>
      </w:rPr>
    </w:pPr>
    <w:r w:rsidRPr="000C33C6">
      <w:t xml:space="preserve"> 8. По прибытии в санаторно-курортное учреждение граждане предъявляют санаторно-курортную путевку и санаторно-курортную карту (п. 3.11. </w:t>
    </w:r>
    <w:r w:rsidRPr="000C33C6">
      <w:rPr>
        <w:lang w:val="en-US"/>
      </w:rPr>
      <w:t xml:space="preserve">Порядка предоставления набора социальных услуг отдельным категориям граждан). </w:t>
    </w:r>
  </w:p>
  <w:p w:rsidR="000C33C6" w:rsidRPr="000C33C6" w:rsidRDefault="000C33C6" w:rsidP="000C33C6">
    <w:pPr>
      <w:pStyle w:val="a3"/>
      <w:rPr>
        <w:lang w:val="en-US"/>
      </w:rPr>
    </w:pPr>
  </w:p>
  <w:p w:rsidR="000C33C6" w:rsidRPr="000C33C6" w:rsidRDefault="000C33C6" w:rsidP="000C33C6">
    <w:pPr>
      <w:pStyle w:val="a3"/>
      <w:rPr>
        <w:lang w:val="en-US"/>
      </w:rPr>
    </w:pPr>
  </w:p>
  <w:p w:rsidR="00A110C0" w:rsidRPr="000C33C6" w:rsidRDefault="000C33C6" w:rsidP="000C33C6">
    <w:pPr>
      <w:pStyle w:val="a3"/>
      <w:rPr>
        <w:lang w:val="en-US"/>
      </w:rPr>
    </w:pPr>
    <w:r w:rsidRPr="000C33C6">
      <w:t xml:space="preserve"> 9. Документами, подтверждающими получение санаторно-курортного лечения, являются отрывной талон путевки, который санаторно-курортные учреждения обязаны представить в срок не позднее 30 дней после окончания санаторно-курортного лечения в Фонд социального страхования Российской Федерации или его исполнительные органы, выдавшие путевку, и обратный талон санаторно-курортной карты, который гражданин в те же сроки представляет в лечебно-профилактическое учреждение, выдавшее санаторно-курортную карту (п. 3.12. </w:t>
    </w:r>
    <w:r w:rsidRPr="000C33C6">
      <w:rPr>
        <w:lang w:val="en-US"/>
      </w:rPr>
      <w:t>Порядка предоставления набора социальных услуг отдельным категориям граждан)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C6" w:rsidRDefault="000C3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D4"/>
    <w:rsid w:val="000546D0"/>
    <w:rsid w:val="00074B8D"/>
    <w:rsid w:val="00095D4B"/>
    <w:rsid w:val="000C33C6"/>
    <w:rsid w:val="0013214B"/>
    <w:rsid w:val="001A3E0C"/>
    <w:rsid w:val="001F33C5"/>
    <w:rsid w:val="002B7444"/>
    <w:rsid w:val="004E50E7"/>
    <w:rsid w:val="0058722C"/>
    <w:rsid w:val="00683B7D"/>
    <w:rsid w:val="007423E0"/>
    <w:rsid w:val="00745EF8"/>
    <w:rsid w:val="00811A7D"/>
    <w:rsid w:val="008A7902"/>
    <w:rsid w:val="0094360D"/>
    <w:rsid w:val="009E42B4"/>
    <w:rsid w:val="009F4A7D"/>
    <w:rsid w:val="00A110C0"/>
    <w:rsid w:val="00B36FD4"/>
    <w:rsid w:val="00B627C2"/>
    <w:rsid w:val="00BC1C30"/>
    <w:rsid w:val="00BC5AC7"/>
    <w:rsid w:val="00C759D1"/>
    <w:rsid w:val="00DF08E8"/>
    <w:rsid w:val="00F6581F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14B"/>
  </w:style>
  <w:style w:type="paragraph" w:styleId="a5">
    <w:name w:val="footer"/>
    <w:basedOn w:val="a"/>
    <w:link w:val="a6"/>
    <w:uiPriority w:val="99"/>
    <w:unhideWhenUsed/>
    <w:rsid w:val="00132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14B"/>
  </w:style>
  <w:style w:type="paragraph" w:styleId="a5">
    <w:name w:val="footer"/>
    <w:basedOn w:val="a"/>
    <w:link w:val="a6"/>
    <w:uiPriority w:val="99"/>
    <w:unhideWhenUsed/>
    <w:rsid w:val="00132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Toporkov</dc:creator>
  <cp:lastModifiedBy>Toporkov</cp:lastModifiedBy>
  <cp:revision>2</cp:revision>
  <dcterms:created xsi:type="dcterms:W3CDTF">2016-11-10T18:28:00Z</dcterms:created>
  <dcterms:modified xsi:type="dcterms:W3CDTF">2016-11-10T18:28:00Z</dcterms:modified>
</cp:coreProperties>
</file>