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0C" w:rsidRDefault="00163D0C" w:rsidP="00163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ПРИРЕЧЕНСКОГО СЕЛЬСКОГО ПОСЕЛЕНИЯ</w:t>
      </w:r>
    </w:p>
    <w:p w:rsidR="00163D0C" w:rsidRDefault="00163D0C" w:rsidP="00163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163D0C" w:rsidRDefault="00163D0C" w:rsidP="00163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163D0C" w:rsidRDefault="00163D0C" w:rsidP="00163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63D0C" w:rsidRDefault="00163D0C" w:rsidP="00163D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3D0C" w:rsidRDefault="00163D0C" w:rsidP="00163D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от 18.04.2014г.                                                                                      № 43/207</w:t>
      </w:r>
    </w:p>
    <w:p w:rsidR="00163D0C" w:rsidRDefault="00163D0C" w:rsidP="00163D0C">
      <w:pPr>
        <w:tabs>
          <w:tab w:val="left" w:pos="435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евженский</w:t>
      </w:r>
      <w:proofErr w:type="spellEnd"/>
      <w:r>
        <w:rPr>
          <w:b/>
          <w:sz w:val="24"/>
          <w:szCs w:val="24"/>
        </w:rPr>
        <w:t xml:space="preserve"> </w:t>
      </w:r>
    </w:p>
    <w:p w:rsidR="00163D0C" w:rsidRDefault="00163D0C" w:rsidP="00163D0C">
      <w:pPr>
        <w:tabs>
          <w:tab w:val="left" w:pos="1005"/>
          <w:tab w:val="left" w:pos="4605"/>
        </w:tabs>
        <w:rPr>
          <w:rFonts w:ascii="Times New Roman" w:hAnsi="Times New Roman"/>
          <w:sz w:val="24"/>
          <w:szCs w:val="24"/>
        </w:rPr>
      </w:pPr>
    </w:p>
    <w:p w:rsidR="00163D0C" w:rsidRPr="00F9583D" w:rsidRDefault="00163D0C" w:rsidP="00163D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83D">
        <w:rPr>
          <w:rFonts w:ascii="Times New Roman" w:hAnsi="Times New Roman"/>
          <w:b/>
          <w:sz w:val="28"/>
          <w:szCs w:val="28"/>
        </w:rPr>
        <w:t>Об утверждении порядка организации работы по обеспечению</w:t>
      </w:r>
    </w:p>
    <w:p w:rsidR="00163D0C" w:rsidRPr="00F9583D" w:rsidRDefault="00163D0C" w:rsidP="00163D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83D">
        <w:rPr>
          <w:rFonts w:ascii="Times New Roman" w:hAnsi="Times New Roman"/>
          <w:b/>
          <w:sz w:val="28"/>
          <w:szCs w:val="28"/>
        </w:rPr>
        <w:t>доступа к информации о деятельности органов местного</w:t>
      </w:r>
    </w:p>
    <w:p w:rsidR="00163D0C" w:rsidRPr="00F9583D" w:rsidRDefault="00163D0C" w:rsidP="00163D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83D">
        <w:rPr>
          <w:rFonts w:ascii="Times New Roman" w:hAnsi="Times New Roman"/>
          <w:b/>
          <w:sz w:val="28"/>
          <w:szCs w:val="28"/>
        </w:rPr>
        <w:t xml:space="preserve">самоуправления </w:t>
      </w:r>
      <w:proofErr w:type="spellStart"/>
      <w:r w:rsidRPr="00F9583D">
        <w:rPr>
          <w:rFonts w:ascii="Times New Roman" w:hAnsi="Times New Roman"/>
          <w:b/>
          <w:sz w:val="28"/>
          <w:szCs w:val="28"/>
        </w:rPr>
        <w:t>Приреченского</w:t>
      </w:r>
      <w:proofErr w:type="spellEnd"/>
      <w:r w:rsidRPr="00F9583D">
        <w:rPr>
          <w:rFonts w:ascii="Times New Roman" w:hAnsi="Times New Roman"/>
          <w:b/>
          <w:sz w:val="28"/>
          <w:szCs w:val="28"/>
        </w:rPr>
        <w:t xml:space="preserve"> сельского поселения Рузаевского муниципального района</w:t>
      </w:r>
    </w:p>
    <w:p w:rsidR="00163D0C" w:rsidRPr="00F9583D" w:rsidRDefault="00163D0C" w:rsidP="00163D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Руководствуясь Федеральным </w:t>
      </w:r>
      <w:hyperlink r:id="rId5" w:history="1">
        <w:r>
          <w:rPr>
            <w:rStyle w:val="a4"/>
            <w:sz w:val="27"/>
            <w:szCs w:val="27"/>
          </w:rPr>
          <w:t>законом</w:t>
        </w:r>
      </w:hyperlink>
      <w:r>
        <w:rPr>
          <w:sz w:val="27"/>
          <w:szCs w:val="27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самоуправления», Федеральным законом от 6 октября 2003 г. № 131-ФЗ «Об общих принципах организации местного самоуправления в Российской Федерации»,</w:t>
      </w:r>
    </w:p>
    <w:p w:rsidR="00163D0C" w:rsidRPr="00FC64DE" w:rsidRDefault="00163D0C" w:rsidP="00163D0C">
      <w:pPr>
        <w:pStyle w:val="western"/>
        <w:spacing w:after="0" w:afterAutospacing="0"/>
        <w:ind w:firstLine="539"/>
        <w:jc w:val="center"/>
      </w:pPr>
      <w:r>
        <w:rPr>
          <w:sz w:val="27"/>
          <w:szCs w:val="27"/>
        </w:rPr>
        <w:t xml:space="preserve">Совет депутатов </w:t>
      </w: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Рузаевского муниципального района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Е ШИЛ: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1. Утвердить </w:t>
      </w:r>
      <w:hyperlink r:id="rId6" w:history="1">
        <w:r>
          <w:rPr>
            <w:rStyle w:val="a4"/>
            <w:sz w:val="27"/>
            <w:szCs w:val="27"/>
          </w:rPr>
          <w:t>Порядок</w:t>
        </w:r>
      </w:hyperlink>
      <w:r>
        <w:rPr>
          <w:sz w:val="27"/>
          <w:szCs w:val="27"/>
        </w:rPr>
        <w:t xml:space="preserve"> организации работы по обеспечению доступа к информации о деятельности органов местного самоуправления </w:t>
      </w: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Рузаевского муниципального района (Приложение № 1).</w:t>
      </w:r>
    </w:p>
    <w:p w:rsidR="00163D0C" w:rsidRPr="00FC64DE" w:rsidRDefault="00163D0C" w:rsidP="00163D0C">
      <w:pPr>
        <w:pStyle w:val="western"/>
        <w:spacing w:after="0" w:afterAutospacing="0"/>
        <w:ind w:firstLine="720"/>
      </w:pPr>
      <w:r>
        <w:rPr>
          <w:sz w:val="27"/>
          <w:szCs w:val="27"/>
        </w:rPr>
        <w:t xml:space="preserve">2. Настоящее Решение подлежит обнародованию в информационном бюллетене </w:t>
      </w: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ruzaevka-rm.ru/</w:t>
      </w:r>
    </w:p>
    <w:p w:rsidR="00163D0C" w:rsidRDefault="00163D0C" w:rsidP="00163D0C">
      <w:pPr>
        <w:pStyle w:val="western"/>
        <w:spacing w:after="0" w:afterAutospacing="0"/>
        <w:ind w:firstLine="720"/>
      </w:pPr>
    </w:p>
    <w:p w:rsidR="00163D0C" w:rsidRDefault="00163D0C" w:rsidP="00163D0C">
      <w:pPr>
        <w:pStyle w:val="western"/>
        <w:spacing w:after="0" w:afterAutospacing="0"/>
        <w:jc w:val="right"/>
      </w:pPr>
    </w:p>
    <w:p w:rsidR="00163D0C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Председатель Совета депутатов</w:t>
      </w:r>
    </w:p>
    <w:p w:rsidR="00163D0C" w:rsidRDefault="00163D0C" w:rsidP="00163D0C">
      <w:pPr>
        <w:pStyle w:val="western"/>
        <w:spacing w:after="0" w:afterAutospacing="0"/>
        <w:ind w:firstLine="539"/>
      </w:pP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                                  </w:t>
      </w:r>
      <w:proofErr w:type="spellStart"/>
      <w:r>
        <w:rPr>
          <w:sz w:val="27"/>
          <w:szCs w:val="27"/>
        </w:rPr>
        <w:t>Г.Ф.Шуюпова</w:t>
      </w:r>
      <w:proofErr w:type="spellEnd"/>
    </w:p>
    <w:p w:rsidR="00163D0C" w:rsidRDefault="00163D0C" w:rsidP="00163D0C">
      <w:pPr>
        <w:pStyle w:val="western"/>
        <w:spacing w:after="0" w:afterAutospacing="0"/>
        <w:jc w:val="right"/>
      </w:pPr>
    </w:p>
    <w:p w:rsidR="00163D0C" w:rsidRPr="00FC64DE" w:rsidRDefault="00163D0C" w:rsidP="00163D0C">
      <w:pPr>
        <w:pStyle w:val="western"/>
        <w:spacing w:after="0" w:afterAutospacing="0"/>
        <w:jc w:val="right"/>
      </w:pPr>
      <w:r>
        <w:rPr>
          <w:b/>
          <w:bCs/>
          <w:sz w:val="27"/>
          <w:szCs w:val="27"/>
        </w:rPr>
        <w:lastRenderedPageBreak/>
        <w:t>Приложение № 1</w:t>
      </w:r>
    </w:p>
    <w:p w:rsidR="00163D0C" w:rsidRPr="00FC64DE" w:rsidRDefault="00163D0C" w:rsidP="00163D0C">
      <w:pPr>
        <w:pStyle w:val="western"/>
        <w:spacing w:after="0" w:afterAutospacing="0"/>
        <w:jc w:val="right"/>
      </w:pPr>
      <w:r>
        <w:rPr>
          <w:sz w:val="27"/>
          <w:szCs w:val="27"/>
        </w:rPr>
        <w:t>к Решению сессии Совета депутатов</w:t>
      </w:r>
    </w:p>
    <w:p w:rsidR="00163D0C" w:rsidRPr="00FC64DE" w:rsidRDefault="00163D0C" w:rsidP="00163D0C">
      <w:pPr>
        <w:pStyle w:val="western"/>
        <w:spacing w:after="0" w:afterAutospacing="0"/>
        <w:jc w:val="right"/>
      </w:pP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</w:t>
      </w:r>
    </w:p>
    <w:p w:rsidR="00163D0C" w:rsidRPr="00FC64DE" w:rsidRDefault="00163D0C" w:rsidP="00163D0C">
      <w:pPr>
        <w:pStyle w:val="western"/>
        <w:spacing w:after="0" w:afterAutospacing="0"/>
        <w:jc w:val="right"/>
      </w:pPr>
      <w:r>
        <w:rPr>
          <w:sz w:val="27"/>
          <w:szCs w:val="27"/>
        </w:rPr>
        <w:t>18.04.2014 года № 43/207</w:t>
      </w:r>
    </w:p>
    <w:p w:rsidR="00163D0C" w:rsidRDefault="00163D0C" w:rsidP="00163D0C">
      <w:pPr>
        <w:pStyle w:val="western"/>
        <w:spacing w:after="0" w:afterAutospacing="0"/>
        <w:jc w:val="center"/>
      </w:pPr>
    </w:p>
    <w:p w:rsidR="00163D0C" w:rsidRPr="00FC64DE" w:rsidRDefault="00163D0C" w:rsidP="00163D0C">
      <w:pPr>
        <w:pStyle w:val="western"/>
        <w:spacing w:after="0" w:afterAutospacing="0"/>
        <w:jc w:val="center"/>
      </w:pPr>
      <w:hyperlink r:id="rId7" w:history="1">
        <w:r>
          <w:rPr>
            <w:rStyle w:val="a4"/>
            <w:b/>
            <w:bCs/>
            <w:sz w:val="27"/>
            <w:szCs w:val="27"/>
          </w:rPr>
          <w:t>Порядок</w:t>
        </w:r>
      </w:hyperlink>
      <w:r>
        <w:rPr>
          <w:b/>
          <w:bCs/>
          <w:sz w:val="27"/>
          <w:szCs w:val="27"/>
        </w:rPr>
        <w:t xml:space="preserve"> 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 xml:space="preserve">организации работы по обеспечению доступа к информации о деятельности органов местного самоуправления </w:t>
      </w:r>
      <w:proofErr w:type="spellStart"/>
      <w:r>
        <w:rPr>
          <w:b/>
          <w:bCs/>
          <w:sz w:val="27"/>
          <w:szCs w:val="27"/>
        </w:rPr>
        <w:t>Приреченского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 наименование муниципального образования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I. Основные положения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 xml:space="preserve">Правовое регулирование отношений, связанных с обеспечением доступа к информации о деятельности органов (органа) местного самоуправления </w:t>
      </w: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(далее – ОМСУ), осуществляется в соответствии с Федеральным </w:t>
      </w:r>
      <w:hyperlink r:id="rId8" w:history="1">
        <w:r>
          <w:rPr>
            <w:rStyle w:val="a4"/>
            <w:sz w:val="27"/>
            <w:szCs w:val="27"/>
          </w:rPr>
          <w:t>законом</w:t>
        </w:r>
      </w:hyperlink>
      <w:r>
        <w:rPr>
          <w:sz w:val="27"/>
          <w:szCs w:val="27"/>
        </w:rPr>
        <w:t xml:space="preserve"> от 27 июля 2006 г. № 149-ФЗ «Об информации, информационных технологиях и о защите информации», Федеральным </w:t>
      </w:r>
      <w:hyperlink r:id="rId9" w:history="1">
        <w:r>
          <w:rPr>
            <w:rStyle w:val="a4"/>
            <w:sz w:val="27"/>
            <w:szCs w:val="27"/>
          </w:rPr>
          <w:t>законом</w:t>
        </w:r>
      </w:hyperlink>
      <w:r>
        <w:rPr>
          <w:sz w:val="27"/>
          <w:szCs w:val="27"/>
        </w:rPr>
        <w:t xml:space="preserve"> от 9 февраля 2009 г. № 8-ФЗ «Об обеспечении доступа к информации о деятельности государственных органов и органов местного</w:t>
      </w:r>
      <w:proofErr w:type="gramEnd"/>
      <w:r>
        <w:rPr>
          <w:sz w:val="27"/>
          <w:szCs w:val="27"/>
        </w:rPr>
        <w:t xml:space="preserve"> самоуправления». 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2. Пользователь информацией о деятельности ОМСУ имеет право: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а) получать достоверную информацию о деятельности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б) отказаться от получения информации о деятельности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в) не обосновывать необходимость получения запрашиваемой информации о деятельности ОМСУ, доступ к которой не ограничен;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г) обжаловать в установленном порядке акты и (или) действия (бездействие) ОМСУ, их должностных лиц, нарушающие право на доступ к информации о деятельности ОМСУ и установленный порядок его реализации;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д) требовать в установленном законом </w:t>
      </w:r>
      <w:hyperlink r:id="rId10" w:history="1">
        <w:r>
          <w:rPr>
            <w:rStyle w:val="a4"/>
            <w:sz w:val="27"/>
            <w:szCs w:val="27"/>
          </w:rPr>
          <w:t>порядке</w:t>
        </w:r>
      </w:hyperlink>
      <w:r>
        <w:rPr>
          <w:sz w:val="27"/>
          <w:szCs w:val="27"/>
        </w:rPr>
        <w:t xml:space="preserve"> возмещения вреда, причиненного нарушением его права на доступ к информации о деятельности ОМСУ.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3. Основными принципами обеспечения доступа к информации о деятельности ОМСУ являются: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lastRenderedPageBreak/>
        <w:t xml:space="preserve">а) открытость и доступность информации о деятельности ОМСУ, за исключением случаев, предусмотренных федеральным </w:t>
      </w:r>
      <w:hyperlink r:id="rId11" w:history="1">
        <w:r>
          <w:rPr>
            <w:rStyle w:val="a4"/>
            <w:sz w:val="27"/>
            <w:szCs w:val="27"/>
          </w:rPr>
          <w:t>законом</w:t>
        </w:r>
      </w:hyperlink>
      <w:r>
        <w:rPr>
          <w:sz w:val="27"/>
          <w:szCs w:val="27"/>
        </w:rPr>
        <w:t>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б) достоверность информации о деятельности ОМСУ и своевременность ее представления;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в) свобода поиска, получения, передачи и распространения информации о деятельности ОМСУ любым законным способом;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г)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ОМСУ.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4. Доступ к информации о деятельности ОМСУ ограничивается в случаях, если указанная информация отнесена в установленном федеральным законом порядке к </w:t>
      </w:r>
      <w:hyperlink r:id="rId12" w:history="1">
        <w:r>
          <w:rPr>
            <w:rStyle w:val="a4"/>
            <w:sz w:val="27"/>
            <w:szCs w:val="27"/>
          </w:rPr>
          <w:t>сведениям</w:t>
        </w:r>
      </w:hyperlink>
      <w:r>
        <w:rPr>
          <w:sz w:val="27"/>
          <w:szCs w:val="27"/>
        </w:rPr>
        <w:t>, составляющим государственную или иную охраняемую законом тайну.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II. Способы доступа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к информации о деятельности ОМСУ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5. Доступ к информации о деятельности ОМСУ может обеспечиваться следующими способами: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а) обнародование ОМСУ информации о своей деятельности в средствах массовой информации;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б) ознакомление пользователей информацией с информацией о деятельности ОМСУ через архивные фонды;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в) размещение информации о своей деятельности в помещениях, занимаемых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г) размещение информации о своей деятельности в сети Интернет;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д) присутствие граждан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самоуправления, на заседаниях коллегиальных органов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е) предоставление пользователям информацией по их запросу информации о деятельности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ж) издание официальных справочников и специализированных сборников;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lastRenderedPageBreak/>
        <w:t>з) предоставление информации о деятельности ОМСУ в рамках участия ОМСУ в подготовке и проведении выставок, конкурсов, форумов, конгрессов, конференций, мероприятий различного значения.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6. Контактная информация: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телефон: 8(834 51) 51 -5-61;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адрес электронной почты ОМСУ: </w:t>
      </w:r>
      <w:proofErr w:type="spellStart"/>
      <w:r>
        <w:rPr>
          <w:sz w:val="27"/>
          <w:szCs w:val="27"/>
          <w:lang w:val="en-US"/>
        </w:rPr>
        <w:t>Prirechensk</w:t>
      </w:r>
      <w:proofErr w:type="spellEnd"/>
      <w:r>
        <w:rPr>
          <w:sz w:val="27"/>
          <w:szCs w:val="27"/>
        </w:rPr>
        <w:t>-9</w:t>
      </w:r>
      <w:r w:rsidRPr="00A5571E">
        <w:rPr>
          <w:sz w:val="27"/>
          <w:szCs w:val="27"/>
        </w:rPr>
        <w:t>23</w:t>
      </w:r>
      <w:r>
        <w:rPr>
          <w:sz w:val="27"/>
          <w:szCs w:val="27"/>
        </w:rPr>
        <w:t>@yandex.ru;</w:t>
      </w:r>
    </w:p>
    <w:p w:rsidR="00163D0C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официальный сайт ОМСУ в сети Интернет: http://www.ruzaevka-rm.ru</w:t>
      </w:r>
    </w:p>
    <w:p w:rsidR="00163D0C" w:rsidRDefault="00163D0C" w:rsidP="00163D0C">
      <w:pPr>
        <w:pStyle w:val="western"/>
        <w:spacing w:after="0" w:afterAutospacing="0"/>
        <w:ind w:firstLine="539"/>
        <w:jc w:val="center"/>
      </w:pPr>
      <w:r>
        <w:rPr>
          <w:b/>
          <w:bCs/>
          <w:sz w:val="27"/>
          <w:szCs w:val="27"/>
          <w:lang w:val="en-US"/>
        </w:rPr>
        <w:t>III</w:t>
      </w:r>
      <w:r>
        <w:rPr>
          <w:b/>
          <w:bCs/>
          <w:sz w:val="27"/>
          <w:szCs w:val="27"/>
        </w:rPr>
        <w:t>. Форма представления информации о деятельности ОМСУ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7. Информация о деятельности ОМСУ может представляться в устной форме и в виде документированной информации, в том числе в виде электронного документа, согласно Федеральным законам и иным нормативно-правовым актам Российской Федерации, законам и иным нормативно-правовым актам Республики Мордовия, муниципальным правовым актам </w:t>
      </w: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8.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форма представления информации о деятельности ОМСУ не установлена, она может определяться запросом пользователя информацией. При невозможности представления указанной информации в запрашиваемой форме информация представляется в том виде, в каком она имеется в ОМСУ.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9. Информация о деятельности в устной форме представляется пользователям информацией во время личного приема, а также по телефонам должностных лиц ОМСУ.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10. Информация о деятельности может быть передана по сетям связи общего пользования.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I</w:t>
      </w:r>
      <w:r>
        <w:rPr>
          <w:b/>
          <w:bCs/>
          <w:sz w:val="27"/>
          <w:szCs w:val="27"/>
          <w:lang w:val="en-US"/>
        </w:rPr>
        <w:t>V</w:t>
      </w:r>
      <w:r>
        <w:rPr>
          <w:b/>
          <w:bCs/>
          <w:sz w:val="27"/>
          <w:szCs w:val="27"/>
        </w:rPr>
        <w:t>. Перечень информации о деятельности ОМСУ,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proofErr w:type="gramStart"/>
      <w:r>
        <w:rPr>
          <w:b/>
          <w:bCs/>
          <w:sz w:val="27"/>
          <w:szCs w:val="27"/>
        </w:rPr>
        <w:t>предоставляемой</w:t>
      </w:r>
      <w:proofErr w:type="gramEnd"/>
      <w:r>
        <w:rPr>
          <w:b/>
          <w:bCs/>
          <w:sz w:val="27"/>
          <w:szCs w:val="27"/>
        </w:rPr>
        <w:t xml:space="preserve"> по телефонам должностных лиц, уполномоченных</w:t>
      </w:r>
    </w:p>
    <w:p w:rsidR="00163D0C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на предоставление такой информации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11. Перечень информации о деятельности ОМСУ, предоставляемой по телефонам должностных лиц, уполномоченных на предоставление такой информации, содержит: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а) информацию справочного характера об ОМСУ (в том числе почтовый адрес, номера телефонов для справок, фамилии, имена и отчества руководителей ОМСУ, заместителей руководителей ОМСУ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lastRenderedPageBreak/>
        <w:t>б) информацию о подведомственных организациях ОМСУ (почтовые адреса, номера телефонов для справок);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в) адреса мест приема и часы приема граждан и представителей организаций должностными лицами ОМСУ, сведения о проезде к местам приема;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г) почтовый адрес, адрес электронной почты, номера телефонов для справок отделов по работе с обращениями граждан (должностных лиц), режим их работы и приема граждан;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д) график приема руководителями ОМСУ граждан и представителей организаций, сведения о порядке записи на прием;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е) информацию о разрешенных к опубликованию нормативных правовых актах, которыми регулируется деятельность ОМСУ;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ж) информацию об исполняемых ОМСУ функциях и полномочиях;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з) информацию о перечне и формах документов (заявлений, справок и др.), которые необходимо представить в ОМСУ для реализации прав и обязанностей граждан и организаций, а также информацию о перечне документов, выдаваемых ОМСУ гражданам и организациям;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и) сведения о принятии ОМСУ решений, затрагивающих права и законные интересы граждан и организаций.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V. Права и обязанности должностных лиц, ответственных</w:t>
      </w:r>
    </w:p>
    <w:p w:rsidR="00163D0C" w:rsidRPr="00FC64DE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за организацию работы по обеспечению доступа к информации</w:t>
      </w:r>
    </w:p>
    <w:p w:rsidR="00163D0C" w:rsidRDefault="00163D0C" w:rsidP="00163D0C">
      <w:pPr>
        <w:pStyle w:val="western"/>
        <w:spacing w:after="0" w:afterAutospacing="0"/>
        <w:jc w:val="center"/>
      </w:pPr>
      <w:r>
        <w:rPr>
          <w:b/>
          <w:bCs/>
          <w:sz w:val="27"/>
          <w:szCs w:val="27"/>
        </w:rPr>
        <w:t>о деятельности ОМСУ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21. Должностные лица, ответственные за организацию работы по обеспечению доступа к информации о деятельности ОМСУ, вправе отказать в обеспечении доступа к информации в следующих случаях: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а) когда ОМСУ не располагает и не обязано располагать запрашиваемой информацией, о чем сообщается лицу, направившему запрос;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б) когда информация в соответствии с </w:t>
      </w:r>
      <w:hyperlink r:id="rId13" w:history="1">
        <w:r>
          <w:rPr>
            <w:rStyle w:val="a4"/>
            <w:sz w:val="27"/>
            <w:szCs w:val="27"/>
          </w:rPr>
          <w:t>законодательством</w:t>
        </w:r>
      </w:hyperlink>
      <w:r>
        <w:rPr>
          <w:sz w:val="27"/>
          <w:szCs w:val="27"/>
        </w:rPr>
        <w:t xml:space="preserve"> отнесена к категории информации конфиденциального характера или составляющей государственную тайну.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22. Должностные лица, ответственные за организацию работы по обеспечению доступа к информации о деятельности ОМСУ, обязаны: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proofErr w:type="gramStart"/>
      <w:r>
        <w:rPr>
          <w:sz w:val="27"/>
          <w:szCs w:val="27"/>
        </w:rPr>
        <w:lastRenderedPageBreak/>
        <w:t>а) обеспечивать подготовку материалов для средств массовой информации в установленном порядке и в сроки;</w:t>
      </w:r>
      <w:proofErr w:type="gramEnd"/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б) обеспечивать выполнение положений Федерального </w:t>
      </w:r>
      <w:hyperlink r:id="rId14" w:history="1">
        <w:r>
          <w:rPr>
            <w:rStyle w:val="a4"/>
            <w:sz w:val="27"/>
            <w:szCs w:val="27"/>
          </w:rPr>
          <w:t>закона</w:t>
        </w:r>
      </w:hyperlink>
      <w:r>
        <w:rPr>
          <w:sz w:val="27"/>
          <w:szCs w:val="27"/>
        </w:rPr>
        <w:t xml:space="preserve"> от 27 июля 2006 г. №149-ФЗ «Об информации, информационных технологиях и о защите информации», положений Федерального </w:t>
      </w:r>
      <w:hyperlink r:id="rId15" w:history="1">
        <w:r>
          <w:rPr>
            <w:rStyle w:val="a4"/>
            <w:sz w:val="27"/>
            <w:szCs w:val="27"/>
          </w:rPr>
          <w:t>закона</w:t>
        </w:r>
      </w:hyperlink>
      <w:r>
        <w:rPr>
          <w:sz w:val="27"/>
          <w:szCs w:val="27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в) обеспечивать доступ граждан (физических лиц), в том числе представителей организаций (юридических лиц), общественных объединений, государственных органов и иных органов местного самоуправления, к информации ОМСУ на заседаниях коллегиальных органов ОМСУ в соответствии с нормативными правовыми актами, регламентирующими организацию их проведения;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 xml:space="preserve">г) обеспечивать выполнение положений Федерального </w:t>
      </w:r>
      <w:hyperlink r:id="rId16" w:history="1">
        <w:r>
          <w:rPr>
            <w:rStyle w:val="a4"/>
            <w:sz w:val="27"/>
            <w:szCs w:val="27"/>
          </w:rPr>
          <w:t>закона</w:t>
        </w:r>
      </w:hyperlink>
      <w:r>
        <w:rPr>
          <w:sz w:val="27"/>
          <w:szCs w:val="27"/>
        </w:rPr>
        <w:t xml:space="preserve"> от 2 мая 2006 г. № 59-ФЗ «О порядке рассмотрения обращений граждан Российской Федерации»;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д) обеспечивать выполнение положений нормативных правовых актов ОМСУ, касающихся подготовки и выпуска официальных справочников и специализированных сборников ОМСУ.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23. Должностные лица, виновные в нарушении права пользователей на доступ к информации о деятельности ОМСУ, а также требований настоящего Порядка, несут ответственность, предусмотренную законодательством Российской Федерации.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24. Уполномоченное должностное лицо не вправе осуществлять консультирование пользователя информации, выходящее за рамки стандартных процедур и (или) условий исполнения муниципальной функции (предоставления муниципальной услуги).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Уполномоченное должностное лицо должно принять все необходимые меры для полного ответа на поставленные пользователем информации вопросы в установленные сроки, в том числе с привлечением других должностных лиц.</w:t>
      </w:r>
    </w:p>
    <w:p w:rsidR="00163D0C" w:rsidRPr="00FC64DE" w:rsidRDefault="00163D0C" w:rsidP="00163D0C">
      <w:pPr>
        <w:pStyle w:val="western"/>
        <w:spacing w:after="0" w:afterAutospacing="0"/>
        <w:ind w:firstLine="539"/>
      </w:pPr>
      <w:r>
        <w:rPr>
          <w:sz w:val="27"/>
          <w:szCs w:val="27"/>
        </w:rPr>
        <w:t>Иные права и обязанности уполномоченных должностных лиц определяются административными регламентами исполнения муниципальных функций (предоставления муниципальных услуг).</w:t>
      </w:r>
    </w:p>
    <w:p w:rsidR="00163D0C" w:rsidRDefault="00163D0C" w:rsidP="00163D0C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60430C" w:rsidRDefault="0060430C">
      <w:bookmarkStart w:id="0" w:name="_GoBack"/>
      <w:bookmarkEnd w:id="0"/>
    </w:p>
    <w:sectPr w:rsidR="006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BD"/>
    <w:rsid w:val="00163D0C"/>
    <w:rsid w:val="0060430C"/>
    <w:rsid w:val="00B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163D0C"/>
    <w:rPr>
      <w:color w:val="0000FF"/>
      <w:u w:val="single"/>
    </w:rPr>
  </w:style>
  <w:style w:type="paragraph" w:customStyle="1" w:styleId="western">
    <w:name w:val="western"/>
    <w:basedOn w:val="a"/>
    <w:rsid w:val="001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163D0C"/>
    <w:rPr>
      <w:color w:val="0000FF"/>
      <w:u w:val="single"/>
    </w:rPr>
  </w:style>
  <w:style w:type="paragraph" w:customStyle="1" w:styleId="western">
    <w:name w:val="western"/>
    <w:basedOn w:val="a"/>
    <w:rsid w:val="001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7;fld=134;dst=100078" TargetMode="External"/><Relationship Id="rId13" Type="http://schemas.openxmlformats.org/officeDocument/2006/relationships/hyperlink" Target="consultantplus://offline/main?base=LAW;n=93980;f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7671;fld=134;dst=100009" TargetMode="External"/><Relationship Id="rId12" Type="http://schemas.openxmlformats.org/officeDocument/2006/relationships/hyperlink" Target="consultantplus://offline/main?base=LAW;n=93980;f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03155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7671;fld=134;dst=100009" TargetMode="External"/><Relationship Id="rId11" Type="http://schemas.openxmlformats.org/officeDocument/2006/relationships/hyperlink" Target="consultantplus://offline/main?base=LAW;n=112747;fld=134;dst=100086" TargetMode="External"/><Relationship Id="rId5" Type="http://schemas.openxmlformats.org/officeDocument/2006/relationships/hyperlink" Target="consultantplus://offline/main?base=LAW;n=84602;fld=134;dst=100062" TargetMode="External"/><Relationship Id="rId15" Type="http://schemas.openxmlformats.org/officeDocument/2006/relationships/hyperlink" Target="consultantplus://offline/main?base=LAW;n=84602;fld=134" TargetMode="External"/><Relationship Id="rId10" Type="http://schemas.openxmlformats.org/officeDocument/2006/relationships/hyperlink" Target="consultantplus://offline/main?base=LAW;n=110205;fld=134;dst=102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4602;fld=134;dst=100062" TargetMode="External"/><Relationship Id="rId14" Type="http://schemas.openxmlformats.org/officeDocument/2006/relationships/hyperlink" Target="consultantplus://offline/main?base=LAW;n=11274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2016-11-16T10:47:00Z</dcterms:created>
  <dcterms:modified xsi:type="dcterms:W3CDTF">2016-11-16T10:47:00Z</dcterms:modified>
</cp:coreProperties>
</file>