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9" w:rsidRDefault="00A37959" w:rsidP="00A37959">
      <w:pPr>
        <w:jc w:val="center"/>
      </w:pPr>
    </w:p>
    <w:p w:rsidR="00A37959" w:rsidRDefault="00A37959" w:rsidP="00A37959">
      <w:pPr>
        <w:jc w:val="center"/>
        <w:rPr>
          <w:b/>
          <w:bCs/>
        </w:rPr>
      </w:pPr>
      <w:r>
        <w:rPr>
          <w:b/>
          <w:bCs/>
        </w:rPr>
        <w:t>РЕСПУБЛИКА МОРДОВИЯ</w:t>
      </w:r>
    </w:p>
    <w:p w:rsidR="00A37959" w:rsidRDefault="00A37959" w:rsidP="00A37959">
      <w:pPr>
        <w:jc w:val="center"/>
        <w:rPr>
          <w:b/>
          <w:bCs/>
          <w:sz w:val="10"/>
          <w:szCs w:val="10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A37959" w:rsidRDefault="00A37959" w:rsidP="00A37959">
      <w:pPr>
        <w:pStyle w:val="a4"/>
        <w:autoSpaceDE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ПОСТАНОВЛЕНИЕ</w:t>
      </w:r>
    </w:p>
    <w:p w:rsidR="00A37959" w:rsidRDefault="00A37959" w:rsidP="00A37959">
      <w:pPr>
        <w:pStyle w:val="a4"/>
        <w:autoSpaceDE w:val="0"/>
        <w:adjustRightInd w:val="0"/>
        <w:jc w:val="center"/>
        <w:rPr>
          <w:b/>
          <w:bCs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ПРИРЕЧЕНСКОГО СЕЛЬСКОГО ПОСЕЛЕНИЯ РУЗАЕВСКОГО  МУНИЦИПАЛЬНОГО РАЙОНА</w:t>
      </w: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Arial" w:hAnsi="Arial" w:cs="Arial"/>
        </w:rPr>
      </w:pPr>
    </w:p>
    <w:p w:rsidR="00A37959" w:rsidRDefault="00A37959" w:rsidP="00A37959">
      <w:pPr>
        <w:jc w:val="center"/>
        <w:rPr>
          <w:b/>
          <w:bCs/>
          <w:sz w:val="28"/>
          <w:szCs w:val="28"/>
        </w:rPr>
      </w:pPr>
    </w:p>
    <w:p w:rsidR="00A37959" w:rsidRDefault="00A37959" w:rsidP="00A3795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7959" w:rsidRDefault="00A37959" w:rsidP="00A37959">
      <w:pPr>
        <w:pStyle w:val="a4"/>
        <w:autoSpaceDE w:val="0"/>
        <w:adjustRightInd w:val="0"/>
        <w:jc w:val="center"/>
      </w:pPr>
      <w:proofErr w:type="spellStart"/>
      <w:r>
        <w:t>п</w:t>
      </w:r>
      <w:proofErr w:type="gramStart"/>
      <w:r>
        <w:t>.Л</w:t>
      </w:r>
      <w:proofErr w:type="gramEnd"/>
      <w:r>
        <w:t>евженский</w:t>
      </w:r>
      <w:proofErr w:type="spellEnd"/>
    </w:p>
    <w:p w:rsidR="00A37959" w:rsidRDefault="00A37959" w:rsidP="00A37959">
      <w:pPr>
        <w:jc w:val="center"/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реализации статей 179, 179.3 Бюджетного кодекса Российской Федерации, повышения эффективности решения отдельных социально-экономических задач муниципального образования,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принятия решений о разработке муниципальных целевых программ, их формирования и реализации;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Порядок </w:t>
      </w:r>
      <w:proofErr w:type="gramStart"/>
      <w:r>
        <w:rPr>
          <w:color w:val="000000"/>
          <w:sz w:val="27"/>
          <w:szCs w:val="27"/>
        </w:rPr>
        <w:t>проведения оценки эффективности реализации муниципальных целевых программ</w:t>
      </w:r>
      <w:proofErr w:type="gramEnd"/>
      <w:r>
        <w:rPr>
          <w:color w:val="000000"/>
          <w:sz w:val="27"/>
          <w:szCs w:val="27"/>
        </w:rPr>
        <w:t>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постановление вступает в силу со дня его подписания, подлежит официальному опубликованию в информационном бюллетене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Рузаевского муниципального района и размещению на официальном сайте органов местного самоуправления в сети «Интернет» по </w:t>
      </w:r>
      <w:proofErr w:type="spellStart"/>
      <w:r>
        <w:rPr>
          <w:color w:val="000000"/>
          <w:sz w:val="27"/>
          <w:szCs w:val="27"/>
        </w:rPr>
        <w:t>адресу:www.ruzaevka-rm.ru</w:t>
      </w:r>
      <w:proofErr w:type="spellEnd"/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Е.Е.</w:t>
      </w:r>
      <w:proofErr w:type="gramStart"/>
      <w:r>
        <w:rPr>
          <w:color w:val="000000"/>
          <w:sz w:val="27"/>
          <w:szCs w:val="27"/>
        </w:rPr>
        <w:t>Варина</w:t>
      </w:r>
      <w:proofErr w:type="spellEnd"/>
      <w:proofErr w:type="gramEnd"/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A37959" w:rsidRDefault="00A37959" w:rsidP="00A37959">
      <w:pPr>
        <w:pStyle w:val="a4"/>
        <w:autoSpaceDE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</w:p>
    <w:p w:rsidR="00A37959" w:rsidRDefault="00A37959" w:rsidP="00A37959">
      <w:pPr>
        <w:pStyle w:val="a4"/>
        <w:autoSpaceDE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Приреченского</w:t>
      </w:r>
      <w:proofErr w:type="spellEnd"/>
    </w:p>
    <w:p w:rsidR="00A37959" w:rsidRDefault="00A37959" w:rsidP="00A37959">
      <w:pPr>
        <w:pStyle w:val="a4"/>
        <w:autoSpaceDE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Рузаевского</w:t>
      </w:r>
    </w:p>
    <w:p w:rsidR="00A37959" w:rsidRDefault="00A37959" w:rsidP="00A37959">
      <w:pPr>
        <w:pStyle w:val="a4"/>
        <w:autoSpaceDE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ПРИНЯТИЯ РЕШЕНИЙ О РАЗРАБОТКЕ МУНИЦИПАЛЬНЫХ ЦЕЛЕВЫХ ПРОГРАММ, ИХ ФОРМИРОВАНИЯ И РЕАЛИЗАЦИИ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Целевые программы являются инструментом регулирования и управления реализацией стратегии экономического, социального и научно-технического развития муниципального образования, способом приоритетной концентрации ресурсов для решения значимых проблем муниципального образования.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В настоящем Порядке используются следующие понятия: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муниципальная целевая программа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Муниципальная целевая программа может быть: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целевой программой со сроком реализации до 3 лет;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долгосрочной целевой программой со сроком реализации от 3 лет и более;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заказчик программы - орган исполнительной власти муниципального образования структурное подразделение Администрации муниципального образования;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исполнители программы - органы исполнительной власти муниципального образования, юридические лица независимо от формы собственности, непосредственно исполняющие мероприятия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1.3.1. Отбор проблем для программной разработки и принятие решения о разработке проекта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1.3.2. Формирование проекта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1.3.3. Проведение согласования и экспертизы проекта программы и ее утверждение;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1.3.4. Финансирование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1.3.5. Оценка эффективности реализации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1.3.6. Управление реализацией программы.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Отбор проблем для программной разработки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принятие решения о разработке проекта программы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Инициаторами постановки проблем для решения программными методами выступают органы исполнительной власти муниципального образования.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Отбор проблем для программной разработки и их решения на муниципальном уровне определяется следующими факторами: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значимость проблемы;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муниципального образования;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При обосновании необходимости решения проблем программными методами на муниципальном уровне должны учитываться приоритеты и цели социально-экономического развития муниципального образования, направления структурной и научно-технической политики, прогнозы развития муниципального образования, результаты анализа экономического, социального и экологического состояния муниципального образования, подписанные соглашения, перспективы и возможности привлечения финансовых ресурсов.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Информацию о программном решении проблемы с обоснованиями необходимости разработки программы инициаторы постановки проблем представляют Главе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Информация о необходимости разработки программы должна содержать: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обоснование соответствия решаемой проблемы и целей программы приоритетным задачам социально-экономического развития муниципального образования;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возможные варианты решения проблемы, оценку преимуществ и рисков, возникающих при различных вариантах решения проблемы;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ориентировочные сроки и этапы решения проблемы программно-целевым методом;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объемам и источникам финансирования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предварительную оценку ожидаемой эффективности и результативности предлагаемого варианта решения проблемы;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заказчику и разработчикам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предложения по основным направлениям финансирования, срокам и этапам реализации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механизмам реализации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предложения по возможным вариантам форм и методов управления реализацией программы.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2.6. Глава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на основе представленных предложений принимает решение о разработке программы, об определении заказчика программы.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Формирование проекта программы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Проект программы формируется заказчиком и включает в себя следующие разделы: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3.1.1. Паспорт программы.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Требования, предъявляемые к целям, включенным в паспорт программы: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специфичность (цели должны соответствовать полномочиям (функциям) заказчика и исполнителей программы);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достижимость (цели должны быть потенциально достижимы);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измеряемость</w:t>
      </w:r>
      <w:proofErr w:type="spellEnd"/>
      <w:r>
        <w:rPr>
          <w:color w:val="000000"/>
          <w:sz w:val="27"/>
          <w:szCs w:val="27"/>
        </w:rPr>
        <w:t xml:space="preserve"> (должна существовать возможность проверки достижения целей);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 Описание программы: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3.1.2.1.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3.1.2.2.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 может включать в себя обоснование возможности привлечения помимо средств муниципального образования внебюджетных источников, средств федерального, областного бюджетов с описанием механизма привлечения этих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реализации мероприятий программы, а также расчеты материальных и трудовых ресурсов;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3.1.2.3. Механизм реализации программы (в случае необходимости);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муниципального образование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3.1.2.5. Механизм управления реализацией программы - содержит информацию по осуществлению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ходом ее выполнения. Участниками контроля являются Глава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заместитель Главы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3.1.3. Мероприятия программы - 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К проекту программы прилагаются: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3.2.1. Проект постановления Администрации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об утверждении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3.2.2. Пояснительная записка;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3.2.3. Копии соглашений (договоров) о намерениях (в случае необходимости):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заказчиком программы и организациями, подтверждающих финансирование программы за счет внебюджетных источников;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3.2.4. Положительное заключение экологической экспертизы (при необходимости) и иные материалы.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Проведение согласования и экспертизы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проекта программы и ее утверждение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Разработанный проект программы вместе с документами, указанными в пункте 3.2 настоящего Порядка, заказчик направляет на согласование Главе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При согласовании проекта программы учитываются: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приоритетный характер проблемы, предлагаемой для программного решения;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обоснованность, комплексность и экологическая безопасность мероприятий программы, сроки их реализации;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эффективность механизма реализации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влияние реализации программы на повышение уровня жизни населения муниципального образования;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ожидаемые конечные результаты реализации программы и их влияние на развитие экономики муниципального образования;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социально-экономическая эффективность реализации программы в целом.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 Долгосрочная целевая программа, предлагаемая к финансированию начиная с очередного финансового </w:t>
      </w:r>
      <w:proofErr w:type="gramStart"/>
      <w:r>
        <w:rPr>
          <w:color w:val="000000"/>
          <w:sz w:val="27"/>
          <w:szCs w:val="27"/>
        </w:rPr>
        <w:t>года</w:t>
      </w:r>
      <w:proofErr w:type="gramEnd"/>
      <w:r>
        <w:rPr>
          <w:color w:val="000000"/>
          <w:sz w:val="27"/>
          <w:szCs w:val="27"/>
        </w:rPr>
        <w:t xml:space="preserve"> подлежит утверждению не позднее одного месяца до дня внесения проекта решения о бюджете в представительный орган муниципального образования.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Финансирование программы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Финансирование программы осуществляется за счет средств муниципального бюджета. Для реализации мероприятий программы возможно привлечение в установленном порядке средств федерального бюджета, республиканского бюджета и внебюджетных источников.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В период разработки проекта муниципального бюджета на очередной финансовый год и на плановый период заказчик программы представляет в отдел экономики и финансов администрации муниципального образования бюджетную заявку, содержащую информацию о средствах муниципального бюджета, необходимых для реализации мероприятий программы.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В случае сокращения или увеличения объемов бюджетного финансирования по программе заказчик разрабатывает проект постановления Администрации поселения о внесении изменений в программу в части бюджетного финансирования, мероприятий программы, критериев оценки эффективности.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 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Оценка эффективности реализации программы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Проведение оценки эффективности реализации программы осуществляется в соответствии с порядком, утверждаемым Администрацией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Управление реализацией программы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7.1.1. Первый уровень управления осуществляют Глава администрации 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заместитель главы администрации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в функции которых входят: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соотношения эффективности реализации программы с приоритетами, целями и показателями прогноза социально-экономического развития муниципального образования;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реализацией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7.1.2. Второй уровень управления осуществляет заказчик программы, в функции которого входят: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координация выполнения мероприятий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эффективности реализации программы, целевого использования средств;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внедрения информационных технологий в целях управления реализацией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непосредственный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ходом реализации мероприятий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составление отчетов о ходе реализации программы.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Организацию и ведение общего мониторинга программ осуществляет структурное подразделения администрации муниципального образования</w:t>
      </w:r>
      <w:proofErr w:type="gramStart"/>
      <w:r>
        <w:rPr>
          <w:color w:val="000000"/>
          <w:sz w:val="27"/>
          <w:szCs w:val="27"/>
        </w:rPr>
        <w:t>.:</w:t>
      </w:r>
      <w:proofErr w:type="gramEnd"/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7.2.1. Для обеспечения мониторинга хода реализации программы заказчик: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ежеквартально до 20 числа месяца, следующего за отчетным периодом, направляет в отдел экономики и финансов администрации муниципального образования ежеквартальный отчет о ходе реализации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ежегодно до 1 марта года, следующего за отчетным, направляет в отдел экономики и финансов администрации муниципального образования годовой отчет о ходе реализации программы, к которому прилагается 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</w:t>
      </w:r>
      <w:proofErr w:type="gramEnd"/>
      <w:r>
        <w:rPr>
          <w:color w:val="000000"/>
          <w:sz w:val="27"/>
          <w:szCs w:val="27"/>
        </w:rPr>
        <w:t xml:space="preserve">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7.2.2. Отдел экономики и финансов администрации муниципального образования 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7.2.3. </w:t>
      </w:r>
      <w:proofErr w:type="gramStart"/>
      <w:r>
        <w:rPr>
          <w:color w:val="000000"/>
          <w:sz w:val="27"/>
          <w:szCs w:val="27"/>
        </w:rPr>
        <w:t>Сводные ежеквартальные и годовой отчеты, информация о результатах оценки эффективности реализации программ направляются Главе муниципального образования, заместителю главы администрации муниципального образования, осуществляющим планирование социально-экономического развития муниципального образования и организующему разработку прогнозов и комплексных программ развития экономики муниципального образования для принятия решений в отношении программ со сроком действия более одного года в зависимости от эффективности их реализации:</w:t>
      </w:r>
      <w:proofErr w:type="gramEnd"/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увеличении бюджетных ассигнований на реализацию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сокращении бюджетных ассигнований на реализацию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досрочном прекращении реализации программы;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продолжении финансирования в запланированном порядке;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7.2.4. По долгосрочной целевой программе по результатам оценки эффективности реализации программ Глава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заместитель Главы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осуществляющие планирование социально-экономического развития муниципального образования и организующие разработку прогнозов и комплексных программ развития экономики муниципального образования,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один месяц до дня внесения проекта решения о муниципальном </w:t>
      </w:r>
      <w:r>
        <w:rPr>
          <w:color w:val="000000"/>
          <w:sz w:val="27"/>
          <w:szCs w:val="27"/>
        </w:rPr>
        <w:lastRenderedPageBreak/>
        <w:t>бюджете в представительный орган муниципального образования принимает одно из решений, указанных в подпункте 7.2.3 настоящего Порядка.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Разработчик программы в зависимости от принятого решения при необходимости готовит проект постановления Администрации </w:t>
      </w:r>
      <w:proofErr w:type="spellStart"/>
      <w:r>
        <w:rPr>
          <w:color w:val="000000"/>
          <w:sz w:val="27"/>
          <w:szCs w:val="27"/>
        </w:rPr>
        <w:t>Приреченского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поселения.</w:t>
      </w:r>
    </w:p>
    <w:p w:rsidR="00A37959" w:rsidRDefault="00A37959" w:rsidP="00A37959">
      <w:pPr>
        <w:pStyle w:val="a4"/>
        <w:autoSpaceDE w:val="0"/>
        <w:adjustRightInd w:val="0"/>
        <w:spacing w:before="100" w:beforeAutospacing="1" w:after="100" w:afterAutospacing="1"/>
        <w:rPr>
          <w:color w:val="000000"/>
          <w:sz w:val="27"/>
          <w:szCs w:val="27"/>
        </w:rPr>
      </w:pPr>
    </w:p>
    <w:p w:rsidR="00A37959" w:rsidRDefault="00A37959" w:rsidP="00A37959">
      <w:pPr>
        <w:jc w:val="both"/>
        <w:rPr>
          <w:sz w:val="28"/>
          <w:szCs w:val="28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</w:p>
    <w:p w:rsidR="00A37959" w:rsidRDefault="00A37959" w:rsidP="00A37959">
      <w:pPr>
        <w:pStyle w:val="a4"/>
        <w:autoSpaceDE w:val="0"/>
        <w:adjustRightInd w:val="0"/>
        <w:jc w:val="center"/>
        <w:rPr>
          <w:rFonts w:ascii="Calibri" w:hAnsi="Calibri"/>
        </w:rPr>
      </w:pPr>
      <w:bookmarkStart w:id="0" w:name="_GoBack"/>
      <w:bookmarkEnd w:id="0"/>
    </w:p>
    <w:sectPr w:rsidR="00A3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8"/>
    <w:rsid w:val="008D42E8"/>
    <w:rsid w:val="00A37959"/>
    <w:rsid w:val="00B72F11"/>
    <w:rsid w:val="00F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7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37959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semiHidden/>
    <w:locked/>
    <w:rsid w:val="00A37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1"/>
    <w:uiPriority w:val="99"/>
    <w:semiHidden/>
    <w:unhideWhenUsed/>
    <w:qFormat/>
    <w:rsid w:val="00A37959"/>
    <w:pPr>
      <w:contextualSpacing/>
    </w:pPr>
  </w:style>
  <w:style w:type="paragraph" w:customStyle="1" w:styleId="ConsPlusNormal">
    <w:name w:val="ConsPlusNormal"/>
    <w:uiPriority w:val="99"/>
    <w:semiHidden/>
    <w:qFormat/>
    <w:rsid w:val="00A3795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7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37959"/>
    <w:rPr>
      <w:color w:val="0000FF"/>
      <w:u w:val="single"/>
    </w:r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semiHidden/>
    <w:locked/>
    <w:rsid w:val="00A37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"/>
    <w:basedOn w:val="a"/>
    <w:link w:val="11"/>
    <w:uiPriority w:val="99"/>
    <w:semiHidden/>
    <w:unhideWhenUsed/>
    <w:qFormat/>
    <w:rsid w:val="00A37959"/>
    <w:pPr>
      <w:contextualSpacing/>
    </w:pPr>
  </w:style>
  <w:style w:type="paragraph" w:customStyle="1" w:styleId="ConsPlusNormal">
    <w:name w:val="ConsPlusNormal"/>
    <w:uiPriority w:val="99"/>
    <w:semiHidden/>
    <w:qFormat/>
    <w:rsid w:val="00A3795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2016-11-16T12:33:00Z</dcterms:created>
  <dcterms:modified xsi:type="dcterms:W3CDTF">2016-11-16T12:35:00Z</dcterms:modified>
</cp:coreProperties>
</file>