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АДМИНИСТРАЦИЯ</w:t>
      </w: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caps/>
          <w:sz w:val="28"/>
          <w:szCs w:val="28"/>
        </w:rPr>
        <w:t>Архангельско-голицынского</w:t>
      </w:r>
      <w:r w:rsidRPr="00B6708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РЕСПУБЛИКИ МОРДОВИЯ</w:t>
      </w: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299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ПОСТАНОВЛЕНИЕ</w:t>
      </w:r>
    </w:p>
    <w:p w:rsidR="004F6299" w:rsidRPr="00B67084" w:rsidRDefault="004F6299" w:rsidP="00AA31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299" w:rsidRPr="00B67084" w:rsidRDefault="004F6299" w:rsidP="00AA3192">
      <w:pPr>
        <w:tabs>
          <w:tab w:val="left" w:pos="6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от 05.07.2019 г.</w:t>
      </w:r>
      <w:r w:rsidRPr="00B67084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67084">
        <w:rPr>
          <w:rFonts w:ascii="Times New Roman" w:hAnsi="Times New Roman"/>
          <w:sz w:val="28"/>
          <w:szCs w:val="28"/>
        </w:rPr>
        <w:tab/>
      </w:r>
      <w:r w:rsidRPr="00B67084">
        <w:rPr>
          <w:rFonts w:ascii="Times New Roman" w:hAnsi="Times New Roman"/>
          <w:sz w:val="28"/>
          <w:szCs w:val="28"/>
        </w:rPr>
        <w:tab/>
        <w:t>№ 23</w:t>
      </w:r>
    </w:p>
    <w:p w:rsidR="004F6299" w:rsidRPr="00B67084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299" w:rsidRPr="00B67084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с. Архангельское Голицыно</w:t>
      </w:r>
    </w:p>
    <w:p w:rsidR="004F6299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6299" w:rsidRPr="0095467D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67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сводного сметного расчета стоимости строительства по объекту «</w:t>
      </w:r>
      <w:r w:rsidRPr="00B75B45">
        <w:rPr>
          <w:rFonts w:ascii="Times New Roman" w:hAnsi="Times New Roman"/>
          <w:b/>
          <w:sz w:val="28"/>
          <w:szCs w:val="28"/>
        </w:rPr>
        <w:t>Строительство водопровода в с.</w:t>
      </w:r>
      <w:r>
        <w:rPr>
          <w:rFonts w:ascii="Times New Roman" w:hAnsi="Times New Roman"/>
          <w:b/>
          <w:sz w:val="28"/>
          <w:szCs w:val="28"/>
        </w:rPr>
        <w:t xml:space="preserve"> Архангельское </w:t>
      </w:r>
      <w:r w:rsidRPr="00B75B45">
        <w:rPr>
          <w:rFonts w:ascii="Times New Roman" w:hAnsi="Times New Roman"/>
          <w:b/>
          <w:sz w:val="28"/>
          <w:szCs w:val="28"/>
        </w:rPr>
        <w:t>Голицыно  Рузаевского  муниципального района Республики Мордовия</w:t>
      </w:r>
      <w:r w:rsidRPr="0095467D">
        <w:rPr>
          <w:rFonts w:ascii="Times New Roman" w:hAnsi="Times New Roman"/>
          <w:b/>
          <w:sz w:val="28"/>
          <w:szCs w:val="28"/>
        </w:rPr>
        <w:t>»</w:t>
      </w:r>
    </w:p>
    <w:p w:rsidR="004F6299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6299" w:rsidRDefault="004F6299" w:rsidP="00AA3192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Администрация Архангельско-Голицынского сельского поселения Рузаевского муниципального района Республики Мордовия, </w:t>
      </w:r>
    </w:p>
    <w:p w:rsidR="004F6299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6299" w:rsidRDefault="004F6299" w:rsidP="00AA319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</w:t>
      </w:r>
      <w:r w:rsidRPr="00790811">
        <w:rPr>
          <w:rFonts w:ascii="Times New Roman" w:hAnsi="Times New Roman"/>
          <w:b/>
          <w:sz w:val="28"/>
          <w:szCs w:val="28"/>
        </w:rPr>
        <w:t>НОВЛЯЕТ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F6299" w:rsidRDefault="004F6299" w:rsidP="00AA3192">
      <w:pPr>
        <w:tabs>
          <w:tab w:val="left" w:pos="68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06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сводный сметный расчет стоимости строительства по объекту</w:t>
      </w:r>
      <w:r w:rsidRPr="00C80065">
        <w:rPr>
          <w:rFonts w:ascii="Times New Roman" w:hAnsi="Times New Roman"/>
          <w:sz w:val="28"/>
          <w:szCs w:val="28"/>
        </w:rPr>
        <w:t xml:space="preserve"> </w:t>
      </w:r>
      <w:r w:rsidRPr="00290F19">
        <w:rPr>
          <w:rFonts w:ascii="Times New Roman" w:hAnsi="Times New Roman"/>
          <w:sz w:val="28"/>
          <w:szCs w:val="28"/>
        </w:rPr>
        <w:t>«</w:t>
      </w:r>
      <w:r w:rsidRPr="00B75B45">
        <w:rPr>
          <w:rFonts w:ascii="Times New Roman" w:hAnsi="Times New Roman"/>
          <w:sz w:val="28"/>
          <w:szCs w:val="28"/>
        </w:rPr>
        <w:t>Строительств</w:t>
      </w:r>
      <w:r>
        <w:rPr>
          <w:rFonts w:ascii="Times New Roman" w:hAnsi="Times New Roman"/>
          <w:sz w:val="28"/>
          <w:szCs w:val="28"/>
        </w:rPr>
        <w:t xml:space="preserve">о водопровода в с. Архангельское </w:t>
      </w:r>
      <w:r w:rsidRPr="00B75B45">
        <w:rPr>
          <w:rFonts w:ascii="Times New Roman" w:hAnsi="Times New Roman"/>
          <w:sz w:val="28"/>
          <w:szCs w:val="28"/>
        </w:rPr>
        <w:t>Голицыно</w:t>
      </w:r>
      <w:bookmarkStart w:id="0" w:name="_GoBack"/>
      <w:bookmarkEnd w:id="0"/>
      <w:r w:rsidRPr="00B75B45">
        <w:rPr>
          <w:rFonts w:ascii="Times New Roman" w:hAnsi="Times New Roman"/>
          <w:sz w:val="28"/>
          <w:szCs w:val="28"/>
        </w:rPr>
        <w:t xml:space="preserve"> Рузаевского  муниципального района Республики Мордовия</w:t>
      </w:r>
      <w:r w:rsidRPr="00290F1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0065">
        <w:rPr>
          <w:rFonts w:ascii="Times New Roman" w:hAnsi="Times New Roman"/>
          <w:sz w:val="28"/>
          <w:szCs w:val="28"/>
        </w:rPr>
        <w:t>разработанный ООО «ПРОЕКТ-</w:t>
      </w:r>
      <w:r w:rsidRPr="001D370B">
        <w:rPr>
          <w:rFonts w:ascii="Times New Roman" w:hAnsi="Times New Roman"/>
          <w:sz w:val="28"/>
          <w:szCs w:val="28"/>
        </w:rPr>
        <w:t xml:space="preserve">13», </w:t>
      </w:r>
      <w:r>
        <w:rPr>
          <w:rFonts w:ascii="Times New Roman" w:hAnsi="Times New Roman"/>
          <w:sz w:val="28"/>
          <w:szCs w:val="28"/>
        </w:rPr>
        <w:t xml:space="preserve">в соответствии с заключением ГАУ «Управление государственной экспертизы Республики Мордовия» от 31 мая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 xml:space="preserve">. № 13-1-0201-19 </w:t>
      </w:r>
      <w:r w:rsidRPr="001D370B">
        <w:rPr>
          <w:rFonts w:ascii="Times New Roman" w:hAnsi="Times New Roman"/>
          <w:sz w:val="28"/>
          <w:szCs w:val="28"/>
        </w:rPr>
        <w:t>со сл</w:t>
      </w:r>
      <w:r>
        <w:rPr>
          <w:rFonts w:ascii="Times New Roman" w:hAnsi="Times New Roman"/>
          <w:sz w:val="28"/>
          <w:szCs w:val="28"/>
        </w:rPr>
        <w:t xml:space="preserve">едующими основными </w:t>
      </w:r>
      <w:r w:rsidRPr="00B75B45">
        <w:rPr>
          <w:rFonts w:ascii="Times New Roman" w:hAnsi="Times New Roman"/>
          <w:sz w:val="28"/>
          <w:szCs w:val="28"/>
        </w:rPr>
        <w:t>технико-экономически</w:t>
      </w:r>
      <w:r>
        <w:rPr>
          <w:rFonts w:ascii="Times New Roman" w:hAnsi="Times New Roman"/>
          <w:sz w:val="28"/>
          <w:szCs w:val="28"/>
        </w:rPr>
        <w:t>ми характеристиками</w:t>
      </w:r>
      <w:r w:rsidRPr="00B75B45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>
        <w:rPr>
          <w:rFonts w:ascii="Times New Roman" w:hAnsi="Times New Roman"/>
          <w:sz w:val="28"/>
          <w:szCs w:val="28"/>
        </w:rPr>
        <w:t>:</w:t>
      </w:r>
    </w:p>
    <w:p w:rsidR="004F6299" w:rsidRDefault="004F6299" w:rsidP="00AA3192">
      <w:pPr>
        <w:tabs>
          <w:tab w:val="left" w:pos="68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4"/>
        <w:gridCol w:w="5653"/>
        <w:gridCol w:w="1843"/>
        <w:gridCol w:w="1974"/>
      </w:tblGrid>
      <w:tr w:rsidR="004F6299" w:rsidRPr="00CB0298" w:rsidTr="00CB0298">
        <w:trPr>
          <w:trHeight w:val="843"/>
        </w:trPr>
        <w:tc>
          <w:tcPr>
            <w:tcW w:w="83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65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z w:val="28"/>
                <w:szCs w:val="28"/>
              </w:rPr>
              <w:t>Единица изм.</w:t>
            </w:r>
          </w:p>
        </w:tc>
        <w:tc>
          <w:tcPr>
            <w:tcW w:w="197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4F6299" w:rsidRPr="00CB0298" w:rsidTr="00CB0298">
        <w:trPr>
          <w:trHeight w:val="566"/>
        </w:trPr>
        <w:tc>
          <w:tcPr>
            <w:tcW w:w="83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565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Строительная длина водопровода, всего:</w:t>
            </w:r>
          </w:p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 xml:space="preserve">в том числе, </w:t>
            </w:r>
          </w:p>
        </w:tc>
        <w:tc>
          <w:tcPr>
            <w:tcW w:w="184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97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3,373</w:t>
            </w:r>
          </w:p>
        </w:tc>
      </w:tr>
      <w:tr w:rsidR="004F6299" w:rsidRPr="00CB0298" w:rsidTr="00CB0298">
        <w:trPr>
          <w:trHeight w:val="277"/>
        </w:trPr>
        <w:tc>
          <w:tcPr>
            <w:tcW w:w="83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 xml:space="preserve">ПЭ 100 SDR17-110х6,6  </w:t>
            </w:r>
          </w:p>
        </w:tc>
        <w:tc>
          <w:tcPr>
            <w:tcW w:w="184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97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3,081</w:t>
            </w:r>
          </w:p>
        </w:tc>
      </w:tr>
      <w:tr w:rsidR="004F6299" w:rsidRPr="00CB0298" w:rsidTr="00CB0298">
        <w:trPr>
          <w:trHeight w:val="287"/>
        </w:trPr>
        <w:tc>
          <w:tcPr>
            <w:tcW w:w="83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ПЭ 100 SDR17-63х3,8</w:t>
            </w:r>
          </w:p>
        </w:tc>
        <w:tc>
          <w:tcPr>
            <w:tcW w:w="184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97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0,292</w:t>
            </w:r>
          </w:p>
        </w:tc>
      </w:tr>
      <w:tr w:rsidR="004F6299" w:rsidRPr="00CB0298" w:rsidTr="00CB0298">
        <w:trPr>
          <w:trHeight w:val="287"/>
        </w:trPr>
        <w:tc>
          <w:tcPr>
            <w:tcW w:w="83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5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 xml:space="preserve">Водонапорная башня емкостью </w:t>
            </w:r>
            <w:smartTag w:uri="urn:schemas-microsoft-com:office:smarttags" w:element="metricconverter">
              <w:smartTagPr>
                <w:attr w:name="ProductID" w:val="25 куб. м"/>
              </w:smartTagPr>
              <w:r w:rsidRPr="00CB0298">
                <w:rPr>
                  <w:rFonts w:ascii="Times New Roman" w:hAnsi="Times New Roman"/>
                  <w:sz w:val="28"/>
                  <w:szCs w:val="28"/>
                </w:rPr>
                <w:t>25 куб. м</w:t>
              </w:r>
            </w:smartTag>
            <w:r w:rsidRPr="00CB0298">
              <w:rPr>
                <w:rFonts w:ascii="Times New Roman" w:hAnsi="Times New Roman"/>
                <w:sz w:val="28"/>
                <w:szCs w:val="28"/>
              </w:rPr>
              <w:t xml:space="preserve">, высотой опоры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CB0298">
                <w:rPr>
                  <w:rFonts w:ascii="Times New Roman" w:hAnsi="Times New Roman"/>
                  <w:sz w:val="28"/>
                  <w:szCs w:val="28"/>
                </w:rPr>
                <w:t>12,0 м</w:t>
              </w:r>
            </w:smartTag>
            <w:r w:rsidRPr="00CB02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74" w:type="dxa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6299" w:rsidRDefault="004F6299" w:rsidP="00AA3192">
      <w:pPr>
        <w:tabs>
          <w:tab w:val="left" w:pos="68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уровень определё</w:t>
      </w:r>
      <w:r w:rsidRPr="00B75B45">
        <w:rPr>
          <w:rFonts w:ascii="Times New Roman" w:hAnsi="Times New Roman"/>
          <w:sz w:val="28"/>
          <w:szCs w:val="28"/>
        </w:rPr>
        <w:t>н ресурсным методом на основе цен и тарифов ресурсов, изложенных в приложении №4 к письму Министерства строительства и архитектуры Республики Мордовия от 23.11.2018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B45">
        <w:rPr>
          <w:rFonts w:ascii="Times New Roman" w:hAnsi="Times New Roman"/>
          <w:sz w:val="28"/>
          <w:szCs w:val="28"/>
        </w:rPr>
        <w:t xml:space="preserve">3279 «Об определении стоимости строительства в IV квартале 2018 года».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B45">
        <w:rPr>
          <w:rFonts w:ascii="Times New Roman" w:hAnsi="Times New Roman"/>
          <w:sz w:val="28"/>
          <w:szCs w:val="28"/>
        </w:rPr>
        <w:t xml:space="preserve">Накладные расходы и сметная прибыль (плановые накопления) в локальных сметах определены от фонда оплаты труда (ФОТ) в соответствии с п.4.30. и п.4.31. МДС 81-35.2004 «Методика определения стоимости строительной продукции на территории Российской Федерации».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B45">
        <w:rPr>
          <w:rFonts w:ascii="Times New Roman" w:hAnsi="Times New Roman"/>
          <w:sz w:val="28"/>
          <w:szCs w:val="28"/>
        </w:rPr>
        <w:t>Нормативы накладных расходов по видам строительных и монтажных работ приняты в текущем уровне цен в соответствии с МДС 81-33.2004 «Методические указания по определению величины накладных расходов в строительстве», введ</w:t>
      </w:r>
      <w:r>
        <w:rPr>
          <w:rFonts w:ascii="Times New Roman" w:hAnsi="Times New Roman"/>
          <w:sz w:val="28"/>
          <w:szCs w:val="28"/>
        </w:rPr>
        <w:t>ё</w:t>
      </w:r>
      <w:r w:rsidRPr="00B75B45">
        <w:rPr>
          <w:rFonts w:ascii="Times New Roman" w:hAnsi="Times New Roman"/>
          <w:sz w:val="28"/>
          <w:szCs w:val="28"/>
        </w:rPr>
        <w:t xml:space="preserve">нными в действие с </w:t>
      </w:r>
      <w:r>
        <w:rPr>
          <w:rFonts w:ascii="Times New Roman" w:hAnsi="Times New Roman"/>
          <w:sz w:val="28"/>
          <w:szCs w:val="28"/>
        </w:rPr>
        <w:t>1</w:t>
      </w:r>
      <w:r w:rsidRPr="00B75B45">
        <w:rPr>
          <w:rFonts w:ascii="Times New Roman" w:hAnsi="Times New Roman"/>
          <w:sz w:val="28"/>
          <w:szCs w:val="28"/>
        </w:rPr>
        <w:t xml:space="preserve">2.01.2004 г. постановлением Госстроя России от 12.01.2004 г. № 6, с применением понижающего коэффициента -0,85. 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B45">
        <w:rPr>
          <w:rFonts w:ascii="Times New Roman" w:hAnsi="Times New Roman"/>
          <w:sz w:val="28"/>
          <w:szCs w:val="28"/>
        </w:rPr>
        <w:t>Нормативная сметная прибыль (плановые накопления) в текущем уровне цен принята в соответствии с МДС 81-25.2001 «Методические указания по определению величины сметной</w:t>
      </w:r>
      <w:r>
        <w:rPr>
          <w:rFonts w:ascii="Times New Roman" w:hAnsi="Times New Roman"/>
          <w:sz w:val="28"/>
          <w:szCs w:val="28"/>
        </w:rPr>
        <w:t xml:space="preserve"> прибыли в строительстве», введё</w:t>
      </w:r>
      <w:r w:rsidRPr="00B75B45">
        <w:rPr>
          <w:rFonts w:ascii="Times New Roman" w:hAnsi="Times New Roman"/>
          <w:sz w:val="28"/>
          <w:szCs w:val="28"/>
        </w:rPr>
        <w:t xml:space="preserve">нными в действие постановлением Госстроя России от 28.02.2001 г. № 15, с применением понижающего коэффициента -0,8.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B45">
        <w:rPr>
          <w:rFonts w:ascii="Times New Roman" w:hAnsi="Times New Roman"/>
          <w:sz w:val="28"/>
          <w:szCs w:val="28"/>
        </w:rPr>
        <w:t xml:space="preserve">Лимитированные затраты приняты по действующим нормативам: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5B45">
        <w:rPr>
          <w:rFonts w:ascii="Times New Roman" w:hAnsi="Times New Roman"/>
          <w:sz w:val="28"/>
          <w:szCs w:val="28"/>
        </w:rPr>
        <w:t>временные здания и сооружения – в размере 2,9% от итога строительно-монтажных работ (СМР) по гл</w:t>
      </w:r>
      <w:r>
        <w:rPr>
          <w:rFonts w:ascii="Times New Roman" w:hAnsi="Times New Roman"/>
          <w:sz w:val="28"/>
          <w:szCs w:val="28"/>
        </w:rPr>
        <w:t>авам 1-7 сводного сметного расчё</w:t>
      </w:r>
      <w:r w:rsidRPr="00B75B45">
        <w:rPr>
          <w:rFonts w:ascii="Times New Roman" w:hAnsi="Times New Roman"/>
          <w:sz w:val="28"/>
          <w:szCs w:val="28"/>
        </w:rPr>
        <w:t xml:space="preserve">та (п.5.6.1 прил.1 ГСН 81-05-01-2001 «Сборник сметных норм затрат на строительство временных зданий и сооружений»); 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75B45">
        <w:rPr>
          <w:rFonts w:ascii="Times New Roman" w:hAnsi="Times New Roman"/>
          <w:sz w:val="28"/>
          <w:szCs w:val="28"/>
        </w:rPr>
        <w:t xml:space="preserve"> затраты на содержание службы заказчика (строительный контроль) в размере, 2,14% от итога глав 1-9 (постановление Правительства РФ от 21.06.2010 г. №468);</w:t>
      </w:r>
    </w:p>
    <w:p w:rsidR="004F6299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75B45">
        <w:rPr>
          <w:rFonts w:ascii="Times New Roman" w:hAnsi="Times New Roman"/>
          <w:sz w:val="28"/>
          <w:szCs w:val="28"/>
        </w:rPr>
        <w:t xml:space="preserve"> непредвиденные работы и затраты – на основании пункта 4.96. МДС 81-35.2004 «Методика определения стоимости строительной продукции на территории Российской Федерации» в размере 2% от общей стоимости по главам 1-12 сводного сметного расч</w:t>
      </w:r>
      <w:r>
        <w:rPr>
          <w:rFonts w:ascii="Times New Roman" w:hAnsi="Times New Roman"/>
          <w:sz w:val="28"/>
          <w:szCs w:val="28"/>
        </w:rPr>
        <w:t>ё</w:t>
      </w:r>
      <w:r w:rsidRPr="00B75B45">
        <w:rPr>
          <w:rFonts w:ascii="Times New Roman" w:hAnsi="Times New Roman"/>
          <w:sz w:val="28"/>
          <w:szCs w:val="28"/>
        </w:rPr>
        <w:t xml:space="preserve">та; </w:t>
      </w:r>
    </w:p>
    <w:p w:rsidR="004F6299" w:rsidRPr="001D370B" w:rsidRDefault="004F6299" w:rsidP="00AA31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75B45">
        <w:rPr>
          <w:rFonts w:ascii="Times New Roman" w:hAnsi="Times New Roman"/>
          <w:sz w:val="28"/>
          <w:szCs w:val="28"/>
        </w:rPr>
        <w:t xml:space="preserve"> налог на добавленную стоимость в размере 20% от общей стоимости по сводному сметному расчету на основании Федерального закона от 03.08.18г. №303-ФЗ</w:t>
      </w:r>
    </w:p>
    <w:p w:rsidR="004F6299" w:rsidRPr="00C80065" w:rsidRDefault="004F6299" w:rsidP="001D370B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7"/>
        <w:gridCol w:w="1994"/>
        <w:gridCol w:w="2136"/>
      </w:tblGrid>
      <w:tr w:rsidR="004F6299" w:rsidRPr="00CB0298" w:rsidTr="00CB0298">
        <w:trPr>
          <w:trHeight w:val="856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Общая сметная стоимость строительства  по представленной документации:</w:t>
            </w: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</w:p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- в базисных ценах на 01.01.2000 г. (без НДС), всего: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944,92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575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 строительно-монтажных работ (без НДС)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881,69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8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 оборудования (без НДС)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9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 прочих затрат (без НДС)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63,23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9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- в ценах IV квартала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B0298">
                <w:rPr>
                  <w:rFonts w:ascii="Times New Roman" w:hAnsi="Times New Roman"/>
                  <w:b/>
                  <w:spacing w:val="-1"/>
                  <w:sz w:val="28"/>
                  <w:szCs w:val="28"/>
                </w:rPr>
                <w:t>2018 г</w:t>
              </w:r>
            </w:smartTag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. с учетом НДС, всего:</w:t>
            </w: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9 708,90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29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9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- строительно-монтажных работ (с НДС)  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9 351,90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9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 оборудования (с НДС)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-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  <w:tr w:rsidR="004F6299" w:rsidRPr="00CB0298" w:rsidTr="00CB0298">
        <w:trPr>
          <w:trHeight w:val="291"/>
        </w:trPr>
        <w:tc>
          <w:tcPr>
            <w:tcW w:w="6117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- прочих затрат (с НДС)</w:t>
            </w:r>
          </w:p>
        </w:tc>
        <w:tc>
          <w:tcPr>
            <w:tcW w:w="1994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357,00 </w:t>
            </w:r>
          </w:p>
        </w:tc>
        <w:tc>
          <w:tcPr>
            <w:tcW w:w="2136" w:type="dxa"/>
            <w:vAlign w:val="center"/>
          </w:tcPr>
          <w:p w:rsidR="004F6299" w:rsidRPr="00CB0298" w:rsidRDefault="004F6299" w:rsidP="00CB0298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298">
              <w:rPr>
                <w:rFonts w:ascii="Times New Roman" w:hAnsi="Times New Roman"/>
                <w:spacing w:val="-1"/>
                <w:sz w:val="28"/>
                <w:szCs w:val="28"/>
              </w:rPr>
              <w:t>тыс. руб.</w:t>
            </w:r>
          </w:p>
        </w:tc>
      </w:tr>
    </w:tbl>
    <w:p w:rsidR="004F6299" w:rsidRDefault="004F6299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6299" w:rsidRDefault="004F6299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F6299" w:rsidRPr="00B67084" w:rsidRDefault="004F6299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4F6299" w:rsidRPr="00B67084" w:rsidRDefault="004F6299" w:rsidP="001D370B">
      <w:pPr>
        <w:tabs>
          <w:tab w:val="left" w:pos="68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67084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   О.Е. Орлова</w:t>
      </w:r>
      <w:r w:rsidRPr="00B67084">
        <w:rPr>
          <w:rFonts w:ascii="Times New Roman" w:hAnsi="Times New Roman"/>
          <w:sz w:val="28"/>
          <w:szCs w:val="28"/>
        </w:rPr>
        <w:tab/>
      </w:r>
      <w:r w:rsidRPr="00B67084">
        <w:rPr>
          <w:rFonts w:ascii="Times New Roman" w:hAnsi="Times New Roman"/>
          <w:sz w:val="28"/>
          <w:szCs w:val="28"/>
        </w:rPr>
        <w:tab/>
      </w:r>
      <w:r w:rsidRPr="00B67084">
        <w:rPr>
          <w:rFonts w:ascii="Times New Roman" w:hAnsi="Times New Roman"/>
          <w:sz w:val="28"/>
          <w:szCs w:val="28"/>
        </w:rPr>
        <w:tab/>
      </w:r>
    </w:p>
    <w:sectPr w:rsidR="004F6299" w:rsidRPr="00B67084" w:rsidSect="00AA3192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972"/>
    <w:rsid w:val="00106CC1"/>
    <w:rsid w:val="00132B56"/>
    <w:rsid w:val="00150608"/>
    <w:rsid w:val="001D370B"/>
    <w:rsid w:val="00290F19"/>
    <w:rsid w:val="003612BA"/>
    <w:rsid w:val="003A59DD"/>
    <w:rsid w:val="003D3EB7"/>
    <w:rsid w:val="004D01F9"/>
    <w:rsid w:val="004F6299"/>
    <w:rsid w:val="00546972"/>
    <w:rsid w:val="005C4A92"/>
    <w:rsid w:val="006304EF"/>
    <w:rsid w:val="0066367C"/>
    <w:rsid w:val="006753A7"/>
    <w:rsid w:val="006C394E"/>
    <w:rsid w:val="006F0061"/>
    <w:rsid w:val="00790811"/>
    <w:rsid w:val="007D6EA1"/>
    <w:rsid w:val="0095467D"/>
    <w:rsid w:val="00AA3192"/>
    <w:rsid w:val="00AD5027"/>
    <w:rsid w:val="00AE6262"/>
    <w:rsid w:val="00B67084"/>
    <w:rsid w:val="00B75B45"/>
    <w:rsid w:val="00BC49A8"/>
    <w:rsid w:val="00C27E01"/>
    <w:rsid w:val="00C552C7"/>
    <w:rsid w:val="00C80065"/>
    <w:rsid w:val="00CB0298"/>
    <w:rsid w:val="00CC082D"/>
    <w:rsid w:val="00CC6823"/>
    <w:rsid w:val="00E20DD3"/>
    <w:rsid w:val="00E932EA"/>
    <w:rsid w:val="00EC383F"/>
    <w:rsid w:val="00F16BE4"/>
    <w:rsid w:val="00F6383D"/>
    <w:rsid w:val="00F9370C"/>
    <w:rsid w:val="00FA00D1"/>
    <w:rsid w:val="00FD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01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585</Words>
  <Characters>3337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Юлин Александр</dc:creator>
  <cp:keywords/>
  <dc:description/>
  <cp:lastModifiedBy>Ольга</cp:lastModifiedBy>
  <cp:revision>26</cp:revision>
  <cp:lastPrinted>2019-07-15T05:16:00Z</cp:lastPrinted>
  <dcterms:created xsi:type="dcterms:W3CDTF">2017-02-26T07:51:00Z</dcterms:created>
  <dcterms:modified xsi:type="dcterms:W3CDTF">2019-07-15T05:18:00Z</dcterms:modified>
</cp:coreProperties>
</file>