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4B7F" w:rsidRPr="00C64B7F" w:rsidRDefault="00C64B7F" w:rsidP="00C64B7F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C64B7F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Статья 23. Содержание генерального плана поселения и генерального плана городского округа</w:t>
      </w:r>
    </w:p>
    <w:p w:rsidR="00C64B7F" w:rsidRPr="00C64B7F" w:rsidRDefault="00C64B7F" w:rsidP="00C64B7F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C64B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(в ред. Федерального закона от 20.03.2011 N 41-ФЗ)</w:t>
      </w:r>
    </w:p>
    <w:p w:rsidR="00C64B7F" w:rsidRPr="00C64B7F" w:rsidRDefault="00C64B7F" w:rsidP="00C64B7F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C64B7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C64B7F" w:rsidRPr="00C64B7F" w:rsidRDefault="00C64B7F" w:rsidP="00C64B7F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C64B7F">
        <w:rPr>
          <w:rFonts w:ascii="Times New Roman" w:eastAsia="Times New Roman" w:hAnsi="Times New Roman" w:cs="Times New Roman"/>
          <w:sz w:val="24"/>
          <w:szCs w:val="24"/>
          <w:lang w:eastAsia="ru-RU"/>
        </w:rPr>
        <w:t>1. Подготовка генерального плана поселения, генерального плана городского округа (далее также - генеральный план) осуществляется применительно ко всей территории такого поселения или такого городского округа.</w:t>
      </w:r>
    </w:p>
    <w:p w:rsidR="00C64B7F" w:rsidRPr="00C64B7F" w:rsidRDefault="00C64B7F" w:rsidP="00C64B7F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C64B7F">
        <w:rPr>
          <w:rFonts w:ascii="Times New Roman" w:eastAsia="Times New Roman" w:hAnsi="Times New Roman" w:cs="Times New Roman"/>
          <w:sz w:val="24"/>
          <w:szCs w:val="24"/>
          <w:lang w:eastAsia="ru-RU"/>
        </w:rPr>
        <w:t>2. Подготовка генерального плана может осуществляться применительно к отдельным населенным пунктам, входящим в состав поселения, городского округа, с последующим внесением в генеральный план изменений, относящихся к другим частям территорий поселения, городского округа. Подготовка генерального плана и внесение в генеральный план изменений в части установления или изменения границы населенного пункта также могут осуществляться применительно к отдельным населенным пунктам, входящим в состав поселения, городского округа.</w:t>
      </w:r>
    </w:p>
    <w:p w:rsidR="00C64B7F" w:rsidRPr="00C64B7F" w:rsidRDefault="00C64B7F" w:rsidP="00C64B7F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C64B7F">
        <w:rPr>
          <w:rFonts w:ascii="Times New Roman" w:eastAsia="Times New Roman" w:hAnsi="Times New Roman" w:cs="Times New Roman"/>
          <w:sz w:val="24"/>
          <w:szCs w:val="24"/>
          <w:lang w:eastAsia="ru-RU"/>
        </w:rPr>
        <w:t>3. Генеральный план содержит:</w:t>
      </w:r>
    </w:p>
    <w:p w:rsidR="00C64B7F" w:rsidRPr="00C64B7F" w:rsidRDefault="00C64B7F" w:rsidP="00C64B7F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C64B7F">
        <w:rPr>
          <w:rFonts w:ascii="Times New Roman" w:eastAsia="Times New Roman" w:hAnsi="Times New Roman" w:cs="Times New Roman"/>
          <w:sz w:val="24"/>
          <w:szCs w:val="24"/>
          <w:lang w:eastAsia="ru-RU"/>
        </w:rPr>
        <w:t>1) положение о территориальном планировании;</w:t>
      </w:r>
    </w:p>
    <w:p w:rsidR="00C64B7F" w:rsidRPr="00C64B7F" w:rsidRDefault="00C64B7F" w:rsidP="00C64B7F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bookmarkStart w:id="0" w:name="p1170"/>
      <w:bookmarkEnd w:id="0"/>
      <w:r w:rsidRPr="00C64B7F">
        <w:rPr>
          <w:rFonts w:ascii="Times New Roman" w:eastAsia="Times New Roman" w:hAnsi="Times New Roman" w:cs="Times New Roman"/>
          <w:sz w:val="24"/>
          <w:szCs w:val="24"/>
          <w:lang w:eastAsia="ru-RU"/>
        </w:rPr>
        <w:t>2) карту планируемого размещения объектов местного значения поселения или городского округа;</w:t>
      </w:r>
    </w:p>
    <w:p w:rsidR="00C64B7F" w:rsidRPr="00C64B7F" w:rsidRDefault="00C64B7F" w:rsidP="00C64B7F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C64B7F">
        <w:rPr>
          <w:rFonts w:ascii="Times New Roman" w:eastAsia="Times New Roman" w:hAnsi="Times New Roman" w:cs="Times New Roman"/>
          <w:sz w:val="24"/>
          <w:szCs w:val="24"/>
          <w:lang w:eastAsia="ru-RU"/>
        </w:rPr>
        <w:t>3) карту границ населенных пунктов (в том числе границ образуемых населенных пунктов), входящих в состав поселения или городского округа;</w:t>
      </w:r>
    </w:p>
    <w:p w:rsidR="00C64B7F" w:rsidRPr="00C64B7F" w:rsidRDefault="00C64B7F" w:rsidP="00C64B7F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bookmarkStart w:id="1" w:name="p1172"/>
      <w:bookmarkEnd w:id="1"/>
      <w:r w:rsidRPr="00C64B7F">
        <w:rPr>
          <w:rFonts w:ascii="Times New Roman" w:eastAsia="Times New Roman" w:hAnsi="Times New Roman" w:cs="Times New Roman"/>
          <w:sz w:val="24"/>
          <w:szCs w:val="24"/>
          <w:lang w:eastAsia="ru-RU"/>
        </w:rPr>
        <w:t>4) карту функциональных зон поселения или городского округа.</w:t>
      </w:r>
    </w:p>
    <w:p w:rsidR="00C64B7F" w:rsidRPr="00C64B7F" w:rsidRDefault="00C64B7F" w:rsidP="00C64B7F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C64B7F">
        <w:rPr>
          <w:rFonts w:ascii="Times New Roman" w:eastAsia="Times New Roman" w:hAnsi="Times New Roman" w:cs="Times New Roman"/>
          <w:sz w:val="24"/>
          <w:szCs w:val="24"/>
          <w:lang w:eastAsia="ru-RU"/>
        </w:rPr>
        <w:t>4. Положение о территориальном планировании, содержащееся в генеральном плане, включает в себя:</w:t>
      </w:r>
    </w:p>
    <w:p w:rsidR="00C64B7F" w:rsidRPr="00C64B7F" w:rsidRDefault="00C64B7F" w:rsidP="00C64B7F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C64B7F">
        <w:rPr>
          <w:rFonts w:ascii="Times New Roman" w:eastAsia="Times New Roman" w:hAnsi="Times New Roman" w:cs="Times New Roman"/>
          <w:sz w:val="24"/>
          <w:szCs w:val="24"/>
          <w:lang w:eastAsia="ru-RU"/>
        </w:rPr>
        <w:t>1) сведения о видах, назначении и наименованиях планируемых для размещения объектов местного значения поселения, городского округа, их основные характеристики, их местоположение (для объектов местного значения, не являющихся линейными объектами, указываются функциональные зоны), а также характеристики зон с особыми условиями использования территорий в случае, если установление таких зон требуется в связи с размещением данных объектов;</w:t>
      </w:r>
    </w:p>
    <w:p w:rsidR="00C64B7F" w:rsidRPr="00C64B7F" w:rsidRDefault="00C64B7F" w:rsidP="00C64B7F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C64B7F">
        <w:rPr>
          <w:rFonts w:ascii="Times New Roman" w:eastAsia="Times New Roman" w:hAnsi="Times New Roman" w:cs="Times New Roman"/>
          <w:sz w:val="24"/>
          <w:szCs w:val="24"/>
          <w:lang w:eastAsia="ru-RU"/>
        </w:rPr>
        <w:t>2) параметры функциональных зон, а также сведения о планируемых для размещения в них объектах федерального значения, объектах регионального значения, объектах местного значения, за исключением линейных объектов.</w:t>
      </w:r>
    </w:p>
    <w:p w:rsidR="00C64B7F" w:rsidRPr="00C64B7F" w:rsidRDefault="00C64B7F" w:rsidP="00C64B7F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C64B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На указанных в </w:t>
      </w:r>
      <w:hyperlink w:anchor="p1170" w:history="1">
        <w:r w:rsidRPr="00C64B7F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пунктах 2</w:t>
        </w:r>
      </w:hyperlink>
      <w:r w:rsidRPr="00C64B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hyperlink w:anchor="p1172" w:history="1">
        <w:r w:rsidRPr="00C64B7F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4 части 3</w:t>
        </w:r>
      </w:hyperlink>
      <w:r w:rsidRPr="00C64B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настоящей статьи картах соответственно отображаются:</w:t>
      </w:r>
    </w:p>
    <w:p w:rsidR="00C64B7F" w:rsidRPr="00C64B7F" w:rsidRDefault="00C64B7F" w:rsidP="00C64B7F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C64B7F">
        <w:rPr>
          <w:rFonts w:ascii="Times New Roman" w:eastAsia="Times New Roman" w:hAnsi="Times New Roman" w:cs="Times New Roman"/>
          <w:sz w:val="24"/>
          <w:szCs w:val="24"/>
          <w:lang w:eastAsia="ru-RU"/>
        </w:rPr>
        <w:t>1) планируемые для размещения объекты местного значения поселения, городского округа, относящиеся к следующим областям:</w:t>
      </w:r>
    </w:p>
    <w:p w:rsidR="00C64B7F" w:rsidRPr="00C64B7F" w:rsidRDefault="00C64B7F" w:rsidP="00C64B7F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C64B7F">
        <w:rPr>
          <w:rFonts w:ascii="Times New Roman" w:eastAsia="Times New Roman" w:hAnsi="Times New Roman" w:cs="Times New Roman"/>
          <w:sz w:val="24"/>
          <w:szCs w:val="24"/>
          <w:lang w:eastAsia="ru-RU"/>
        </w:rPr>
        <w:t>а) электро-, тепло-, газо- и водоснабжение населения, водоотведение;</w:t>
      </w:r>
    </w:p>
    <w:p w:rsidR="00C64B7F" w:rsidRPr="00C64B7F" w:rsidRDefault="00C64B7F" w:rsidP="00C64B7F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C64B7F">
        <w:rPr>
          <w:rFonts w:ascii="Times New Roman" w:eastAsia="Times New Roman" w:hAnsi="Times New Roman" w:cs="Times New Roman"/>
          <w:sz w:val="24"/>
          <w:szCs w:val="24"/>
          <w:lang w:eastAsia="ru-RU"/>
        </w:rPr>
        <w:t>б) автомобильные дороги местного значения;</w:t>
      </w:r>
    </w:p>
    <w:p w:rsidR="00C64B7F" w:rsidRPr="00C64B7F" w:rsidRDefault="00C64B7F" w:rsidP="00C64B7F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C64B7F">
        <w:rPr>
          <w:rFonts w:ascii="Times New Roman" w:eastAsia="Times New Roman" w:hAnsi="Times New Roman" w:cs="Times New Roman"/>
          <w:sz w:val="24"/>
          <w:szCs w:val="24"/>
          <w:lang w:eastAsia="ru-RU"/>
        </w:rPr>
        <w:t>в) физическая культура и массовый спорт, образование, здравоохранение, обработка, утилизация, обезвреживание, размещение твердых коммунальных отходов в случае подготовки генерального плана городского округа;</w:t>
      </w:r>
    </w:p>
    <w:p w:rsidR="00C64B7F" w:rsidRPr="00C64B7F" w:rsidRDefault="00C64B7F" w:rsidP="00C64B7F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C64B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(в ред. Федерального закона от 29.12.2014 N 458-ФЗ)</w:t>
      </w:r>
    </w:p>
    <w:p w:rsidR="00C64B7F" w:rsidRPr="00C64B7F" w:rsidRDefault="00C64B7F" w:rsidP="00C64B7F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C64B7F">
        <w:rPr>
          <w:rFonts w:ascii="Times New Roman" w:eastAsia="Times New Roman" w:hAnsi="Times New Roman" w:cs="Times New Roman"/>
          <w:sz w:val="24"/>
          <w:szCs w:val="24"/>
          <w:lang w:eastAsia="ru-RU"/>
        </w:rPr>
        <w:t>г) иные области в связи с решением вопросов местного значения поселения, городского округа;</w:t>
      </w:r>
    </w:p>
    <w:p w:rsidR="00C64B7F" w:rsidRPr="00C64B7F" w:rsidRDefault="00C64B7F" w:rsidP="00C64B7F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C64B7F">
        <w:rPr>
          <w:rFonts w:ascii="Times New Roman" w:eastAsia="Times New Roman" w:hAnsi="Times New Roman" w:cs="Times New Roman"/>
          <w:sz w:val="24"/>
          <w:szCs w:val="24"/>
          <w:lang w:eastAsia="ru-RU"/>
        </w:rPr>
        <w:t>2) границы населенных пунктов (в том числе границы образуемых населенных пунктов), входящих в состав поселения или городского округа;</w:t>
      </w:r>
    </w:p>
    <w:p w:rsidR="00C64B7F" w:rsidRPr="00C64B7F" w:rsidRDefault="00C64B7F" w:rsidP="00C64B7F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C64B7F">
        <w:rPr>
          <w:rFonts w:ascii="Times New Roman" w:eastAsia="Times New Roman" w:hAnsi="Times New Roman" w:cs="Times New Roman"/>
          <w:sz w:val="24"/>
          <w:szCs w:val="24"/>
          <w:lang w:eastAsia="ru-RU"/>
        </w:rPr>
        <w:t>3) границы и описание функциональных зон с указанием планируемых для размещения в них объектов федерального значения, объектов регионального значения, объектов местного значения (за исключением линейных объектов) и местоположения линейных объектов федерального значения, линейных объектов регионального значения, линейных объектов местного значения.</w:t>
      </w:r>
    </w:p>
    <w:p w:rsidR="00C64B7F" w:rsidRPr="00C64B7F" w:rsidRDefault="00C64B7F" w:rsidP="00C64B7F">
      <w:pPr>
        <w:shd w:val="clear" w:color="auto" w:fill="F4F3F8"/>
        <w:spacing w:after="0" w:line="240" w:lineRule="auto"/>
        <w:rPr>
          <w:rFonts w:ascii="Verdana" w:eastAsia="Times New Roman" w:hAnsi="Verdana" w:cs="Times New Roman"/>
          <w:color w:val="392C69"/>
          <w:sz w:val="21"/>
          <w:szCs w:val="21"/>
          <w:lang w:eastAsia="ru-RU"/>
        </w:rPr>
      </w:pPr>
      <w:r w:rsidRPr="00C64B7F">
        <w:rPr>
          <w:rFonts w:ascii="Times New Roman" w:eastAsia="Times New Roman" w:hAnsi="Times New Roman" w:cs="Times New Roman"/>
          <w:color w:val="392C69"/>
          <w:sz w:val="24"/>
          <w:szCs w:val="24"/>
          <w:lang w:eastAsia="ru-RU"/>
        </w:rPr>
        <w:t>КонсультантПлюс: примечание.</w:t>
      </w:r>
    </w:p>
    <w:p w:rsidR="00C64B7F" w:rsidRPr="00C64B7F" w:rsidRDefault="00C64B7F" w:rsidP="00C64B7F">
      <w:pPr>
        <w:shd w:val="clear" w:color="auto" w:fill="F4F3F8"/>
        <w:spacing w:after="0" w:line="240" w:lineRule="auto"/>
        <w:rPr>
          <w:rFonts w:ascii="Verdana" w:eastAsia="Times New Roman" w:hAnsi="Verdana" w:cs="Times New Roman"/>
          <w:color w:val="392C69"/>
          <w:sz w:val="21"/>
          <w:szCs w:val="21"/>
          <w:lang w:eastAsia="ru-RU"/>
        </w:rPr>
      </w:pPr>
      <w:r w:rsidRPr="00C64B7F">
        <w:rPr>
          <w:rFonts w:ascii="Times New Roman" w:eastAsia="Times New Roman" w:hAnsi="Times New Roman" w:cs="Times New Roman"/>
          <w:color w:val="392C69"/>
          <w:sz w:val="24"/>
          <w:szCs w:val="24"/>
          <w:lang w:eastAsia="ru-RU"/>
        </w:rPr>
        <w:t>О подготовке и внесении сведений о границах населенных пунктов, территориальных зон см. ст. 7 ФЗ от 31.12.2017 N 507-ФЗ.</w:t>
      </w:r>
    </w:p>
    <w:p w:rsidR="00C64B7F" w:rsidRPr="00C64B7F" w:rsidRDefault="00C64B7F" w:rsidP="00C64B7F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C64B7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5.1. Обязательным приложением к генеральному плану являются сведения о границах населенных пунктов (в том числе границах образуемых населенных пунктов), входящих в состав поселения или городского округа, которые должны содержать графическое описание местоположения границ населенных пунктов, перечень координат характерных точек этих границ в системе координат, используемой для ведения Единого государственного реестра недвижимости. Органы местного самоуправления поселения, городского округа также вправе подготовить текстовое описание местоположения границ населенных пунктов. Формы графического и текстового описания местоположения границ населенных пунктов, требования к точности определения координат характерных точек границ населенных пунктов, формату электронного документа, содержащего указанные сведения, устанавливаются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ведения Единого государственного реестра недвижимости, осуществления государственного кадастрового учета недвижимого имущества, государственной регистрации прав на недвижимое имущество и сделок с ним, предоставления сведений, содержащихся в Едином государственном реестре недвижимости.</w:t>
      </w:r>
    </w:p>
    <w:p w:rsidR="00C64B7F" w:rsidRPr="00C64B7F" w:rsidRDefault="00C64B7F" w:rsidP="00C64B7F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C64B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(часть 5.1 введена Федеральным законом от 31.12.2017 N 507-ФЗ)</w:t>
      </w:r>
    </w:p>
    <w:p w:rsidR="00C64B7F" w:rsidRPr="00C64B7F" w:rsidRDefault="00C64B7F" w:rsidP="00C64B7F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C64B7F">
        <w:rPr>
          <w:rFonts w:ascii="Times New Roman" w:eastAsia="Times New Roman" w:hAnsi="Times New Roman" w:cs="Times New Roman"/>
          <w:sz w:val="24"/>
          <w:szCs w:val="24"/>
          <w:lang w:eastAsia="ru-RU"/>
        </w:rPr>
        <w:t>6. К генеральному плану прилагаются материалы по его обоснованию в текстовой форме и в виде карт.</w:t>
      </w:r>
    </w:p>
    <w:p w:rsidR="00C64B7F" w:rsidRPr="00C64B7F" w:rsidRDefault="00C64B7F" w:rsidP="00C64B7F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C64B7F">
        <w:rPr>
          <w:rFonts w:ascii="Times New Roman" w:eastAsia="Times New Roman" w:hAnsi="Times New Roman" w:cs="Times New Roman"/>
          <w:sz w:val="24"/>
          <w:szCs w:val="24"/>
          <w:lang w:eastAsia="ru-RU"/>
        </w:rPr>
        <w:t>7. Материалы по обоснованию генерального плана в текстовой форме содержат:</w:t>
      </w:r>
    </w:p>
    <w:p w:rsidR="00C64B7F" w:rsidRPr="00C64B7F" w:rsidRDefault="00C64B7F" w:rsidP="00C64B7F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C64B7F">
        <w:rPr>
          <w:rFonts w:ascii="Times New Roman" w:eastAsia="Times New Roman" w:hAnsi="Times New Roman" w:cs="Times New Roman"/>
          <w:sz w:val="24"/>
          <w:szCs w:val="24"/>
          <w:lang w:eastAsia="ru-RU"/>
        </w:rPr>
        <w:t>1) сведения о планах и программах комплексного социально-экономического развития муниципального образования (при их наличии), для реализации которых осуществляется создание объектов местного значения поселения, городского округа;</w:t>
      </w:r>
    </w:p>
    <w:p w:rsidR="00C64B7F" w:rsidRPr="00C64B7F" w:rsidRDefault="00C64B7F" w:rsidP="00C64B7F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C64B7F">
        <w:rPr>
          <w:rFonts w:ascii="Times New Roman" w:eastAsia="Times New Roman" w:hAnsi="Times New Roman" w:cs="Times New Roman"/>
          <w:sz w:val="24"/>
          <w:szCs w:val="24"/>
          <w:lang w:eastAsia="ru-RU"/>
        </w:rPr>
        <w:t>2) обоснование выбранного варианта размещения объектов местного значения поселения, городского округа на основе анализа использования территорий поселения, городского округа, возможных направлений развития этих территорий и прогнозируемых ограничений их использования, определяемых в том числе на основании сведений, документов, материалов, содержащихся в государственных информационных системах обеспечения градостроительной деятельности, федеральной государственной информационной системе территориального планирования, в том числе материалов и результатов инженерных изысканий, содержащихся в государственных информационных системах обеспечения градостроительной деятельности;</w:t>
      </w:r>
    </w:p>
    <w:p w:rsidR="00C64B7F" w:rsidRPr="00C64B7F" w:rsidRDefault="00C64B7F" w:rsidP="00C64B7F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C64B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(в ред. Федеральных законов от 03.07.2016 N 373-ФЗ, от 03.08.2018 N 342-ФЗ)</w:t>
      </w:r>
    </w:p>
    <w:p w:rsidR="00C64B7F" w:rsidRPr="00C64B7F" w:rsidRDefault="00C64B7F" w:rsidP="00C64B7F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C64B7F">
        <w:rPr>
          <w:rFonts w:ascii="Times New Roman" w:eastAsia="Times New Roman" w:hAnsi="Times New Roman" w:cs="Times New Roman"/>
          <w:sz w:val="24"/>
          <w:szCs w:val="24"/>
          <w:lang w:eastAsia="ru-RU"/>
        </w:rPr>
        <w:t>3) оценку возможного влияния планируемых для размещения объектов местного значения поселения, городского округа на комплексное развитие этих территорий;</w:t>
      </w:r>
    </w:p>
    <w:p w:rsidR="00C64B7F" w:rsidRPr="00C64B7F" w:rsidRDefault="00C64B7F" w:rsidP="00C64B7F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C64B7F">
        <w:rPr>
          <w:rFonts w:ascii="Times New Roman" w:eastAsia="Times New Roman" w:hAnsi="Times New Roman" w:cs="Times New Roman"/>
          <w:sz w:val="24"/>
          <w:szCs w:val="24"/>
          <w:lang w:eastAsia="ru-RU"/>
        </w:rPr>
        <w:t>4) утвержденные документами территориального планирования Российской Федерации, документами территориального планирования двух и более субъектов Российской Федерации, документами территориального планирования субъекта Российской Федерации сведения о видах, назначении и наименованиях планируемых для размещения на территориях поселения, городского округа объектов федерального значения, объектов регионального значения, их основные характеристики, местоположение, характеристики зон с особыми условиями использования территорий в случае, если установление таких зон требуется в связи с размещением данных объектов, реквизиты указанных документов территориального планирования, а также обоснование выбранного варианта размещения данных объектов на основе анализа использования этих территорий, возможных направлений их развития и прогнозируемых ограничений их использования;</w:t>
      </w:r>
    </w:p>
    <w:p w:rsidR="00C64B7F" w:rsidRPr="00C64B7F" w:rsidRDefault="00C64B7F" w:rsidP="00C64B7F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C64B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(в ред. Федерального закона от 31.12.2017 N 507-ФЗ)</w:t>
      </w:r>
    </w:p>
    <w:p w:rsidR="00C64B7F" w:rsidRPr="00C64B7F" w:rsidRDefault="00C64B7F" w:rsidP="00C64B7F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C64B7F">
        <w:rPr>
          <w:rFonts w:ascii="Times New Roman" w:eastAsia="Times New Roman" w:hAnsi="Times New Roman" w:cs="Times New Roman"/>
          <w:sz w:val="24"/>
          <w:szCs w:val="24"/>
          <w:lang w:eastAsia="ru-RU"/>
        </w:rPr>
        <w:t>5) утвержденные документом территориального планирования муниципального района сведения о видах, назначении и наименованиях планируемых для размещения на территории поселения, входящего в состав муниципального района, объектов местного значения муниципального района, их основные характеристики, местоположение, характеристики зон с особыми условиями использования территорий в случае, если установление таких зон требуется в связи с размещением данных объектов, реквизиты указанного документа территориального планирования, а также обоснование выбранного варианта размещения данных объектов на основе анализа использования этих территорий, возможных направлений их развития и прогнозируемых ограничений их использования;</w:t>
      </w:r>
    </w:p>
    <w:p w:rsidR="00C64B7F" w:rsidRPr="00C64B7F" w:rsidRDefault="00C64B7F" w:rsidP="00C64B7F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C64B7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6) перечень и характеристику основных факторов риска возникновения чрезвычайных ситуаций природного и техногенного характера;</w:t>
      </w:r>
    </w:p>
    <w:p w:rsidR="00C64B7F" w:rsidRPr="00C64B7F" w:rsidRDefault="00C64B7F" w:rsidP="00C64B7F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C64B7F">
        <w:rPr>
          <w:rFonts w:ascii="Times New Roman" w:eastAsia="Times New Roman" w:hAnsi="Times New Roman" w:cs="Times New Roman"/>
          <w:sz w:val="24"/>
          <w:szCs w:val="24"/>
          <w:lang w:eastAsia="ru-RU"/>
        </w:rPr>
        <w:t>7) перечень земельных участков, которые включаются в границы населенных пунктов, входящих в состав поселения, городского округа, или исключаются из их границ, с указанием категорий земель, к которым планируется отнести эти земельные участки, и целей их планируемого использования;</w:t>
      </w:r>
    </w:p>
    <w:p w:rsidR="00C64B7F" w:rsidRPr="00C64B7F" w:rsidRDefault="00C64B7F" w:rsidP="00C64B7F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C64B7F">
        <w:rPr>
          <w:rFonts w:ascii="Times New Roman" w:eastAsia="Times New Roman" w:hAnsi="Times New Roman" w:cs="Times New Roman"/>
          <w:sz w:val="24"/>
          <w:szCs w:val="24"/>
          <w:lang w:eastAsia="ru-RU"/>
        </w:rPr>
        <w:t>8) сведения об утвержденных предметах охраны и границах территорий исторических поселений федерального значения и исторических поселений регионального значения.</w:t>
      </w:r>
    </w:p>
    <w:p w:rsidR="00C64B7F" w:rsidRPr="00C64B7F" w:rsidRDefault="00C64B7F" w:rsidP="00C64B7F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C64B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(п. 8 введен Федеральным законом от 30.12.2015 N 459-ФЗ)</w:t>
      </w:r>
    </w:p>
    <w:p w:rsidR="00C64B7F" w:rsidRPr="00C64B7F" w:rsidRDefault="00C64B7F" w:rsidP="00C64B7F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C64B7F">
        <w:rPr>
          <w:rFonts w:ascii="Times New Roman" w:eastAsia="Times New Roman" w:hAnsi="Times New Roman" w:cs="Times New Roman"/>
          <w:sz w:val="24"/>
          <w:szCs w:val="24"/>
          <w:lang w:eastAsia="ru-RU"/>
        </w:rPr>
        <w:t>8. Материалы по обоснованию генерального плана в виде карт отображают:</w:t>
      </w:r>
    </w:p>
    <w:p w:rsidR="00C64B7F" w:rsidRPr="00C64B7F" w:rsidRDefault="00C64B7F" w:rsidP="00C64B7F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C64B7F">
        <w:rPr>
          <w:rFonts w:ascii="Times New Roman" w:eastAsia="Times New Roman" w:hAnsi="Times New Roman" w:cs="Times New Roman"/>
          <w:sz w:val="24"/>
          <w:szCs w:val="24"/>
          <w:lang w:eastAsia="ru-RU"/>
        </w:rPr>
        <w:t>1) границы поселения, городского округа;</w:t>
      </w:r>
    </w:p>
    <w:p w:rsidR="00C64B7F" w:rsidRPr="00C64B7F" w:rsidRDefault="00C64B7F" w:rsidP="00C64B7F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C64B7F">
        <w:rPr>
          <w:rFonts w:ascii="Times New Roman" w:eastAsia="Times New Roman" w:hAnsi="Times New Roman" w:cs="Times New Roman"/>
          <w:sz w:val="24"/>
          <w:szCs w:val="24"/>
          <w:lang w:eastAsia="ru-RU"/>
        </w:rPr>
        <w:t>2) границы существующих населенных пунктов, входящих в состав поселения, городского округа;</w:t>
      </w:r>
    </w:p>
    <w:p w:rsidR="00C64B7F" w:rsidRPr="00C64B7F" w:rsidRDefault="00C64B7F" w:rsidP="00C64B7F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C64B7F">
        <w:rPr>
          <w:rFonts w:ascii="Times New Roman" w:eastAsia="Times New Roman" w:hAnsi="Times New Roman" w:cs="Times New Roman"/>
          <w:sz w:val="24"/>
          <w:szCs w:val="24"/>
          <w:lang w:eastAsia="ru-RU"/>
        </w:rPr>
        <w:t>3) местоположение существующих и строящихся объектов местного значения поселения, городского округа;</w:t>
      </w:r>
    </w:p>
    <w:p w:rsidR="00C64B7F" w:rsidRPr="00C64B7F" w:rsidRDefault="00C64B7F" w:rsidP="00C64B7F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C64B7F">
        <w:rPr>
          <w:rFonts w:ascii="Times New Roman" w:eastAsia="Times New Roman" w:hAnsi="Times New Roman" w:cs="Times New Roman"/>
          <w:sz w:val="24"/>
          <w:szCs w:val="24"/>
          <w:lang w:eastAsia="ru-RU"/>
        </w:rPr>
        <w:t>4) особые экономические зоны;</w:t>
      </w:r>
    </w:p>
    <w:p w:rsidR="00C64B7F" w:rsidRPr="00C64B7F" w:rsidRDefault="00C64B7F" w:rsidP="00C64B7F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C64B7F">
        <w:rPr>
          <w:rFonts w:ascii="Times New Roman" w:eastAsia="Times New Roman" w:hAnsi="Times New Roman" w:cs="Times New Roman"/>
          <w:sz w:val="24"/>
          <w:szCs w:val="24"/>
          <w:lang w:eastAsia="ru-RU"/>
        </w:rPr>
        <w:t>5) особо охраняемые природные территории федерального, регионального, местного значения;</w:t>
      </w:r>
    </w:p>
    <w:p w:rsidR="00C64B7F" w:rsidRPr="00C64B7F" w:rsidRDefault="00C64B7F" w:rsidP="00C64B7F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C64B7F">
        <w:rPr>
          <w:rFonts w:ascii="Times New Roman" w:eastAsia="Times New Roman" w:hAnsi="Times New Roman" w:cs="Times New Roman"/>
          <w:sz w:val="24"/>
          <w:szCs w:val="24"/>
          <w:lang w:eastAsia="ru-RU"/>
        </w:rPr>
        <w:t>6) территории объектов культурного наследия;</w:t>
      </w:r>
    </w:p>
    <w:p w:rsidR="00C64B7F" w:rsidRPr="00C64B7F" w:rsidRDefault="00C64B7F" w:rsidP="00C64B7F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C64B7F">
        <w:rPr>
          <w:rFonts w:ascii="Times New Roman" w:eastAsia="Times New Roman" w:hAnsi="Times New Roman" w:cs="Times New Roman"/>
          <w:sz w:val="24"/>
          <w:szCs w:val="24"/>
          <w:lang w:eastAsia="ru-RU"/>
        </w:rPr>
        <w:t>6.1) территории исторических поселений федерального значения, территории исторических поселений регионального значения, границы которых утверждены в порядке, предусмотренном статьей 59 Федерального закона от 25 июня 2002 года N 73-ФЗ "Об объектах культурного наследия (памятниках истории и культуры) народов Российской Федерации";</w:t>
      </w:r>
    </w:p>
    <w:p w:rsidR="00C64B7F" w:rsidRPr="00C64B7F" w:rsidRDefault="00C64B7F" w:rsidP="00C64B7F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C64B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(п. 6.1 введен Федеральным законом от 30.12.2015 N 459-ФЗ)</w:t>
      </w:r>
    </w:p>
    <w:p w:rsidR="00C64B7F" w:rsidRPr="00C64B7F" w:rsidRDefault="00C64B7F" w:rsidP="00C64B7F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C64B7F">
        <w:rPr>
          <w:rFonts w:ascii="Times New Roman" w:eastAsia="Times New Roman" w:hAnsi="Times New Roman" w:cs="Times New Roman"/>
          <w:sz w:val="24"/>
          <w:szCs w:val="24"/>
          <w:lang w:eastAsia="ru-RU"/>
        </w:rPr>
        <w:t>7) зоны с особыми условиями использования территорий;</w:t>
      </w:r>
    </w:p>
    <w:p w:rsidR="00C64B7F" w:rsidRPr="00C64B7F" w:rsidRDefault="00C64B7F" w:rsidP="00C64B7F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C64B7F">
        <w:rPr>
          <w:rFonts w:ascii="Times New Roman" w:eastAsia="Times New Roman" w:hAnsi="Times New Roman" w:cs="Times New Roman"/>
          <w:sz w:val="24"/>
          <w:szCs w:val="24"/>
          <w:lang w:eastAsia="ru-RU"/>
        </w:rPr>
        <w:t>8) территории, подверженные риску возникновения чрезвычайных ситуаций природного и техногенного характера;</w:t>
      </w:r>
    </w:p>
    <w:p w:rsidR="00C64B7F" w:rsidRPr="00C64B7F" w:rsidRDefault="00C64B7F" w:rsidP="00C64B7F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C64B7F">
        <w:rPr>
          <w:rFonts w:ascii="Times New Roman" w:eastAsia="Times New Roman" w:hAnsi="Times New Roman" w:cs="Times New Roman"/>
          <w:sz w:val="24"/>
          <w:szCs w:val="24"/>
          <w:lang w:eastAsia="ru-RU"/>
        </w:rPr>
        <w:t>8.1) границы лесничеств;</w:t>
      </w:r>
    </w:p>
    <w:p w:rsidR="00C64B7F" w:rsidRPr="00C64B7F" w:rsidRDefault="00C64B7F" w:rsidP="00C64B7F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C64B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(п. 8.1 введен Федеральным законом от 29.07.2017 N 280-ФЗ; в ред. Федерального закона от 27.12.2018 N 538-ФЗ)</w:t>
      </w:r>
    </w:p>
    <w:p w:rsidR="00C64B7F" w:rsidRPr="00C64B7F" w:rsidRDefault="00C64B7F" w:rsidP="00C64B7F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C64B7F">
        <w:rPr>
          <w:rFonts w:ascii="Times New Roman" w:eastAsia="Times New Roman" w:hAnsi="Times New Roman" w:cs="Times New Roman"/>
          <w:sz w:val="24"/>
          <w:szCs w:val="24"/>
          <w:lang w:eastAsia="ru-RU"/>
        </w:rPr>
        <w:t>9) иные объекты, иные территории и (или) зоны, которые оказали влияние на установление функциональных зон и (или) планируемое размещение объектов местного значения поселения, городского округа или объектов федерального значения, объектов регионального значения, объектов местного значения муниципального района.</w:t>
      </w:r>
    </w:p>
    <w:p w:rsidR="00393EFD" w:rsidRDefault="00393EFD"/>
    <w:sectPr w:rsidR="00393EFD" w:rsidSect="00045113">
      <w:pgSz w:w="11906" w:h="16838" w:code="9"/>
      <w:pgMar w:top="709" w:right="849" w:bottom="720" w:left="1134" w:header="720" w:footer="720" w:gutter="0"/>
      <w:cols w:space="708"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drawingGridHorizontalSpacing w:val="100"/>
  <w:drawingGridVerticalSpacing w:val="136"/>
  <w:displayHorizontalDrawingGridEvery w:val="0"/>
  <w:displayVerticalDrawingGridEvery w:val="2"/>
  <w:characterSpacingControl w:val="doNotCompress"/>
  <w:compat/>
  <w:rsids>
    <w:rsidRoot w:val="00C64B7F"/>
    <w:rsid w:val="00045113"/>
    <w:rsid w:val="001D2C89"/>
    <w:rsid w:val="00393EFD"/>
    <w:rsid w:val="00C64B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3E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64B7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32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486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590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00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610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439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1415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50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313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95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43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27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1453</Words>
  <Characters>8287</Characters>
  <Application>Microsoft Office Word</Application>
  <DocSecurity>0</DocSecurity>
  <Lines>69</Lines>
  <Paragraphs>19</Paragraphs>
  <ScaleCrop>false</ScaleCrop>
  <Company/>
  <LinksUpToDate>false</LinksUpToDate>
  <CharactersWithSpaces>9721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2020-01-16T05:56:00Z</dcterms:created>
  <dcterms:modified xsi:type="dcterms:W3CDTF">2020-01-16T05:56:00Z</dcterms:modified>
</cp:coreProperties>
</file>