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  <w:r w:rsidRPr="00010DFA">
        <w:rPr>
          <w:rFonts w:ascii="Arial" w:hAnsi="Arial" w:cs="Arial"/>
          <w:sz w:val="28"/>
          <w:szCs w:val="28"/>
          <w:lang w:eastAsia="ru-RU"/>
        </w:rPr>
        <w:t>АДМИНИСТРАЦИЯ  РУЗАЕВСКОГО</w:t>
      </w: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  <w:r w:rsidRPr="00010DFA">
        <w:rPr>
          <w:rFonts w:ascii="Arial" w:hAnsi="Arial" w:cs="Arial"/>
          <w:sz w:val="28"/>
          <w:szCs w:val="28"/>
          <w:lang w:eastAsia="ru-RU"/>
        </w:rPr>
        <w:t>МУНИЦИПАЛЬНОГО РАЙОНА</w:t>
      </w: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  <w:r w:rsidRPr="00010DFA">
        <w:rPr>
          <w:rFonts w:ascii="Arial" w:hAnsi="Arial" w:cs="Arial"/>
          <w:sz w:val="28"/>
          <w:szCs w:val="28"/>
          <w:lang w:eastAsia="ru-RU"/>
        </w:rPr>
        <w:t>РЕСПУБЛИКИ МОРДОВИЯ</w:t>
      </w: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010DFA">
        <w:rPr>
          <w:rFonts w:ascii="Arial" w:hAnsi="Arial" w:cs="Arial"/>
          <w:b/>
          <w:sz w:val="32"/>
          <w:szCs w:val="32"/>
          <w:lang w:eastAsia="ru-RU"/>
        </w:rPr>
        <w:t>П О С Т А Н О В Л Е Н И Е</w:t>
      </w: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010DFA">
        <w:rPr>
          <w:rFonts w:ascii="Arial" w:hAnsi="Arial" w:cs="Arial"/>
          <w:sz w:val="24"/>
          <w:szCs w:val="24"/>
          <w:lang w:eastAsia="ru-RU"/>
        </w:rPr>
        <w:t xml:space="preserve"> 18.02.2016г.                                                                                                                 №  181</w:t>
      </w: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  <w:r w:rsidRPr="00010DFA">
        <w:rPr>
          <w:rFonts w:ascii="Arial" w:hAnsi="Arial" w:cs="Arial"/>
          <w:sz w:val="28"/>
          <w:szCs w:val="28"/>
          <w:lang w:eastAsia="ru-RU"/>
        </w:rPr>
        <w:t>г. Рузаевка</w:t>
      </w: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55021F" w:rsidRPr="00010DFA" w:rsidRDefault="0055021F" w:rsidP="00007FAD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Arial" w:hAnsi="Arial" w:cs="Arial"/>
          <w:bCs/>
          <w:color w:val="26282F"/>
          <w:sz w:val="28"/>
          <w:szCs w:val="28"/>
        </w:rPr>
      </w:pPr>
    </w:p>
    <w:p w:rsidR="0055021F" w:rsidRPr="00010DFA" w:rsidRDefault="0055021F" w:rsidP="00007FA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8"/>
          <w:szCs w:val="28"/>
        </w:rPr>
      </w:pPr>
      <w:r w:rsidRPr="00010DFA">
        <w:rPr>
          <w:rFonts w:ascii="Arial" w:hAnsi="Arial" w:cs="Arial"/>
          <w:b/>
          <w:bCs/>
          <w:color w:val="26282F"/>
          <w:sz w:val="28"/>
          <w:szCs w:val="28"/>
        </w:rPr>
        <w:br/>
        <w:t xml:space="preserve">Об утверждении Плана мероприятий («дорожная карта») </w:t>
      </w:r>
      <w:r w:rsidRPr="00010DFA">
        <w:rPr>
          <w:rStyle w:val="s1"/>
          <w:rFonts w:ascii="Arial" w:hAnsi="Arial" w:cs="Arial"/>
          <w:b/>
          <w:color w:val="000000"/>
          <w:sz w:val="28"/>
          <w:szCs w:val="28"/>
          <w:shd w:val="clear" w:color="auto" w:fill="FFFFFF"/>
        </w:rPr>
        <w:t>для обеспечения доступности дошкольного образования для детей в возрасте от</w:t>
      </w:r>
      <w:r w:rsidRPr="00010DFA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2"/>
          <w:rFonts w:ascii="Arial" w:hAnsi="Arial" w:cs="Arial"/>
          <w:b/>
          <w:color w:val="000000"/>
          <w:sz w:val="28"/>
          <w:szCs w:val="28"/>
          <w:shd w:val="clear" w:color="auto" w:fill="FFFFFF"/>
        </w:rPr>
        <w:t>1,5</w:t>
      </w:r>
      <w:r w:rsidRPr="00010DFA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1"/>
          <w:rFonts w:ascii="Arial" w:hAnsi="Arial" w:cs="Arial"/>
          <w:b/>
          <w:color w:val="000000"/>
          <w:sz w:val="28"/>
          <w:szCs w:val="28"/>
          <w:shd w:val="clear" w:color="auto" w:fill="FFFFFF"/>
        </w:rPr>
        <w:t>до</w:t>
      </w:r>
      <w:r w:rsidRPr="00010DFA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2"/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Pr="00010DFA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1"/>
          <w:rFonts w:ascii="Arial" w:hAnsi="Arial" w:cs="Arial"/>
          <w:b/>
          <w:color w:val="000000"/>
          <w:sz w:val="28"/>
          <w:szCs w:val="28"/>
          <w:shd w:val="clear" w:color="auto" w:fill="FFFFFF"/>
        </w:rPr>
        <w:t>лет в Рузаевском муниципальном районе на 2016 - 2019 годы</w:t>
      </w:r>
    </w:p>
    <w:p w:rsidR="0055021F" w:rsidRPr="00010DFA" w:rsidRDefault="0055021F" w:rsidP="00007F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5021F" w:rsidRPr="00010DFA" w:rsidRDefault="0055021F" w:rsidP="00007F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s1"/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sub_1"/>
      <w:r w:rsidRPr="00010DFA">
        <w:rPr>
          <w:rStyle w:val="s1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целях реализации Указа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010DFA">
          <w:rPr>
            <w:rStyle w:val="s1"/>
            <w:rFonts w:ascii="Arial" w:hAnsi="Arial" w:cs="Arial"/>
            <w:color w:val="000000"/>
            <w:sz w:val="28"/>
            <w:szCs w:val="28"/>
            <w:shd w:val="clear" w:color="auto" w:fill="FFFFFF"/>
          </w:rPr>
          <w:t>2012 г</w:t>
        </w:r>
      </w:smartTag>
      <w:r w:rsidRPr="00010DFA">
        <w:rPr>
          <w:rStyle w:val="s1"/>
          <w:rFonts w:ascii="Arial" w:hAnsi="Arial" w:cs="Arial"/>
          <w:color w:val="000000"/>
          <w:sz w:val="28"/>
          <w:szCs w:val="28"/>
          <w:shd w:val="clear" w:color="auto" w:fill="FFFFFF"/>
        </w:rPr>
        <w:t>. №</w:t>
      </w:r>
      <w:r w:rsidRPr="00010DFA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597</w:t>
      </w:r>
      <w:r w:rsidRPr="00010DFA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1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«О мероприятиях по реализации государственной социальной политики», распоряжения Правительства Республики Мордовия от 16 февраля </w:t>
      </w:r>
      <w:smartTag w:uri="urn:schemas-microsoft-com:office:smarttags" w:element="metricconverter">
        <w:smartTagPr>
          <w:attr w:name="ProductID" w:val="2015 г"/>
        </w:smartTagPr>
        <w:r w:rsidRPr="00010DFA">
          <w:rPr>
            <w:rStyle w:val="s1"/>
            <w:rFonts w:ascii="Arial" w:hAnsi="Arial" w:cs="Arial"/>
            <w:color w:val="000000"/>
            <w:sz w:val="28"/>
            <w:szCs w:val="28"/>
            <w:shd w:val="clear" w:color="auto" w:fill="FFFFFF"/>
          </w:rPr>
          <w:t>2015 г</w:t>
        </w:r>
      </w:smartTag>
      <w:r w:rsidRPr="00010DFA">
        <w:rPr>
          <w:rStyle w:val="s1"/>
          <w:rFonts w:ascii="Arial" w:hAnsi="Arial" w:cs="Arial"/>
          <w:color w:val="000000"/>
          <w:sz w:val="28"/>
          <w:szCs w:val="28"/>
          <w:shd w:val="clear" w:color="auto" w:fill="FFFFFF"/>
        </w:rPr>
        <w:t>. № 122-Р администрация Рузаевского муниципального района</w:t>
      </w:r>
    </w:p>
    <w:p w:rsidR="0055021F" w:rsidRPr="00010DFA" w:rsidRDefault="0055021F" w:rsidP="00007F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s1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10DFA">
        <w:rPr>
          <w:rStyle w:val="s1"/>
          <w:rFonts w:ascii="Arial" w:hAnsi="Arial" w:cs="Arial"/>
          <w:color w:val="000000"/>
          <w:sz w:val="28"/>
          <w:szCs w:val="28"/>
          <w:shd w:val="clear" w:color="auto" w:fill="FFFFFF"/>
        </w:rPr>
        <w:t>п о с т а н о в л я е т:</w:t>
      </w:r>
    </w:p>
    <w:p w:rsidR="0055021F" w:rsidRPr="00010DFA" w:rsidRDefault="0055021F" w:rsidP="00007F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 xml:space="preserve">1. Утвердить прилагаемый </w:t>
      </w:r>
      <w:hyperlink w:anchor="sub_1000" w:history="1">
        <w:r w:rsidRPr="00010DFA">
          <w:rPr>
            <w:rFonts w:ascii="Arial" w:hAnsi="Arial" w:cs="Arial"/>
            <w:sz w:val="28"/>
            <w:szCs w:val="28"/>
          </w:rPr>
          <w:t>План</w:t>
        </w:r>
      </w:hyperlink>
      <w:r w:rsidRPr="00010DFA">
        <w:rPr>
          <w:rFonts w:ascii="Arial" w:hAnsi="Arial" w:cs="Arial"/>
          <w:sz w:val="28"/>
          <w:szCs w:val="28"/>
        </w:rPr>
        <w:t xml:space="preserve"> мероприятий («дорожную карту») </w:t>
      </w:r>
      <w:bookmarkStart w:id="1" w:name="sub_2"/>
      <w:bookmarkEnd w:id="0"/>
      <w:r w:rsidRPr="00010DFA">
        <w:rPr>
          <w:rStyle w:val="s1"/>
          <w:rFonts w:ascii="Arial" w:hAnsi="Arial" w:cs="Arial"/>
          <w:sz w:val="28"/>
          <w:szCs w:val="28"/>
          <w:shd w:val="clear" w:color="auto" w:fill="FFFFFF"/>
        </w:rPr>
        <w:t>для обеспечения доступности дошкольного образования для детей в возрасте от</w:t>
      </w:r>
      <w:r w:rsidRPr="00010DFA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010DFA">
        <w:rPr>
          <w:rStyle w:val="s2"/>
          <w:rFonts w:ascii="Arial" w:hAnsi="Arial" w:cs="Arial"/>
          <w:sz w:val="28"/>
          <w:szCs w:val="28"/>
          <w:shd w:val="clear" w:color="auto" w:fill="FFFFFF"/>
        </w:rPr>
        <w:t>1,5</w:t>
      </w:r>
      <w:r w:rsidRPr="00010DFA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010DFA">
        <w:rPr>
          <w:rStyle w:val="s1"/>
          <w:rFonts w:ascii="Arial" w:hAnsi="Arial" w:cs="Arial"/>
          <w:sz w:val="28"/>
          <w:szCs w:val="28"/>
          <w:shd w:val="clear" w:color="auto" w:fill="FFFFFF"/>
        </w:rPr>
        <w:t>до</w:t>
      </w:r>
      <w:r w:rsidRPr="00010DFA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010DFA">
        <w:rPr>
          <w:rStyle w:val="s2"/>
          <w:rFonts w:ascii="Arial" w:hAnsi="Arial" w:cs="Arial"/>
          <w:sz w:val="28"/>
          <w:szCs w:val="28"/>
          <w:shd w:val="clear" w:color="auto" w:fill="FFFFFF"/>
        </w:rPr>
        <w:t>3</w:t>
      </w:r>
      <w:r w:rsidRPr="00010DFA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010DFA">
        <w:rPr>
          <w:rStyle w:val="s1"/>
          <w:rFonts w:ascii="Arial" w:hAnsi="Arial" w:cs="Arial"/>
          <w:sz w:val="28"/>
          <w:szCs w:val="28"/>
          <w:shd w:val="clear" w:color="auto" w:fill="FFFFFF"/>
        </w:rPr>
        <w:t>лет в Рузаевском муниципальном районе на 2016 - 2019 годы.</w:t>
      </w:r>
    </w:p>
    <w:p w:rsidR="0055021F" w:rsidRPr="00010DFA" w:rsidRDefault="0055021F" w:rsidP="00007F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 xml:space="preserve"> 2. Контроль за исполнением настоящего постановления возложить на заместителя Главы администрации Рузаевского муниципального района по социальным вопросам Кострову О.П.</w:t>
      </w:r>
    </w:p>
    <w:p w:rsidR="0055021F" w:rsidRPr="00010DFA" w:rsidRDefault="0055021F" w:rsidP="00007F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bookmarkStart w:id="2" w:name="sub_3"/>
      <w:bookmarkEnd w:id="1"/>
      <w:r w:rsidRPr="00010DFA">
        <w:rPr>
          <w:rFonts w:ascii="Arial" w:hAnsi="Arial" w:cs="Arial"/>
          <w:sz w:val="28"/>
          <w:szCs w:val="28"/>
        </w:rPr>
        <w:t xml:space="preserve">3. Настоящее постановление вступает в силу со дня его подписания и распространяет свое действие на правоотношения, возникшие с 01.01.2016 г.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010DFA">
          <w:rPr>
            <w:rStyle w:val="Hyperlink"/>
            <w:rFonts w:ascii="Arial" w:hAnsi="Arial" w:cs="Arial"/>
            <w:sz w:val="28"/>
            <w:szCs w:val="28"/>
          </w:rPr>
          <w:t>www.ruzaevka-rm.ru</w:t>
        </w:r>
      </w:hyperlink>
      <w:r w:rsidRPr="00010DFA">
        <w:rPr>
          <w:rFonts w:ascii="Arial" w:hAnsi="Arial" w:cs="Arial"/>
          <w:sz w:val="28"/>
          <w:szCs w:val="28"/>
        </w:rPr>
        <w:t>.</w:t>
      </w:r>
    </w:p>
    <w:p w:rsidR="0055021F" w:rsidRPr="00010DFA" w:rsidRDefault="0055021F" w:rsidP="00007FAD">
      <w:pPr>
        <w:keepNext/>
        <w:keepLines/>
        <w:spacing w:before="480" w:after="0" w:line="360" w:lineRule="auto"/>
        <w:contextualSpacing/>
        <w:jc w:val="both"/>
        <w:outlineLvl w:val="0"/>
        <w:rPr>
          <w:rFonts w:ascii="Arial" w:hAnsi="Arial" w:cs="Arial"/>
          <w:bCs/>
          <w:color w:val="000000"/>
          <w:sz w:val="28"/>
          <w:szCs w:val="28"/>
        </w:rPr>
      </w:pPr>
    </w:p>
    <w:p w:rsidR="0055021F" w:rsidRPr="00010DFA" w:rsidRDefault="0055021F" w:rsidP="00007FAD">
      <w:pPr>
        <w:keepNext/>
        <w:keepLines/>
        <w:spacing w:before="480" w:after="0" w:line="360" w:lineRule="auto"/>
        <w:contextualSpacing/>
        <w:jc w:val="both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010DFA">
        <w:rPr>
          <w:rFonts w:ascii="Arial" w:hAnsi="Arial" w:cs="Arial"/>
          <w:bCs/>
          <w:color w:val="000000"/>
          <w:sz w:val="28"/>
          <w:szCs w:val="28"/>
        </w:rPr>
        <w:t>Глава администрации</w:t>
      </w:r>
    </w:p>
    <w:p w:rsidR="0055021F" w:rsidRPr="00010DFA" w:rsidRDefault="0055021F" w:rsidP="00007FAD">
      <w:pPr>
        <w:keepNext/>
        <w:keepLines/>
        <w:spacing w:before="480" w:after="0" w:line="360" w:lineRule="auto"/>
        <w:contextualSpacing/>
        <w:jc w:val="both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010DFA">
        <w:rPr>
          <w:rFonts w:ascii="Arial" w:hAnsi="Arial" w:cs="Arial"/>
          <w:bCs/>
          <w:color w:val="000000"/>
          <w:sz w:val="28"/>
          <w:szCs w:val="28"/>
        </w:rPr>
        <w:t>Рузаевского муниципального района                                                       Н.В Иняткина</w:t>
      </w:r>
    </w:p>
    <w:p w:rsidR="0055021F" w:rsidRPr="00010DFA" w:rsidRDefault="0055021F" w:rsidP="00007FA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5021F" w:rsidRPr="00010DFA" w:rsidRDefault="0055021F" w:rsidP="0005518C">
      <w:pPr>
        <w:keepNext/>
        <w:keepLines/>
        <w:spacing w:before="480" w:after="0" w:line="360" w:lineRule="auto"/>
        <w:contextualSpacing/>
        <w:jc w:val="right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010DFA">
        <w:rPr>
          <w:rFonts w:ascii="Arial" w:hAnsi="Arial" w:cs="Arial"/>
          <w:bCs/>
          <w:color w:val="000000"/>
          <w:sz w:val="28"/>
          <w:szCs w:val="28"/>
        </w:rPr>
        <w:t>Утвержден</w:t>
      </w:r>
    </w:p>
    <w:p w:rsidR="0055021F" w:rsidRPr="00010DFA" w:rsidRDefault="0055021F" w:rsidP="0005518C">
      <w:pPr>
        <w:keepNext/>
        <w:keepLines/>
        <w:spacing w:before="480" w:after="0" w:line="360" w:lineRule="auto"/>
        <w:contextualSpacing/>
        <w:jc w:val="right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010DFA">
        <w:rPr>
          <w:rFonts w:ascii="Arial" w:hAnsi="Arial" w:cs="Arial"/>
          <w:bCs/>
          <w:color w:val="000000"/>
          <w:sz w:val="28"/>
          <w:szCs w:val="28"/>
        </w:rPr>
        <w:t>постановлением администрации</w:t>
      </w:r>
    </w:p>
    <w:p w:rsidR="0055021F" w:rsidRPr="00010DFA" w:rsidRDefault="0055021F" w:rsidP="0005518C">
      <w:pPr>
        <w:keepNext/>
        <w:keepLines/>
        <w:spacing w:before="480" w:after="0" w:line="360" w:lineRule="auto"/>
        <w:contextualSpacing/>
        <w:jc w:val="right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010DFA">
        <w:rPr>
          <w:rFonts w:ascii="Arial" w:hAnsi="Arial" w:cs="Arial"/>
          <w:bCs/>
          <w:color w:val="000000"/>
          <w:sz w:val="28"/>
          <w:szCs w:val="28"/>
        </w:rPr>
        <w:t>Рузаевского муниципального района</w:t>
      </w:r>
    </w:p>
    <w:p w:rsidR="0055021F" w:rsidRPr="00010DFA" w:rsidRDefault="0055021F" w:rsidP="0005518C">
      <w:pPr>
        <w:keepNext/>
        <w:keepLines/>
        <w:spacing w:before="480" w:after="0" w:line="360" w:lineRule="auto"/>
        <w:contextualSpacing/>
        <w:jc w:val="right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010DFA">
        <w:rPr>
          <w:rFonts w:ascii="Arial" w:hAnsi="Arial" w:cs="Arial"/>
          <w:bCs/>
          <w:color w:val="000000"/>
          <w:sz w:val="28"/>
          <w:szCs w:val="28"/>
        </w:rPr>
        <w:t xml:space="preserve">от « 18» февраля </w:t>
      </w:r>
      <w:smartTag w:uri="urn:schemas-microsoft-com:office:smarttags" w:element="metricconverter">
        <w:smartTagPr>
          <w:attr w:name="ProductID" w:val="2016 г"/>
        </w:smartTagPr>
        <w:r w:rsidRPr="00010DFA">
          <w:rPr>
            <w:rFonts w:ascii="Arial" w:hAnsi="Arial" w:cs="Arial"/>
            <w:bCs/>
            <w:color w:val="000000"/>
            <w:sz w:val="28"/>
            <w:szCs w:val="28"/>
          </w:rPr>
          <w:t>2016 г</w:t>
        </w:r>
      </w:smartTag>
      <w:r w:rsidRPr="00010DFA">
        <w:rPr>
          <w:rFonts w:ascii="Arial" w:hAnsi="Arial" w:cs="Arial"/>
          <w:bCs/>
          <w:color w:val="000000"/>
          <w:sz w:val="28"/>
          <w:szCs w:val="28"/>
        </w:rPr>
        <w:t>. № 181</w:t>
      </w:r>
    </w:p>
    <w:p w:rsidR="0055021F" w:rsidRPr="00010DFA" w:rsidRDefault="0055021F" w:rsidP="0005518C">
      <w:pPr>
        <w:keepNext/>
        <w:keepLines/>
        <w:spacing w:before="480" w:after="0" w:line="360" w:lineRule="auto"/>
        <w:contextualSpacing/>
        <w:jc w:val="right"/>
        <w:outlineLvl w:val="0"/>
        <w:rPr>
          <w:rFonts w:ascii="Arial" w:hAnsi="Arial" w:cs="Arial"/>
          <w:bCs/>
          <w:color w:val="000000"/>
          <w:sz w:val="28"/>
          <w:szCs w:val="28"/>
        </w:rPr>
      </w:pPr>
    </w:p>
    <w:p w:rsidR="0055021F" w:rsidRPr="00010DFA" w:rsidRDefault="0055021F" w:rsidP="0005518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8"/>
          <w:szCs w:val="28"/>
        </w:rPr>
      </w:pPr>
      <w:r w:rsidRPr="00010DFA">
        <w:rPr>
          <w:rFonts w:ascii="Arial" w:hAnsi="Arial" w:cs="Arial"/>
          <w:b/>
          <w:bCs/>
          <w:color w:val="26282F"/>
          <w:sz w:val="28"/>
          <w:szCs w:val="28"/>
        </w:rPr>
        <w:t xml:space="preserve">Плана мероприятий («дорожная карта») </w:t>
      </w:r>
      <w:r w:rsidRPr="00010DFA">
        <w:rPr>
          <w:rStyle w:val="s1"/>
          <w:rFonts w:ascii="Arial" w:hAnsi="Arial" w:cs="Arial"/>
          <w:b/>
          <w:color w:val="000000"/>
          <w:sz w:val="28"/>
          <w:szCs w:val="28"/>
          <w:shd w:val="clear" w:color="auto" w:fill="FFFFFF"/>
        </w:rPr>
        <w:t>для обеспечения доступности дошкольного образования для детей в возрасте от</w:t>
      </w:r>
      <w:r w:rsidRPr="00010DFA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2"/>
          <w:rFonts w:ascii="Arial" w:hAnsi="Arial" w:cs="Arial"/>
          <w:b/>
          <w:color w:val="000000"/>
          <w:sz w:val="28"/>
          <w:szCs w:val="28"/>
          <w:shd w:val="clear" w:color="auto" w:fill="FFFFFF"/>
        </w:rPr>
        <w:t>1,5</w:t>
      </w:r>
      <w:r w:rsidRPr="00010DFA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1"/>
          <w:rFonts w:ascii="Arial" w:hAnsi="Arial" w:cs="Arial"/>
          <w:b/>
          <w:color w:val="000000"/>
          <w:sz w:val="28"/>
          <w:szCs w:val="28"/>
          <w:shd w:val="clear" w:color="auto" w:fill="FFFFFF"/>
        </w:rPr>
        <w:t>до</w:t>
      </w:r>
      <w:r w:rsidRPr="00010DFA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2"/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Pr="00010DFA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010DFA">
        <w:rPr>
          <w:rStyle w:val="s1"/>
          <w:rFonts w:ascii="Arial" w:hAnsi="Arial" w:cs="Arial"/>
          <w:b/>
          <w:color w:val="000000"/>
          <w:sz w:val="28"/>
          <w:szCs w:val="28"/>
          <w:shd w:val="clear" w:color="auto" w:fill="FFFFFF"/>
        </w:rPr>
        <w:t>лет в Рузаевском муниципальном районе на 2016 - 2019 годы</w:t>
      </w:r>
    </w:p>
    <w:p w:rsidR="0055021F" w:rsidRPr="00010DFA" w:rsidRDefault="0055021F" w:rsidP="00574190">
      <w:pPr>
        <w:pStyle w:val="2"/>
        <w:shd w:val="clear" w:color="auto" w:fill="auto"/>
        <w:spacing w:line="240" w:lineRule="exact"/>
        <w:ind w:right="120"/>
        <w:jc w:val="center"/>
        <w:rPr>
          <w:rFonts w:ascii="Arial" w:hAnsi="Arial" w:cs="Arial"/>
          <w:sz w:val="24"/>
          <w:szCs w:val="24"/>
        </w:rPr>
      </w:pPr>
    </w:p>
    <w:bookmarkEnd w:id="2"/>
    <w:p w:rsidR="0055021F" w:rsidRPr="00010DFA" w:rsidRDefault="0055021F" w:rsidP="0078538F">
      <w:pPr>
        <w:widowControl w:val="0"/>
        <w:spacing w:after="0" w:line="307" w:lineRule="exact"/>
        <w:ind w:left="20" w:firstLine="5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Важнейшим приоритетом социальной политики Рузаевского муниципального района в сфере дошкольного образования является реализация комплексных мер по обеспечению государственных гарантий доступности дошкольного образования для всех слоев населения.</w:t>
      </w:r>
    </w:p>
    <w:p w:rsidR="0055021F" w:rsidRPr="00010DFA" w:rsidRDefault="0055021F" w:rsidP="0078538F">
      <w:pPr>
        <w:widowControl w:val="0"/>
        <w:spacing w:after="0" w:line="240" w:lineRule="atLeast"/>
        <w:ind w:left="20" w:firstLine="5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 xml:space="preserve">На территории Рузаевского муниципального района проживают </w:t>
      </w:r>
      <w:r w:rsidRPr="00010DFA">
        <w:rPr>
          <w:rFonts w:ascii="Arial" w:hAnsi="Arial" w:cs="Arial"/>
          <w:sz w:val="28"/>
          <w:szCs w:val="28"/>
          <w:u w:val="single"/>
        </w:rPr>
        <w:t xml:space="preserve">5043 </w:t>
      </w:r>
      <w:r w:rsidRPr="00010DFA">
        <w:rPr>
          <w:rFonts w:ascii="Arial" w:hAnsi="Arial" w:cs="Arial"/>
          <w:sz w:val="28"/>
          <w:szCs w:val="28"/>
        </w:rPr>
        <w:t xml:space="preserve">ребенка в возрасте от 0 до 7 лет (данные по состоянию на 1 января 2016 года), в том числе: от 1,5 до 3 лет – </w:t>
      </w:r>
      <w:r w:rsidRPr="00010DFA">
        <w:rPr>
          <w:rFonts w:ascii="Arial" w:hAnsi="Arial" w:cs="Arial"/>
          <w:sz w:val="28"/>
          <w:szCs w:val="28"/>
          <w:u w:val="single"/>
        </w:rPr>
        <w:t>1542</w:t>
      </w:r>
      <w:r w:rsidRPr="00010DFA">
        <w:rPr>
          <w:rFonts w:ascii="Arial" w:hAnsi="Arial" w:cs="Arial"/>
          <w:sz w:val="28"/>
          <w:szCs w:val="28"/>
        </w:rPr>
        <w:t xml:space="preserve"> ребенка. Статистические показатели указывают на то, что рост численности детей дошкольного возраста в Рузаевском муниципальном районе ежегодно в среднем увеличивается на </w:t>
      </w:r>
      <w:r w:rsidRPr="00010DFA">
        <w:rPr>
          <w:rFonts w:ascii="Arial" w:hAnsi="Arial" w:cs="Arial"/>
          <w:sz w:val="28"/>
          <w:szCs w:val="28"/>
          <w:u w:val="single"/>
        </w:rPr>
        <w:t>1%</w:t>
      </w:r>
      <w:r w:rsidRPr="00010DFA">
        <w:rPr>
          <w:rFonts w:ascii="Arial" w:hAnsi="Arial" w:cs="Arial"/>
          <w:sz w:val="28"/>
          <w:szCs w:val="28"/>
        </w:rPr>
        <w:t>, соответственно возрастает потребность в дополнительных местах дошкольных образовательных организаций.</w:t>
      </w:r>
    </w:p>
    <w:p w:rsidR="0055021F" w:rsidRPr="00010DFA" w:rsidRDefault="0055021F" w:rsidP="0078538F">
      <w:pPr>
        <w:widowControl w:val="0"/>
        <w:spacing w:after="0" w:line="240" w:lineRule="atLeast"/>
        <w:ind w:left="20" w:firstLine="5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 xml:space="preserve">В 2016 году в Рузаевском муниципальном районе 27 дошкольных образовательных организаций, которые посещают </w:t>
      </w:r>
      <w:r w:rsidRPr="00010DFA">
        <w:rPr>
          <w:rFonts w:ascii="Arial" w:hAnsi="Arial" w:cs="Arial"/>
          <w:sz w:val="28"/>
          <w:szCs w:val="28"/>
          <w:u w:val="single"/>
        </w:rPr>
        <w:t>2795</w:t>
      </w:r>
      <w:r w:rsidRPr="00010DFA">
        <w:rPr>
          <w:rFonts w:ascii="Arial" w:hAnsi="Arial" w:cs="Arial"/>
          <w:sz w:val="28"/>
          <w:szCs w:val="28"/>
        </w:rPr>
        <w:t xml:space="preserve"> детей в возрасте от 1,5 до 7 лет, из них в возрасте от 1,5 до 3 лет 415 детей. Функционируют 9 групп кратковременного пребывания на базе образовательных организаций, которые посещают </w:t>
      </w:r>
      <w:r w:rsidRPr="00010DFA">
        <w:rPr>
          <w:rFonts w:ascii="Arial" w:hAnsi="Arial" w:cs="Arial"/>
          <w:sz w:val="28"/>
          <w:szCs w:val="28"/>
          <w:u w:val="single"/>
        </w:rPr>
        <w:t>82</w:t>
      </w:r>
      <w:r w:rsidRPr="00010DFA">
        <w:rPr>
          <w:rFonts w:ascii="Arial" w:hAnsi="Arial" w:cs="Arial"/>
          <w:sz w:val="28"/>
          <w:szCs w:val="28"/>
        </w:rPr>
        <w:t xml:space="preserve"> ребенка в возрасте от 3 до 7 лет; 1 центр раннего развития ребенка, организованный индивидуальным  предпринимателем, который посещают  8 детей в возрасте от 1 до 7 лет.  Таким образом, всеми формами дошкольного образования охвачено </w:t>
      </w:r>
      <w:r w:rsidRPr="00010DFA">
        <w:rPr>
          <w:rFonts w:ascii="Arial" w:hAnsi="Arial" w:cs="Arial"/>
          <w:sz w:val="28"/>
          <w:szCs w:val="28"/>
          <w:u w:val="single"/>
        </w:rPr>
        <w:t>57 %</w:t>
      </w:r>
      <w:r w:rsidRPr="00010DFA">
        <w:rPr>
          <w:rFonts w:ascii="Arial" w:hAnsi="Arial" w:cs="Arial"/>
          <w:sz w:val="28"/>
          <w:szCs w:val="28"/>
        </w:rPr>
        <w:t xml:space="preserve"> детей в возрасте от 1 года до 7 лет.</w:t>
      </w:r>
    </w:p>
    <w:p w:rsidR="0055021F" w:rsidRPr="00010DFA" w:rsidRDefault="0055021F" w:rsidP="0078538F">
      <w:pPr>
        <w:widowControl w:val="0"/>
        <w:spacing w:after="0" w:line="240" w:lineRule="atLeast"/>
        <w:ind w:left="20" w:firstLine="5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 xml:space="preserve">По состоянию на 1 января </w:t>
      </w:r>
      <w:smartTag w:uri="urn:schemas-microsoft-com:office:smarttags" w:element="metricconverter">
        <w:smartTagPr>
          <w:attr w:name="ProductID" w:val="2016 г"/>
        </w:smartTagPr>
        <w:r w:rsidRPr="00010DFA">
          <w:rPr>
            <w:rFonts w:ascii="Arial" w:hAnsi="Arial" w:cs="Arial"/>
            <w:sz w:val="28"/>
            <w:szCs w:val="28"/>
          </w:rPr>
          <w:t>2016 г</w:t>
        </w:r>
      </w:smartTag>
      <w:r w:rsidRPr="00010DFA">
        <w:rPr>
          <w:rFonts w:ascii="Arial" w:hAnsi="Arial" w:cs="Arial"/>
          <w:sz w:val="28"/>
          <w:szCs w:val="28"/>
        </w:rPr>
        <w:t xml:space="preserve">. в электронной очереди зарегистрировано </w:t>
      </w:r>
      <w:r w:rsidRPr="00010DFA">
        <w:rPr>
          <w:rFonts w:ascii="Arial" w:hAnsi="Arial" w:cs="Arial"/>
          <w:sz w:val="28"/>
          <w:szCs w:val="28"/>
          <w:u w:val="single"/>
        </w:rPr>
        <w:t>1177</w:t>
      </w:r>
      <w:r w:rsidRPr="00010DFA">
        <w:rPr>
          <w:rFonts w:ascii="Arial" w:hAnsi="Arial" w:cs="Arial"/>
          <w:sz w:val="28"/>
          <w:szCs w:val="28"/>
        </w:rPr>
        <w:t xml:space="preserve"> детей в возрасте от 0 до 7 лет, из них детей в возрасте от 0 до 3 лет - </w:t>
      </w:r>
      <w:r w:rsidRPr="00010DFA">
        <w:rPr>
          <w:rFonts w:ascii="Arial" w:hAnsi="Arial" w:cs="Arial"/>
          <w:sz w:val="28"/>
          <w:szCs w:val="28"/>
          <w:u w:val="single"/>
        </w:rPr>
        <w:t>1094</w:t>
      </w:r>
      <w:r w:rsidRPr="00010DFA">
        <w:rPr>
          <w:rFonts w:ascii="Arial" w:hAnsi="Arial" w:cs="Arial"/>
          <w:sz w:val="28"/>
          <w:szCs w:val="28"/>
        </w:rPr>
        <w:t xml:space="preserve">ребенка, от 3 до 7 лет -  </w:t>
      </w:r>
      <w:r w:rsidRPr="00010DFA">
        <w:rPr>
          <w:rFonts w:ascii="Arial" w:hAnsi="Arial" w:cs="Arial"/>
          <w:sz w:val="28"/>
          <w:szCs w:val="28"/>
          <w:u w:val="single"/>
        </w:rPr>
        <w:t>83</w:t>
      </w:r>
      <w:r w:rsidRPr="00010DFA">
        <w:rPr>
          <w:rFonts w:ascii="Arial" w:hAnsi="Arial" w:cs="Arial"/>
          <w:sz w:val="28"/>
          <w:szCs w:val="28"/>
        </w:rPr>
        <w:t xml:space="preserve"> ребенка.</w:t>
      </w:r>
    </w:p>
    <w:p w:rsidR="0055021F" w:rsidRPr="00010DFA" w:rsidRDefault="0055021F" w:rsidP="0078538F">
      <w:pPr>
        <w:widowControl w:val="0"/>
        <w:spacing w:after="0" w:line="240" w:lineRule="atLeast"/>
        <w:ind w:left="20" w:firstLine="5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Анализ структуры очередности за последние три года показал рост потребности семей в дошкольном образовании с раннего возраста. Социальные запросы населения требуют развития гибкой многомодульной системы дошкольного образования, отвечающей его интересам и потребностям.</w:t>
      </w:r>
    </w:p>
    <w:p w:rsidR="0055021F" w:rsidRPr="00010DFA" w:rsidRDefault="0055021F" w:rsidP="0078538F">
      <w:pPr>
        <w:widowControl w:val="0"/>
        <w:spacing w:after="0" w:line="240" w:lineRule="atLeast"/>
        <w:ind w:left="20" w:firstLine="5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В связи с этим разработка «дорожной карты» для обеспечения доступности дошкольного образования для детей в возрасте от 1,5 до 3 лет (далее «дорожная карта») весьма актуальна.</w:t>
      </w:r>
    </w:p>
    <w:p w:rsidR="0055021F" w:rsidRPr="00010DFA" w:rsidRDefault="0055021F" w:rsidP="0078538F">
      <w:pPr>
        <w:widowControl w:val="0"/>
        <w:spacing w:after="0" w:line="240" w:lineRule="atLeast"/>
        <w:ind w:left="20" w:firstLine="580"/>
        <w:jc w:val="both"/>
        <w:rPr>
          <w:rFonts w:ascii="Arial" w:hAnsi="Arial" w:cs="Arial"/>
          <w:sz w:val="28"/>
          <w:szCs w:val="28"/>
        </w:rPr>
      </w:pPr>
    </w:p>
    <w:p w:rsidR="0055021F" w:rsidRPr="00010DFA" w:rsidRDefault="0055021F" w:rsidP="0078538F">
      <w:pPr>
        <w:widowControl w:val="0"/>
        <w:spacing w:after="0" w:line="240" w:lineRule="atLeast"/>
        <w:ind w:left="20" w:firstLine="580"/>
        <w:jc w:val="both"/>
        <w:rPr>
          <w:rFonts w:ascii="Arial" w:hAnsi="Arial" w:cs="Arial"/>
          <w:sz w:val="28"/>
          <w:szCs w:val="28"/>
        </w:rPr>
      </w:pPr>
    </w:p>
    <w:p w:rsidR="0055021F" w:rsidRPr="00010DFA" w:rsidRDefault="0055021F" w:rsidP="0078538F">
      <w:pPr>
        <w:widowControl w:val="0"/>
        <w:spacing w:after="163" w:line="240" w:lineRule="exact"/>
        <w:ind w:left="120" w:firstLine="660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>Цели реализации плана мероприятий («дорожной карты»)</w:t>
      </w:r>
    </w:p>
    <w:p w:rsidR="0055021F" w:rsidRPr="00010DFA" w:rsidRDefault="0055021F" w:rsidP="0078538F">
      <w:pPr>
        <w:widowControl w:val="0"/>
        <w:numPr>
          <w:ilvl w:val="1"/>
          <w:numId w:val="2"/>
        </w:numPr>
        <w:spacing w:after="0" w:line="240" w:lineRule="auto"/>
        <w:ind w:right="120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 xml:space="preserve">Мероприятия, направленные на ликвидацию очередности на зачисление детей в дошкольные образовательные </w:t>
      </w:r>
      <w:r w:rsidRPr="00010DFA">
        <w:rPr>
          <w:rFonts w:ascii="Arial" w:hAnsi="Arial" w:cs="Arial"/>
          <w:b/>
          <w:sz w:val="28"/>
          <w:szCs w:val="28"/>
          <w:lang w:val="en-US"/>
        </w:rPr>
        <w:t>op</w:t>
      </w:r>
      <w:r w:rsidRPr="00010DFA">
        <w:rPr>
          <w:rFonts w:ascii="Arial" w:hAnsi="Arial" w:cs="Arial"/>
          <w:b/>
          <w:sz w:val="28"/>
          <w:szCs w:val="28"/>
        </w:rPr>
        <w:t>ганизации:</w:t>
      </w:r>
    </w:p>
    <w:p w:rsidR="0055021F" w:rsidRPr="00010DFA" w:rsidRDefault="0055021F" w:rsidP="0078538F">
      <w:pPr>
        <w:widowControl w:val="0"/>
        <w:spacing w:after="4" w:line="240" w:lineRule="auto"/>
        <w:ind w:lef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создание дополнительных мест в муниципальных образовательных</w:t>
      </w:r>
    </w:p>
    <w:p w:rsidR="0055021F" w:rsidRPr="00010DFA" w:rsidRDefault="0055021F" w:rsidP="0078538F">
      <w:pPr>
        <w:widowControl w:val="0"/>
        <w:spacing w:after="0" w:line="240" w:lineRule="auto"/>
        <w:ind w:left="120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организациях различных типов;</w:t>
      </w:r>
    </w:p>
    <w:p w:rsidR="0055021F" w:rsidRPr="00010DFA" w:rsidRDefault="0055021F" w:rsidP="0078538F">
      <w:pPr>
        <w:widowControl w:val="0"/>
        <w:spacing w:after="0" w:line="240" w:lineRule="auto"/>
        <w:ind w:lef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мониторинг выполнения требований к условиям предоставления</w:t>
      </w:r>
    </w:p>
    <w:p w:rsidR="0055021F" w:rsidRPr="00010DFA" w:rsidRDefault="0055021F" w:rsidP="0078538F">
      <w:pPr>
        <w:widowControl w:val="0"/>
        <w:spacing w:after="0" w:line="240" w:lineRule="auto"/>
        <w:ind w:left="120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услуг дошкольного образования для  детей в возрасте от 1,5 до 3 лет;</w:t>
      </w:r>
    </w:p>
    <w:p w:rsidR="0055021F" w:rsidRPr="00010DFA" w:rsidRDefault="0055021F" w:rsidP="0078538F">
      <w:pPr>
        <w:widowControl w:val="0"/>
        <w:spacing w:after="0" w:line="240" w:lineRule="auto"/>
        <w:ind w:left="120" w:righ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обеспечение общедоступности дошкольного образования для детей в возрасте от 1,5 до 3 лет на основе выбора вариативных организационных форм, их преемственности и индивидуализации,</w:t>
      </w:r>
    </w:p>
    <w:p w:rsidR="0055021F" w:rsidRPr="00010DFA" w:rsidRDefault="0055021F" w:rsidP="0078538F">
      <w:pPr>
        <w:widowControl w:val="0"/>
        <w:spacing w:after="0" w:line="240" w:lineRule="auto"/>
        <w:ind w:left="120" w:righ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развитие системы специальных форм дошкольного образования, обеспечивающих раннее развитие детей и сопровождение семей, воспитывающих детей раннего возраста (центры раннего развития ребенка, центры игровой поддержки, семейные группы, группы выходного дня, консультативные пункты, проект «Выездной воспитатель» и др.);</w:t>
      </w:r>
    </w:p>
    <w:p w:rsidR="0055021F" w:rsidRPr="00010DFA" w:rsidRDefault="0055021F" w:rsidP="0078538F">
      <w:pPr>
        <w:widowControl w:val="0"/>
        <w:spacing w:after="47" w:line="240" w:lineRule="auto"/>
        <w:ind w:lef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создание условий для привлечения негосударственных организаций в</w:t>
      </w:r>
    </w:p>
    <w:p w:rsidR="0055021F" w:rsidRPr="00010DFA" w:rsidRDefault="0055021F" w:rsidP="0078538F">
      <w:pPr>
        <w:widowControl w:val="0"/>
        <w:spacing w:after="0" w:line="240" w:lineRule="auto"/>
        <w:ind w:left="120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сферу дошкольного образования;</w:t>
      </w:r>
    </w:p>
    <w:p w:rsidR="0055021F" w:rsidRPr="00010DFA" w:rsidRDefault="0055021F" w:rsidP="0078538F">
      <w:pPr>
        <w:widowControl w:val="0"/>
        <w:spacing w:after="38" w:line="240" w:lineRule="auto"/>
        <w:ind w:lef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развитие форм государственно-частного партнерства в сфере</w:t>
      </w:r>
    </w:p>
    <w:p w:rsidR="0055021F" w:rsidRPr="00010DFA" w:rsidRDefault="0055021F" w:rsidP="0078538F">
      <w:pPr>
        <w:widowControl w:val="0"/>
        <w:spacing w:after="248" w:line="240" w:lineRule="auto"/>
        <w:ind w:left="120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дошкольного образования.</w:t>
      </w:r>
    </w:p>
    <w:p w:rsidR="0055021F" w:rsidRPr="00010DFA" w:rsidRDefault="0055021F" w:rsidP="0078538F">
      <w:pPr>
        <w:widowControl w:val="0"/>
        <w:numPr>
          <w:ilvl w:val="1"/>
          <w:numId w:val="2"/>
        </w:numPr>
        <w:tabs>
          <w:tab w:val="left" w:pos="1428"/>
        </w:tabs>
        <w:spacing w:after="72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>Мероприятия, направленные на обеспечение высокого</w:t>
      </w:r>
    </w:p>
    <w:p w:rsidR="0055021F" w:rsidRPr="00010DFA" w:rsidRDefault="0055021F" w:rsidP="0078538F">
      <w:pPr>
        <w:widowControl w:val="0"/>
        <w:spacing w:after="0" w:line="240" w:lineRule="auto"/>
        <w:ind w:left="120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>качества услуг дошкольного образования:</w:t>
      </w:r>
    </w:p>
    <w:p w:rsidR="0055021F" w:rsidRPr="00010DFA" w:rsidRDefault="0055021F" w:rsidP="0078538F">
      <w:pPr>
        <w:widowControl w:val="0"/>
        <w:spacing w:after="40" w:line="240" w:lineRule="auto"/>
        <w:ind w:lef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внедрение федеральных государственных образовательных стандартов</w:t>
      </w:r>
    </w:p>
    <w:p w:rsidR="0055021F" w:rsidRPr="00010DFA" w:rsidRDefault="0055021F" w:rsidP="0078538F">
      <w:pPr>
        <w:widowControl w:val="0"/>
        <w:spacing w:after="0" w:line="240" w:lineRule="auto"/>
        <w:ind w:left="12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дошкольного образования;</w:t>
      </w:r>
    </w:p>
    <w:p w:rsidR="0055021F" w:rsidRPr="00010DFA" w:rsidRDefault="0055021F" w:rsidP="0078538F">
      <w:pPr>
        <w:widowControl w:val="0"/>
        <w:spacing w:after="0" w:line="240" w:lineRule="auto"/>
        <w:ind w:left="780" w:right="12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 xml:space="preserve">кадровое обеспечение системы дошкольного образования; </w:t>
      </w:r>
    </w:p>
    <w:p w:rsidR="0055021F" w:rsidRPr="00010DFA" w:rsidRDefault="0055021F" w:rsidP="0078538F">
      <w:pPr>
        <w:widowControl w:val="0"/>
        <w:spacing w:after="0" w:line="240" w:lineRule="auto"/>
        <w:ind w:left="780" w:right="12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разработка и внедрение системы оценки качества дошкольного</w:t>
      </w:r>
    </w:p>
    <w:p w:rsidR="0055021F" w:rsidRPr="00010DFA" w:rsidRDefault="0055021F" w:rsidP="0078538F">
      <w:pPr>
        <w:widowControl w:val="0"/>
        <w:spacing w:after="267" w:line="240" w:lineRule="auto"/>
        <w:ind w:left="12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образования.</w:t>
      </w:r>
    </w:p>
    <w:p w:rsidR="0055021F" w:rsidRPr="00010DFA" w:rsidRDefault="0055021F" w:rsidP="0078538F">
      <w:pPr>
        <w:widowControl w:val="0"/>
        <w:numPr>
          <w:ilvl w:val="1"/>
          <w:numId w:val="2"/>
        </w:numPr>
        <w:tabs>
          <w:tab w:val="left" w:pos="1390"/>
        </w:tabs>
        <w:spacing w:after="67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>Мероприятия, направленные на введение эффективного</w:t>
      </w:r>
    </w:p>
    <w:p w:rsidR="0055021F" w:rsidRPr="00010DFA" w:rsidRDefault="0055021F" w:rsidP="0078538F">
      <w:pPr>
        <w:widowControl w:val="0"/>
        <w:spacing w:after="0" w:line="240" w:lineRule="auto"/>
        <w:ind w:left="120"/>
        <w:jc w:val="both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>контракта в дошкольном образовании.</w:t>
      </w:r>
    </w:p>
    <w:p w:rsidR="0055021F" w:rsidRPr="00010DFA" w:rsidRDefault="0055021F" w:rsidP="0078538F">
      <w:pPr>
        <w:widowControl w:val="0"/>
        <w:spacing w:after="0" w:line="240" w:lineRule="auto"/>
        <w:ind w:left="120" w:righ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разработка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</w:t>
      </w:r>
    </w:p>
    <w:p w:rsidR="0055021F" w:rsidRPr="00010DFA" w:rsidRDefault="0055021F" w:rsidP="0078538F">
      <w:pPr>
        <w:widowControl w:val="0"/>
        <w:spacing w:after="0" w:line="240" w:lineRule="auto"/>
        <w:ind w:left="120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дошкольного образования;</w:t>
      </w:r>
    </w:p>
    <w:p w:rsidR="0055021F" w:rsidRPr="00010DFA" w:rsidRDefault="0055021F" w:rsidP="0078538F">
      <w:pPr>
        <w:widowControl w:val="0"/>
        <w:spacing w:after="0" w:line="240" w:lineRule="auto"/>
        <w:ind w:lef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разработка и внедрение механизмов эффективного контракта с</w:t>
      </w:r>
    </w:p>
    <w:p w:rsidR="0055021F" w:rsidRPr="00010DFA" w:rsidRDefault="0055021F" w:rsidP="0078538F">
      <w:pPr>
        <w:widowControl w:val="0"/>
        <w:spacing w:after="0" w:line="240" w:lineRule="auto"/>
        <w:ind w:left="120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педагогическими работниками организаций дошкольного образования,</w:t>
      </w:r>
    </w:p>
    <w:p w:rsidR="0055021F" w:rsidRPr="00010DFA" w:rsidRDefault="0055021F" w:rsidP="0078538F">
      <w:pPr>
        <w:widowControl w:val="0"/>
        <w:spacing w:after="0" w:line="240" w:lineRule="auto"/>
        <w:ind w:left="120" w:right="120" w:firstLine="66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информационное и мониторинговое сопровождение введения эффективного контракта.</w:t>
      </w: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50" w:lineRule="exact"/>
        <w:ind w:right="80"/>
        <w:rPr>
          <w:rFonts w:ascii="Arial" w:hAnsi="Arial" w:cs="Arial"/>
          <w:sz w:val="28"/>
          <w:szCs w:val="28"/>
        </w:rPr>
      </w:pPr>
    </w:p>
    <w:p w:rsidR="0055021F" w:rsidRPr="00010DFA" w:rsidRDefault="0055021F" w:rsidP="0078538F">
      <w:pPr>
        <w:widowControl w:val="0"/>
        <w:spacing w:after="0" w:line="250" w:lineRule="exact"/>
        <w:ind w:right="80"/>
        <w:rPr>
          <w:rFonts w:ascii="Arial" w:hAnsi="Arial" w:cs="Arial"/>
          <w:sz w:val="28"/>
          <w:szCs w:val="28"/>
        </w:rPr>
      </w:pPr>
    </w:p>
    <w:p w:rsidR="0055021F" w:rsidRPr="00010DFA" w:rsidRDefault="0055021F" w:rsidP="0078538F">
      <w:pPr>
        <w:widowControl w:val="0"/>
        <w:spacing w:after="0" w:line="250" w:lineRule="exact"/>
        <w:ind w:right="80"/>
        <w:rPr>
          <w:rFonts w:ascii="Arial" w:hAnsi="Arial" w:cs="Arial"/>
          <w:sz w:val="28"/>
          <w:szCs w:val="28"/>
        </w:rPr>
      </w:pPr>
    </w:p>
    <w:p w:rsidR="0055021F" w:rsidRPr="00010DFA" w:rsidRDefault="0055021F" w:rsidP="0078538F">
      <w:pPr>
        <w:widowControl w:val="0"/>
        <w:spacing w:after="0" w:line="250" w:lineRule="exact"/>
        <w:ind w:right="80"/>
        <w:rPr>
          <w:rFonts w:ascii="Arial" w:hAnsi="Arial" w:cs="Arial"/>
          <w:sz w:val="28"/>
          <w:szCs w:val="28"/>
        </w:rPr>
      </w:pPr>
    </w:p>
    <w:p w:rsidR="0055021F" w:rsidRPr="00010DFA" w:rsidRDefault="0055021F" w:rsidP="0078538F">
      <w:pPr>
        <w:widowControl w:val="0"/>
        <w:spacing w:after="0" w:line="250" w:lineRule="exact"/>
        <w:ind w:right="80"/>
        <w:jc w:val="center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>Обоснование ресурсного обеспечения плана мероприятий</w:t>
      </w:r>
    </w:p>
    <w:p w:rsidR="0055021F" w:rsidRPr="00010DFA" w:rsidRDefault="0055021F" w:rsidP="0078538F">
      <w:pPr>
        <w:widowControl w:val="0"/>
        <w:spacing w:after="0" w:line="250" w:lineRule="exact"/>
        <w:ind w:right="80"/>
        <w:jc w:val="center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>(«дорожной карты»)</w:t>
      </w:r>
    </w:p>
    <w:p w:rsidR="0055021F" w:rsidRPr="00010DFA" w:rsidRDefault="0055021F" w:rsidP="0078538F">
      <w:pPr>
        <w:widowControl w:val="0"/>
        <w:spacing w:after="0" w:line="370" w:lineRule="exact"/>
        <w:ind w:left="120" w:right="120" w:firstLine="66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23"/>
        <w:gridCol w:w="1811"/>
        <w:gridCol w:w="1310"/>
        <w:gridCol w:w="1310"/>
        <w:gridCol w:w="1310"/>
        <w:gridCol w:w="1311"/>
      </w:tblGrid>
      <w:tr w:rsidR="0055021F" w:rsidRPr="00010DFA" w:rsidTr="00E666F4">
        <w:trPr>
          <w:trHeight w:val="634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2019 год</w:t>
            </w:r>
          </w:p>
        </w:tc>
      </w:tr>
      <w:tr w:rsidR="0055021F" w:rsidRPr="00010DFA" w:rsidTr="00E666F4">
        <w:trPr>
          <w:trHeight w:val="732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Численность детей в возрасте от 1,5 до 3 лет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тыс.человек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1542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1560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1580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1600</w:t>
            </w:r>
          </w:p>
        </w:tc>
      </w:tr>
      <w:tr w:rsidR="0055021F" w:rsidRPr="00010DFA" w:rsidTr="00E666F4">
        <w:trPr>
          <w:trHeight w:val="902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bCs/>
                <w:color w:val="000000"/>
                <w:sz w:val="28"/>
                <w:szCs w:val="28"/>
                <w:lang w:eastAsia="ru-RU"/>
              </w:rPr>
              <w:t>Охват детей в возрасте от 1,5 до 3 лет программами дошкольного образования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34,94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38,1</w:t>
            </w:r>
          </w:p>
        </w:tc>
      </w:tr>
      <w:tr w:rsidR="0055021F" w:rsidRPr="00010DFA" w:rsidTr="00E666F4">
        <w:trPr>
          <w:trHeight w:val="1280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bCs/>
                <w:color w:val="000000"/>
                <w:sz w:val="28"/>
                <w:szCs w:val="28"/>
                <w:lang w:eastAsia="ru-RU"/>
              </w:rPr>
              <w:t>Численность воспитанников в возрасте от 1,5 до 3 лет дошкольных образователь</w:t>
            </w:r>
            <w:r w:rsidRPr="00010DFA">
              <w:rPr>
                <w:rFonts w:ascii="Arial" w:hAnsi="Arial" w:cs="Arial"/>
                <w:bCs/>
                <w:color w:val="000000"/>
                <w:sz w:val="28"/>
                <w:szCs w:val="28"/>
                <w:lang w:eastAsia="ru-RU"/>
              </w:rPr>
              <w:softHyphen/>
              <w:t>ных организа</w:t>
            </w:r>
            <w:r w:rsidRPr="00010DFA">
              <w:rPr>
                <w:rFonts w:ascii="Arial" w:hAnsi="Arial" w:cs="Arial"/>
                <w:bCs/>
                <w:color w:val="000000"/>
                <w:sz w:val="28"/>
                <w:szCs w:val="28"/>
                <w:lang w:eastAsia="ru-RU"/>
              </w:rPr>
              <w:softHyphen/>
              <w:t>ций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610</w:t>
            </w:r>
          </w:p>
        </w:tc>
      </w:tr>
      <w:tr w:rsidR="0055021F" w:rsidRPr="00010DFA" w:rsidTr="00E666F4">
        <w:trPr>
          <w:trHeight w:val="1633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0DFA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Увеличение количества мест в дошкольных </w:t>
            </w:r>
          </w:p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0DF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образовательных организа</w:t>
            </w:r>
            <w:r w:rsidRPr="00010DFA">
              <w:rPr>
                <w:rFonts w:ascii="Arial" w:hAnsi="Arial" w:cs="Arial"/>
                <w:bCs/>
                <w:color w:val="000000"/>
                <w:sz w:val="28"/>
                <w:szCs w:val="28"/>
              </w:rPr>
              <w:softHyphen/>
              <w:t>циях (ежегодно)-</w:t>
            </w:r>
          </w:p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0DF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всего, в том числе за счет: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мест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55021F" w:rsidRPr="00010DFA" w:rsidTr="00E666F4">
        <w:trPr>
          <w:trHeight w:val="1268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расширения альтернативных форм дошкольного образования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мест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55021F" w:rsidRPr="00010DFA" w:rsidTr="00E666F4">
        <w:trPr>
          <w:trHeight w:val="1601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вновь создаваемых мест в дошкольных образовательных организациях – всего, из них за счет: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мест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55021F" w:rsidRPr="00010DFA" w:rsidTr="00E666F4">
        <w:trPr>
          <w:trHeight w:val="1284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строительство новых зданий дошкольных образовательных организаций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мест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5021F" w:rsidRPr="00010DFA" w:rsidTr="00E666F4">
        <w:trPr>
          <w:trHeight w:val="1601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создание дополнительных мест в функционирующих дошкольных образовательных организациях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мест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55021F" w:rsidRPr="00010DFA" w:rsidTr="00E666F4">
        <w:trPr>
          <w:trHeight w:val="967"/>
        </w:trPr>
        <w:tc>
          <w:tcPr>
            <w:tcW w:w="3623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развития форм государственно-частного партнерства</w:t>
            </w:r>
          </w:p>
        </w:tc>
        <w:tc>
          <w:tcPr>
            <w:tcW w:w="1659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1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55021F" w:rsidRPr="00010DFA" w:rsidRDefault="0055021F" w:rsidP="0078538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010DFA">
        <w:rPr>
          <w:rFonts w:ascii="Arial" w:hAnsi="Arial" w:cs="Arial"/>
          <w:b/>
          <w:color w:val="000000"/>
          <w:sz w:val="28"/>
          <w:szCs w:val="28"/>
          <w:lang w:eastAsia="ru-RU"/>
        </w:rPr>
        <w:t>Основные мероприятия, направленные на повышение эффективности и качества реализации плана мероприятий («дорожной карты»)</w:t>
      </w: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5"/>
        <w:gridCol w:w="2355"/>
        <w:gridCol w:w="2010"/>
        <w:gridCol w:w="2268"/>
        <w:gridCol w:w="1198"/>
        <w:gridCol w:w="2312"/>
      </w:tblGrid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Создание дополнительных мест в муниципальных образовательных организациях различных типов, развитие вариативных форм дошкольного образования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Приказ Министерства образования Республики Мордовия от 13 марта 2015 года №211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Администрация Рузаевского муниципального района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2016-2019 годы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Увеличение количества детей в возрасте от 1,5 до 3 лет, охваченных программами дошкольного образования к общему количеству детей в возрасте от 1,5 до 3 лет.</w:t>
            </w:r>
          </w:p>
        </w:tc>
      </w:tr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Создание условий для развития негосударственного сектора дошкольного образования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Приказы Министерства образования РМ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Администрация Рузаевского муниципального района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2016-2019 годы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Увеличение удельного веса численности воспитанников в возрасте от 1,5 до 3 лет негосударственных дошкольных образовательных организаций в общей численности воспитанников в возрасте от 1,5 до 3 лет дошкольных образовательных организаций</w:t>
            </w:r>
          </w:p>
        </w:tc>
      </w:tr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Внедрение методики расчета норматива на реализацию образовательных программ дошкольного образования и учебные расходы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Приказы Министерства образования РМ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2016-2019 годы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Утвержденный норматив на реализацию образовательных программ дошкольного образования и учебные расходы.</w:t>
            </w:r>
          </w:p>
        </w:tc>
      </w:tr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Внедрение методических рекомендаций в муниципальные дошкольные образовательные организации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Письмо Минобрнауки России от 31 июля 2014г. №08-1002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Утвержденный норматив на реализацию образовательных программ дошкольного образования и учебные расходы, на реализацию услуги по присмотру и уходу.</w:t>
            </w:r>
          </w:p>
        </w:tc>
      </w:tr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Внедрение федеральных государственных образовательных стандартов дошкольного образования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Приказ Министерства образования РМ от 31.12.2013года №1203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Увеличение процента охвата детей в возрасте от 1,5 до 3 лет программами дошкольного образования.</w:t>
            </w:r>
          </w:p>
        </w:tc>
      </w:tr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Повышение квалификации и переподготовка 100% педагогических работников дошкольного образования по реализации ФГОС дошкольного образования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Приказ Министерства образования РМ об итогах прохождения курсов повышения квалификации и переподготовки педагогических работников дошкольного образования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2016-2019 годы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Обеспечение 100% охвата педагогических работников дошкольных образовательных организаций повышением квалификации и программами переподготовки.</w:t>
            </w:r>
          </w:p>
        </w:tc>
      </w:tr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Повышение квалификации 100% руководящих  работников дошкольных образовательных организаций по реализации ФГОС дошкольного образования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Приказ Министерства образования РМ об итогах прохождения курсов повышения квалификации руководящих работников дошкольных  образовательных организаций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2016-2019 годы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Обеспечение 100% охвата руководящих работников дошкольных образовательных организаций повышением квалификации и программами переподготовки.</w:t>
            </w:r>
          </w:p>
        </w:tc>
      </w:tr>
      <w:tr w:rsidR="0055021F" w:rsidRPr="00010DFA" w:rsidTr="00E666F4">
        <w:tc>
          <w:tcPr>
            <w:tcW w:w="4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55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Разработка и внедрение системы оценки качества дошкольного образования</w:t>
            </w:r>
          </w:p>
        </w:tc>
        <w:tc>
          <w:tcPr>
            <w:tcW w:w="2010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Приказ Министерства образования РМ от 24 февраля 2015 года №144</w:t>
            </w:r>
          </w:p>
        </w:tc>
        <w:tc>
          <w:tcPr>
            <w:tcW w:w="226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198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2016-2019 годы</w:t>
            </w:r>
          </w:p>
        </w:tc>
        <w:tc>
          <w:tcPr>
            <w:tcW w:w="2312" w:type="dxa"/>
          </w:tcPr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Доля охвата системой оценки качества образования -100%</w:t>
            </w:r>
          </w:p>
          <w:p w:rsidR="0055021F" w:rsidRPr="00010DFA" w:rsidRDefault="0055021F" w:rsidP="0078538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10DFA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Удовлетворенность населения доступностью и качеством реализации программ дошкольного образования.</w:t>
            </w:r>
          </w:p>
        </w:tc>
      </w:tr>
    </w:tbl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5021F" w:rsidRPr="00010DFA" w:rsidRDefault="0055021F" w:rsidP="0078538F">
      <w:pPr>
        <w:widowControl w:val="0"/>
        <w:spacing w:after="0" w:line="240" w:lineRule="atLeast"/>
        <w:ind w:left="40" w:right="20"/>
        <w:jc w:val="center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 xml:space="preserve">Ожидаемые результаты реализации плана мероприятий </w:t>
      </w:r>
    </w:p>
    <w:p w:rsidR="0055021F" w:rsidRPr="00010DFA" w:rsidRDefault="0055021F" w:rsidP="0078538F">
      <w:pPr>
        <w:widowControl w:val="0"/>
        <w:spacing w:after="0" w:line="240" w:lineRule="atLeast"/>
        <w:ind w:left="40" w:right="20"/>
        <w:jc w:val="center"/>
        <w:rPr>
          <w:rFonts w:ascii="Arial" w:hAnsi="Arial" w:cs="Arial"/>
          <w:b/>
          <w:sz w:val="28"/>
          <w:szCs w:val="28"/>
        </w:rPr>
      </w:pPr>
      <w:r w:rsidRPr="00010DFA">
        <w:rPr>
          <w:rFonts w:ascii="Arial" w:hAnsi="Arial" w:cs="Arial"/>
          <w:b/>
          <w:sz w:val="28"/>
          <w:szCs w:val="28"/>
        </w:rPr>
        <w:t>(«дорожной карты»):</w:t>
      </w:r>
    </w:p>
    <w:p w:rsidR="0055021F" w:rsidRPr="00010DFA" w:rsidRDefault="0055021F" w:rsidP="0078538F">
      <w:pPr>
        <w:widowControl w:val="0"/>
        <w:spacing w:after="0" w:line="240" w:lineRule="atLeast"/>
        <w:ind w:left="40" w:right="20"/>
        <w:jc w:val="center"/>
        <w:rPr>
          <w:rFonts w:ascii="Arial" w:hAnsi="Arial" w:cs="Arial"/>
          <w:b/>
          <w:spacing w:val="40"/>
          <w:sz w:val="28"/>
          <w:szCs w:val="28"/>
        </w:rPr>
      </w:pPr>
    </w:p>
    <w:p w:rsidR="0055021F" w:rsidRPr="00010DFA" w:rsidRDefault="0055021F" w:rsidP="0078538F">
      <w:pPr>
        <w:widowControl w:val="0"/>
        <w:spacing w:after="0" w:line="302" w:lineRule="exact"/>
        <w:ind w:left="40" w:right="20"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010DFA">
        <w:rPr>
          <w:rFonts w:ascii="Arial" w:hAnsi="Arial" w:cs="Arial"/>
          <w:color w:val="000000"/>
          <w:sz w:val="28"/>
          <w:szCs w:val="28"/>
          <w:lang w:eastAsia="ru-RU"/>
        </w:rPr>
        <w:t>реализация мероприятий, направленных на ликвидацию очередности, на зачисление детей в дошкольные образовательные организации, предусматривает обеспечение всех детей в возрасте от 1,5 до 3 лет возможностью получать услуги дошкольного образования, в том числе за счет развития негосударственного сектора дошкольного образования;</w:t>
      </w:r>
    </w:p>
    <w:p w:rsidR="0055021F" w:rsidRPr="00010DFA" w:rsidRDefault="0055021F" w:rsidP="0078538F">
      <w:pPr>
        <w:widowControl w:val="0"/>
        <w:spacing w:after="0" w:line="302" w:lineRule="exact"/>
        <w:ind w:left="40" w:right="20"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010DFA">
        <w:rPr>
          <w:rFonts w:ascii="Arial" w:hAnsi="Arial" w:cs="Arial"/>
          <w:color w:val="000000"/>
          <w:sz w:val="28"/>
          <w:szCs w:val="28"/>
          <w:lang w:eastAsia="ru-RU"/>
        </w:rPr>
        <w:t>обеспечение повышения качества услуг дошкольного образования предусматривает:</w:t>
      </w:r>
    </w:p>
    <w:p w:rsidR="0055021F" w:rsidRPr="00010DFA" w:rsidRDefault="0055021F" w:rsidP="0078538F">
      <w:pPr>
        <w:widowControl w:val="0"/>
        <w:spacing w:after="0" w:line="302" w:lineRule="exact"/>
        <w:ind w:left="40" w:right="20" w:firstLine="6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обновление основных образовательных программ дошкольного образования с учетом требований федеральных государственных образовательных стандартов дошкольного образования;</w:t>
      </w:r>
    </w:p>
    <w:p w:rsidR="0055021F" w:rsidRPr="00010DFA" w:rsidRDefault="0055021F" w:rsidP="0078538F">
      <w:pPr>
        <w:widowControl w:val="0"/>
        <w:spacing w:after="0" w:line="302" w:lineRule="exact"/>
        <w:ind w:left="40" w:right="20" w:firstLine="6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55021F" w:rsidRPr="00010DFA" w:rsidRDefault="0055021F" w:rsidP="0078538F">
      <w:pPr>
        <w:widowControl w:val="0"/>
        <w:spacing w:after="0" w:line="302" w:lineRule="exact"/>
        <w:ind w:left="40" w:right="20" w:firstLine="68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>Введение эффективного контракта в дошкольном образовании предусматривает:</w:t>
      </w:r>
    </w:p>
    <w:p w:rsidR="0055021F" w:rsidRPr="00010DFA" w:rsidRDefault="0055021F" w:rsidP="0078538F">
      <w:pPr>
        <w:widowControl w:val="0"/>
        <w:spacing w:after="0" w:line="293" w:lineRule="exact"/>
        <w:ind w:left="40" w:right="20"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010DFA">
        <w:rPr>
          <w:rFonts w:ascii="Arial" w:hAnsi="Arial" w:cs="Arial"/>
          <w:color w:val="000000"/>
          <w:sz w:val="28"/>
          <w:szCs w:val="28"/>
          <w:lang w:eastAsia="ru-RU"/>
        </w:rPr>
        <w:t>обеспечение обновления кадрового состава дошкольных образовательных организаций;</w:t>
      </w:r>
    </w:p>
    <w:p w:rsidR="0055021F" w:rsidRPr="00010DFA" w:rsidRDefault="0055021F" w:rsidP="0078538F">
      <w:pPr>
        <w:widowControl w:val="0"/>
        <w:spacing w:after="0" w:line="288" w:lineRule="exact"/>
        <w:ind w:left="40" w:right="20"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010DFA">
        <w:rPr>
          <w:rFonts w:ascii="Arial" w:hAnsi="Arial" w:cs="Arial"/>
          <w:color w:val="000000"/>
          <w:sz w:val="28"/>
          <w:szCs w:val="28"/>
          <w:lang w:eastAsia="ru-RU"/>
        </w:rPr>
        <w:t>привлечение молодых талантливых педагогов для работы в дошкольном образовании.</w:t>
      </w:r>
    </w:p>
    <w:p w:rsidR="0055021F" w:rsidRPr="00010DFA" w:rsidRDefault="0055021F" w:rsidP="0078538F">
      <w:pPr>
        <w:widowControl w:val="0"/>
        <w:spacing w:after="0" w:line="240" w:lineRule="atLeast"/>
        <w:ind w:left="20" w:right="20"/>
        <w:jc w:val="both"/>
        <w:rPr>
          <w:rFonts w:ascii="Arial" w:hAnsi="Arial" w:cs="Arial"/>
          <w:sz w:val="28"/>
          <w:szCs w:val="28"/>
        </w:rPr>
      </w:pPr>
      <w:r w:rsidRPr="00010DFA">
        <w:rPr>
          <w:rFonts w:ascii="Arial" w:hAnsi="Arial" w:cs="Arial"/>
          <w:sz w:val="28"/>
          <w:szCs w:val="28"/>
        </w:rPr>
        <w:t xml:space="preserve">           Реализация плана мероприятий («дорожной карты») позволит предоставить большему количеству граждан, воспитывающих детей в возрасте от 1,5 до 3 лет, улучшение качества и условий получения образовательных услуг, тем самым повысить доступность качественного дошкольного образования в соответствии с современными требованиями инновационного социально-ориентированного развития Рузаевского муниципального района Республики Мордовия для всех категорий граждан независимо от места жительства социального и имущественного статуса, состояния здоровья.</w:t>
      </w:r>
    </w:p>
    <w:p w:rsidR="0055021F" w:rsidRPr="00010DFA" w:rsidRDefault="0055021F">
      <w:pPr>
        <w:rPr>
          <w:rFonts w:ascii="Arial" w:hAnsi="Arial" w:cs="Arial"/>
          <w:sz w:val="28"/>
          <w:szCs w:val="28"/>
        </w:rPr>
      </w:pPr>
    </w:p>
    <w:p w:rsidR="0055021F" w:rsidRPr="00010DFA" w:rsidRDefault="0055021F">
      <w:pPr>
        <w:rPr>
          <w:rFonts w:ascii="Arial" w:hAnsi="Arial" w:cs="Arial"/>
          <w:sz w:val="28"/>
          <w:szCs w:val="28"/>
        </w:rPr>
      </w:pPr>
    </w:p>
    <w:p w:rsidR="0055021F" w:rsidRPr="00010DFA" w:rsidRDefault="0055021F">
      <w:pPr>
        <w:rPr>
          <w:rFonts w:ascii="Arial" w:hAnsi="Arial" w:cs="Arial"/>
          <w:sz w:val="28"/>
          <w:szCs w:val="28"/>
        </w:rPr>
      </w:pPr>
    </w:p>
    <w:p w:rsidR="0055021F" w:rsidRDefault="0055021F">
      <w:pPr>
        <w:rPr>
          <w:rFonts w:ascii="Arial" w:hAnsi="Arial" w:cs="Arial"/>
          <w:sz w:val="28"/>
          <w:szCs w:val="28"/>
        </w:rPr>
      </w:pPr>
    </w:p>
    <w:p w:rsidR="0055021F" w:rsidRPr="00010DFA" w:rsidRDefault="0055021F">
      <w:pPr>
        <w:rPr>
          <w:rFonts w:ascii="Arial" w:hAnsi="Arial" w:cs="Arial"/>
          <w:sz w:val="28"/>
          <w:szCs w:val="28"/>
        </w:rPr>
      </w:pPr>
    </w:p>
    <w:sectPr w:rsidR="0055021F" w:rsidRPr="00010DFA" w:rsidSect="005972F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5295B"/>
    <w:multiLevelType w:val="multilevel"/>
    <w:tmpl w:val="9FEA75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FAD"/>
    <w:rsid w:val="00007FAD"/>
    <w:rsid w:val="00010DFA"/>
    <w:rsid w:val="0005518C"/>
    <w:rsid w:val="00057EAD"/>
    <w:rsid w:val="00160C4B"/>
    <w:rsid w:val="0024555E"/>
    <w:rsid w:val="002D1634"/>
    <w:rsid w:val="00346B6E"/>
    <w:rsid w:val="00400D22"/>
    <w:rsid w:val="0055021F"/>
    <w:rsid w:val="00574190"/>
    <w:rsid w:val="005972FD"/>
    <w:rsid w:val="005C7AEE"/>
    <w:rsid w:val="0078538F"/>
    <w:rsid w:val="00B13402"/>
    <w:rsid w:val="00B35D27"/>
    <w:rsid w:val="00DA1E2B"/>
    <w:rsid w:val="00E666F4"/>
    <w:rsid w:val="00EC1FEB"/>
    <w:rsid w:val="00F7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">
    <w:name w:val="s1"/>
    <w:basedOn w:val="DefaultParagraphFont"/>
    <w:uiPriority w:val="99"/>
    <w:rsid w:val="00007FAD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07FAD"/>
    <w:rPr>
      <w:rFonts w:cs="Times New Roman"/>
    </w:rPr>
  </w:style>
  <w:style w:type="character" w:customStyle="1" w:styleId="s2">
    <w:name w:val="s2"/>
    <w:basedOn w:val="DefaultParagraphFont"/>
    <w:uiPriority w:val="99"/>
    <w:rsid w:val="00007FAD"/>
    <w:rPr>
      <w:rFonts w:cs="Times New Roman"/>
    </w:rPr>
  </w:style>
  <w:style w:type="character" w:styleId="Hyperlink">
    <w:name w:val="Hyperlink"/>
    <w:basedOn w:val="DefaultParagraphFont"/>
    <w:uiPriority w:val="99"/>
    <w:rsid w:val="00007FAD"/>
    <w:rPr>
      <w:rFonts w:cs="Times New Roman"/>
      <w:color w:val="0000FF"/>
      <w:u w:val="single"/>
    </w:rPr>
  </w:style>
  <w:style w:type="character" w:customStyle="1" w:styleId="2Exact">
    <w:name w:val="Основной текст (2) Exact"/>
    <w:basedOn w:val="DefaultParagraphFont"/>
    <w:link w:val="2"/>
    <w:uiPriority w:val="99"/>
    <w:locked/>
    <w:rsid w:val="00574190"/>
    <w:rPr>
      <w:rFonts w:ascii="Consolas" w:hAnsi="Consolas" w:cs="Consolas"/>
      <w:sz w:val="74"/>
      <w:szCs w:val="74"/>
      <w:shd w:val="clear" w:color="auto" w:fill="FFFFFF"/>
    </w:rPr>
  </w:style>
  <w:style w:type="paragraph" w:customStyle="1" w:styleId="2">
    <w:name w:val="Основной текст (2)"/>
    <w:basedOn w:val="Normal"/>
    <w:link w:val="2Exact"/>
    <w:uiPriority w:val="99"/>
    <w:rsid w:val="00574190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74"/>
      <w:szCs w:val="74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57419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74190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574190"/>
    <w:rPr>
      <w:rFonts w:ascii="Times New Roman" w:hAnsi="Times New Roman" w:cs="Times New Roman"/>
      <w:spacing w:val="40"/>
      <w:sz w:val="21"/>
      <w:szCs w:val="21"/>
      <w:shd w:val="clear" w:color="auto" w:fill="FFFFFF"/>
    </w:rPr>
  </w:style>
  <w:style w:type="paragraph" w:customStyle="1" w:styleId="5">
    <w:name w:val="Основной текст (5)"/>
    <w:basedOn w:val="Normal"/>
    <w:link w:val="5Exact"/>
    <w:uiPriority w:val="99"/>
    <w:rsid w:val="00574190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40"/>
      <w:sz w:val="21"/>
      <w:szCs w:val="21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7419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74190"/>
    <w:pPr>
      <w:widowControl w:val="0"/>
      <w:shd w:val="clear" w:color="auto" w:fill="FFFFFF"/>
      <w:spacing w:before="1440" w:after="960" w:line="240" w:lineRule="atLeast"/>
      <w:jc w:val="right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0">
    <w:name w:val="Основной текст2"/>
    <w:basedOn w:val="Normal"/>
    <w:uiPriority w:val="99"/>
    <w:rsid w:val="00574190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7">
    <w:name w:val="Основной текст (7)"/>
    <w:basedOn w:val="DefaultParagraphFont"/>
    <w:uiPriority w:val="99"/>
    <w:rsid w:val="00574190"/>
    <w:rPr>
      <w:rFonts w:ascii="Impact" w:hAnsi="Impact" w:cs="Impact"/>
      <w:i/>
      <w:iCs/>
      <w:color w:val="000000"/>
      <w:spacing w:val="-30"/>
      <w:w w:val="100"/>
      <w:position w:val="0"/>
      <w:sz w:val="16"/>
      <w:szCs w:val="16"/>
      <w:u w:val="single"/>
      <w:lang w:val="ru-RU"/>
    </w:rPr>
  </w:style>
  <w:style w:type="character" w:customStyle="1" w:styleId="12pt">
    <w:name w:val="Основной текст + 12 pt"/>
    <w:aliases w:val="Не полужирный"/>
    <w:basedOn w:val="a"/>
    <w:uiPriority w:val="99"/>
    <w:rsid w:val="00574190"/>
    <w:rPr>
      <w:b/>
      <w:bCs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78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89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5893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9</Pages>
  <Words>1781</Words>
  <Characters>10153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2016-02-18T07:47:00Z</cp:lastPrinted>
  <dcterms:created xsi:type="dcterms:W3CDTF">2016-02-01T08:31:00Z</dcterms:created>
  <dcterms:modified xsi:type="dcterms:W3CDTF">2016-03-09T10:22:00Z</dcterms:modified>
</cp:coreProperties>
</file>