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CC6" w:rsidRDefault="00063CC6" w:rsidP="00063CC6">
      <w:pPr>
        <w:spacing w:line="345" w:lineRule="atLeast"/>
        <w:contextualSpacing/>
        <w:rPr>
          <w:rFonts w:ascii="Vtb-bold" w:eastAsia="Times New Roman" w:hAnsi="Vtb-bold" w:cs="Times New Roman"/>
          <w:color w:val="212C42"/>
          <w:sz w:val="21"/>
          <w:szCs w:val="21"/>
          <w:lang w:eastAsia="ru-RU"/>
        </w:rPr>
      </w:pPr>
      <w:bookmarkStart w:id="0" w:name="_GoBack"/>
      <w:r>
        <w:rPr>
          <w:rFonts w:ascii="Vtb-bold" w:eastAsia="Times New Roman" w:hAnsi="Vtb-bold" w:cs="Times New Roman"/>
          <w:color w:val="212C42"/>
          <w:sz w:val="21"/>
          <w:szCs w:val="21"/>
          <w:lang w:eastAsia="ru-RU"/>
        </w:rPr>
        <w:t>Р</w:t>
      </w:r>
      <w:r w:rsidR="002F3702">
        <w:rPr>
          <w:rFonts w:ascii="Vtb-bold" w:eastAsia="Times New Roman" w:hAnsi="Vtb-bold" w:cs="Times New Roman"/>
          <w:color w:val="212C42"/>
          <w:sz w:val="21"/>
          <w:szCs w:val="21"/>
          <w:lang w:eastAsia="ru-RU"/>
        </w:rPr>
        <w:t>асчет</w:t>
      </w:r>
      <w:r w:rsidRPr="00063CC6">
        <w:rPr>
          <w:rFonts w:ascii="Vtb-bold" w:eastAsia="Times New Roman" w:hAnsi="Vtb-bold" w:cs="Times New Roman"/>
          <w:color w:val="212C42"/>
          <w:sz w:val="21"/>
          <w:szCs w:val="21"/>
          <w:lang w:eastAsia="ru-RU"/>
        </w:rPr>
        <w:t xml:space="preserve"> инвестиционного дохода при переходе застрахованного лица из одного фонда в другой фонд</w:t>
      </w:r>
    </w:p>
    <w:p w:rsidR="00063CC6" w:rsidRDefault="00063CC6" w:rsidP="00063CC6">
      <w:pPr>
        <w:spacing w:line="345" w:lineRule="atLeast"/>
        <w:contextualSpacing/>
        <w:rPr>
          <w:rFonts w:ascii="Vtb-bold" w:eastAsia="Times New Roman" w:hAnsi="Vtb-bold" w:cs="Times New Roman"/>
          <w:color w:val="212C42"/>
          <w:sz w:val="21"/>
          <w:szCs w:val="21"/>
          <w:lang w:eastAsia="ru-RU"/>
        </w:rPr>
      </w:pPr>
      <w:proofErr w:type="gramStart"/>
      <w:r w:rsidRPr="00063CC6">
        <w:rPr>
          <w:rFonts w:ascii="Vtb-bold" w:eastAsia="Times New Roman" w:hAnsi="Vtb-bold" w:cs="Times New Roman"/>
          <w:color w:val="212C42"/>
          <w:sz w:val="21"/>
          <w:szCs w:val="21"/>
          <w:lang w:eastAsia="ru-RU"/>
        </w:rPr>
        <w:t>или</w:t>
      </w:r>
      <w:proofErr w:type="gramEnd"/>
      <w:r w:rsidRPr="00063CC6">
        <w:rPr>
          <w:rFonts w:ascii="Vtb-bold" w:eastAsia="Times New Roman" w:hAnsi="Vtb-bold" w:cs="Times New Roman"/>
          <w:color w:val="212C42"/>
          <w:sz w:val="21"/>
          <w:szCs w:val="21"/>
          <w:lang w:eastAsia="ru-RU"/>
        </w:rPr>
        <w:t xml:space="preserve"> в Пенсионный фонд Российской Федерации (ПФР).</w:t>
      </w:r>
    </w:p>
    <w:bookmarkEnd w:id="0"/>
    <w:p w:rsidR="002F3702" w:rsidRDefault="002F3702" w:rsidP="00063CC6">
      <w:pPr>
        <w:spacing w:line="345" w:lineRule="atLeast"/>
        <w:contextualSpacing/>
        <w:rPr>
          <w:rFonts w:ascii="Vtb-bold" w:eastAsia="Times New Roman" w:hAnsi="Vtb-bold" w:cs="Times New Roman"/>
          <w:color w:val="212C42"/>
          <w:sz w:val="21"/>
          <w:szCs w:val="21"/>
          <w:lang w:eastAsia="ru-RU"/>
        </w:rPr>
      </w:pPr>
    </w:p>
    <w:p w:rsidR="00063CC6" w:rsidRPr="00063CC6" w:rsidRDefault="00063CC6" w:rsidP="00063CC6">
      <w:pPr>
        <w:spacing w:line="345" w:lineRule="atLeast"/>
        <w:rPr>
          <w:rFonts w:ascii="Vtb-bold" w:eastAsia="Times New Roman" w:hAnsi="Vtb-bold" w:cs="Times New Roman"/>
          <w:color w:val="212C42"/>
          <w:sz w:val="21"/>
          <w:szCs w:val="21"/>
          <w:lang w:eastAsia="ru-RU"/>
        </w:rPr>
      </w:pPr>
      <w:r w:rsidRPr="00063CC6">
        <w:rPr>
          <w:rFonts w:ascii="Vtb-bold" w:eastAsia="Times New Roman" w:hAnsi="Vtb-bold" w:cs="Times New Roman"/>
          <w:color w:val="212C42"/>
          <w:sz w:val="21"/>
          <w:szCs w:val="21"/>
          <w:lang w:eastAsia="ru-RU"/>
        </w:rPr>
        <w:t>С 1 января 2015 г. вступили в силу изменения в законодательстве, устанавливающие новый порядок расчета инвестиционного дохода при переходе застрахованного лица из одного фонда в другой фонд или в Пенсионный фонд Российской Федерации (ПФР).</w:t>
      </w:r>
    </w:p>
    <w:p w:rsidR="00063CC6" w:rsidRDefault="00063CC6" w:rsidP="00063CC6">
      <w:pPr>
        <w:spacing w:after="288" w:line="240" w:lineRule="auto"/>
        <w:rPr>
          <w:rFonts w:ascii="Vtb-regular" w:eastAsia="Times New Roman" w:hAnsi="Vtb-regular" w:cs="Times New Roman"/>
          <w:color w:val="6D7585"/>
          <w:sz w:val="20"/>
          <w:szCs w:val="20"/>
          <w:lang w:eastAsia="ru-RU"/>
        </w:rPr>
      </w:pPr>
      <w:r w:rsidRPr="00063CC6">
        <w:rPr>
          <w:rFonts w:ascii="Vtb-regular" w:eastAsia="Times New Roman" w:hAnsi="Vtb-regular" w:cs="Times New Roman"/>
          <w:color w:val="6D7585"/>
          <w:sz w:val="20"/>
          <w:szCs w:val="20"/>
          <w:lang w:eastAsia="ru-RU"/>
        </w:rPr>
        <w:t>В соответствии со статьей 36.6-1 Федерального закона от 07.05.1998 г. № 75-ФЗ «О негосударственных пенсионных фондах» сумма поступлений и инвестиционный доход теперь будут фиксироваться на счете застрахованного лица один раз в пять лет. Это означает, что если Вы будете переходить из одного фонда в другой фонд или в ПФР чаще этого периода, то потеряете накопленный для Вас инвестиционный доход. Для сохранности заработанных для Вас средств необходимо, чтобы выбранный Вами фонд был Вашим страховщиком по обязательному пенсионному страхованию как минимум пять лет. Во избежание нежелательных последствий, мы настоятельно рекомендуем Вам внимательно относиться к документам, которые Вам предлагают подписать, особенно к договорам об обязательном пенсионном страховании или заявлениям о смене страховщика по обязательному пенсионному страхованию!</w:t>
      </w:r>
    </w:p>
    <w:p w:rsidR="00063CC6" w:rsidRDefault="00063CC6" w:rsidP="00063CC6">
      <w:pPr>
        <w:spacing w:after="288" w:line="240" w:lineRule="auto"/>
        <w:rPr>
          <w:rFonts w:ascii="Vtb-regular" w:eastAsia="Times New Roman" w:hAnsi="Vtb-regular" w:cs="Times New Roman"/>
          <w:color w:val="6D7585"/>
          <w:sz w:val="20"/>
          <w:szCs w:val="20"/>
          <w:lang w:eastAsia="ru-RU"/>
        </w:rPr>
      </w:pPr>
    </w:p>
    <w:p w:rsidR="00063CC6" w:rsidRDefault="00063CC6" w:rsidP="00063CC6">
      <w:pPr>
        <w:spacing w:after="288" w:line="240" w:lineRule="auto"/>
        <w:rPr>
          <w:rFonts w:ascii="Vtb-regular" w:eastAsia="Times New Roman" w:hAnsi="Vtb-regular" w:cs="Times New Roman"/>
          <w:color w:val="6D7585"/>
          <w:sz w:val="20"/>
          <w:szCs w:val="20"/>
          <w:lang w:eastAsia="ru-RU"/>
        </w:rPr>
      </w:pPr>
    </w:p>
    <w:p w:rsidR="00063CC6" w:rsidRPr="00063CC6" w:rsidRDefault="00063CC6" w:rsidP="00063CC6">
      <w:pPr>
        <w:spacing w:after="288" w:line="240" w:lineRule="auto"/>
        <w:rPr>
          <w:rFonts w:ascii="Vtb-regular" w:eastAsia="Times New Roman" w:hAnsi="Vtb-regular" w:cs="Times New Roman"/>
          <w:color w:val="6D7585"/>
          <w:sz w:val="20"/>
          <w:szCs w:val="20"/>
          <w:lang w:eastAsia="ru-RU"/>
        </w:rPr>
      </w:pPr>
    </w:p>
    <w:p w:rsidR="00B271F0" w:rsidRDefault="002F3702"/>
    <w:sectPr w:rsidR="00B27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tb-bold">
    <w:altName w:val="Times New Roman"/>
    <w:panose1 w:val="00000000000000000000"/>
    <w:charset w:val="00"/>
    <w:family w:val="roman"/>
    <w:notTrueType/>
    <w:pitch w:val="default"/>
  </w:font>
  <w:font w:name="Vtb-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CC6"/>
    <w:rsid w:val="00063CC6"/>
    <w:rsid w:val="002F3702"/>
    <w:rsid w:val="0052732C"/>
    <w:rsid w:val="00707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B4B8D-3F38-43D7-9445-F8970C82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723140">
      <w:bodyDiv w:val="1"/>
      <w:marLeft w:val="0"/>
      <w:marRight w:val="0"/>
      <w:marTop w:val="0"/>
      <w:marBottom w:val="0"/>
      <w:divBdr>
        <w:top w:val="none" w:sz="0" w:space="0" w:color="auto"/>
        <w:left w:val="none" w:sz="0" w:space="0" w:color="auto"/>
        <w:bottom w:val="none" w:sz="0" w:space="0" w:color="auto"/>
        <w:right w:val="none" w:sz="0" w:space="0" w:color="auto"/>
      </w:divBdr>
      <w:divsChild>
        <w:div w:id="160460521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Галина Павловна</cp:lastModifiedBy>
  <cp:revision>2</cp:revision>
  <dcterms:created xsi:type="dcterms:W3CDTF">2020-11-11T16:02:00Z</dcterms:created>
  <dcterms:modified xsi:type="dcterms:W3CDTF">2020-11-11T16:02:00Z</dcterms:modified>
</cp:coreProperties>
</file>