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C3E" w:rsidRPr="00EA7C3E" w:rsidRDefault="00EA7C3E" w:rsidP="00EA7C3E">
      <w:pPr>
        <w:shd w:val="clear" w:color="auto" w:fill="FFFFFF"/>
        <w:jc w:val="center"/>
        <w:textAlignment w:val="baseline"/>
        <w:rPr>
          <w:sz w:val="28"/>
          <w:szCs w:val="28"/>
        </w:rPr>
      </w:pPr>
      <w:r w:rsidRPr="00EA7C3E">
        <w:rPr>
          <w:b/>
          <w:bCs/>
          <w:sz w:val="28"/>
          <w:szCs w:val="28"/>
        </w:rPr>
        <w:t>С 12 июня 2019 г. изменится порядок выезда детей из России за границу</w:t>
      </w:r>
    </w:p>
    <w:p w:rsidR="00EA7C3E" w:rsidRPr="00EA7C3E" w:rsidRDefault="00EA7C3E" w:rsidP="00EA7C3E">
      <w:pPr>
        <w:shd w:val="clear" w:color="auto" w:fill="FFFFFF"/>
        <w:jc w:val="both"/>
        <w:textAlignment w:val="baseline"/>
        <w:rPr>
          <w:sz w:val="28"/>
          <w:szCs w:val="28"/>
        </w:rPr>
      </w:pPr>
      <w:r w:rsidRPr="00EA7C3E">
        <w:rPr>
          <w:b/>
          <w:bCs/>
          <w:sz w:val="28"/>
          <w:szCs w:val="28"/>
        </w:rPr>
        <w:t> </w:t>
      </w:r>
    </w:p>
    <w:p w:rsidR="00EA7C3E" w:rsidRPr="00EA7C3E" w:rsidRDefault="00EA7C3E" w:rsidP="00EA7C3E">
      <w:pPr>
        <w:pStyle w:val="a3"/>
        <w:shd w:val="clear" w:color="auto" w:fill="FFFFFF"/>
        <w:spacing w:before="0" w:beforeAutospacing="0" w:after="0" w:afterAutospacing="0"/>
        <w:textAlignment w:val="baseline"/>
        <w:rPr>
          <w:sz w:val="28"/>
          <w:szCs w:val="28"/>
        </w:rPr>
      </w:pPr>
      <w:r w:rsidRPr="00EA7C3E">
        <w:rPr>
          <w:sz w:val="28"/>
          <w:szCs w:val="28"/>
        </w:rPr>
        <w:t>Постановлением Правительства РФ от 12.05.2003 № 273 утвержден новый</w:t>
      </w:r>
      <w:r w:rsidRPr="00EA7C3E">
        <w:rPr>
          <w:rStyle w:val="apple-converted-space"/>
          <w:sz w:val="28"/>
          <w:szCs w:val="28"/>
        </w:rPr>
        <w:t> </w:t>
      </w:r>
      <w:bookmarkStart w:id="0" w:name="_GoBack"/>
      <w:bookmarkEnd w:id="0"/>
      <w:r w:rsidRPr="00EA7C3E">
        <w:rPr>
          <w:sz w:val="28"/>
          <w:szCs w:val="28"/>
        </w:rPr>
        <w:t>порядок подачи заявлений о несогласии на выезд ребенка за границу.</w:t>
      </w:r>
    </w:p>
    <w:p w:rsidR="00EA7C3E" w:rsidRPr="00EA7C3E" w:rsidRDefault="00EA7C3E" w:rsidP="00EA7C3E">
      <w:pPr>
        <w:pStyle w:val="a3"/>
        <w:shd w:val="clear" w:color="auto" w:fill="FFFFFF"/>
        <w:spacing w:before="0" w:beforeAutospacing="0" w:after="240" w:afterAutospacing="0"/>
        <w:textAlignment w:val="baseline"/>
        <w:rPr>
          <w:sz w:val="28"/>
          <w:szCs w:val="28"/>
        </w:rPr>
      </w:pPr>
      <w:r w:rsidRPr="00EA7C3E">
        <w:rPr>
          <w:sz w:val="28"/>
          <w:szCs w:val="28"/>
        </w:rPr>
        <w:t>При выезде ребенка из России с одним из родителей нотариально оформленное согласие второго родителя на выезд не требуется. Если же ребенок путешествует без сопровождения родителей, их согласие на выезд необходимо (приказ МВД России от 11 февраля 2019 г. № 62).</w:t>
      </w:r>
    </w:p>
    <w:p w:rsidR="00EA7C3E" w:rsidRPr="00EA7C3E" w:rsidRDefault="00EA7C3E" w:rsidP="00EA7C3E">
      <w:pPr>
        <w:pStyle w:val="a3"/>
        <w:shd w:val="clear" w:color="auto" w:fill="FFFFFF"/>
        <w:spacing w:before="0" w:beforeAutospacing="0" w:after="240" w:afterAutospacing="0"/>
        <w:textAlignment w:val="baseline"/>
        <w:rPr>
          <w:sz w:val="28"/>
          <w:szCs w:val="28"/>
        </w:rPr>
      </w:pPr>
      <w:r w:rsidRPr="00EA7C3E">
        <w:rPr>
          <w:sz w:val="28"/>
          <w:szCs w:val="28"/>
        </w:rPr>
        <w:t>Родитель, не согласный с выездом ребенка за границу, вправе подать специальное заявление о несогласии. В этом случае вопрос о возможности выезда несовершеннолетнего из Российской Федерации разрешается в судебном порядке.</w:t>
      </w:r>
    </w:p>
    <w:p w:rsidR="00EA7C3E" w:rsidRPr="00EA7C3E" w:rsidRDefault="00EA7C3E" w:rsidP="00EA7C3E">
      <w:pPr>
        <w:pStyle w:val="a3"/>
        <w:shd w:val="clear" w:color="auto" w:fill="FFFFFF"/>
        <w:spacing w:before="0" w:beforeAutospacing="0" w:after="240" w:afterAutospacing="0"/>
        <w:textAlignment w:val="baseline"/>
        <w:rPr>
          <w:sz w:val="28"/>
          <w:szCs w:val="28"/>
        </w:rPr>
      </w:pPr>
      <w:r w:rsidRPr="00EA7C3E">
        <w:rPr>
          <w:sz w:val="28"/>
          <w:szCs w:val="28"/>
        </w:rPr>
        <w:t>МВД России установило новый Порядок подачи, рассмотрения и ведения учета таких заявлений.</w:t>
      </w:r>
    </w:p>
    <w:p w:rsidR="00EA7C3E" w:rsidRPr="00EA7C3E" w:rsidRDefault="00EA7C3E" w:rsidP="00EA7C3E">
      <w:pPr>
        <w:pStyle w:val="a3"/>
        <w:shd w:val="clear" w:color="auto" w:fill="FFFFFF"/>
        <w:spacing w:before="0" w:beforeAutospacing="0" w:after="240" w:afterAutospacing="0"/>
        <w:textAlignment w:val="baseline"/>
        <w:rPr>
          <w:sz w:val="28"/>
          <w:szCs w:val="28"/>
        </w:rPr>
      </w:pPr>
      <w:r w:rsidRPr="00EA7C3E">
        <w:rPr>
          <w:sz w:val="28"/>
          <w:szCs w:val="28"/>
        </w:rPr>
        <w:t>Согласно новому Порядку в заявлении о несогласии на выезд ребенка за границу заявитель помимо прочего должен указать ФИО и дату рождения второго законного представителя несовершеннолетнего, а также место его рождения, гражданство и адрес места жительства/пребывания (если эти сведения известны заявителю).</w:t>
      </w:r>
    </w:p>
    <w:p w:rsidR="00EA7C3E" w:rsidRPr="00EA7C3E" w:rsidRDefault="00EA7C3E" w:rsidP="00EA7C3E">
      <w:pPr>
        <w:pStyle w:val="a3"/>
        <w:shd w:val="clear" w:color="auto" w:fill="FFFFFF"/>
        <w:spacing w:before="0" w:beforeAutospacing="0" w:after="240" w:afterAutospacing="0"/>
        <w:textAlignment w:val="baseline"/>
        <w:rPr>
          <w:sz w:val="28"/>
          <w:szCs w:val="28"/>
        </w:rPr>
      </w:pPr>
      <w:r w:rsidRPr="00EA7C3E">
        <w:rPr>
          <w:sz w:val="28"/>
          <w:szCs w:val="28"/>
        </w:rPr>
        <w:t>Срок рассмотрения заявления – не более 5 рабочих дней со дня его регистрации.</w:t>
      </w:r>
    </w:p>
    <w:p w:rsidR="00EA7C3E" w:rsidRPr="00EA7C3E" w:rsidRDefault="00EA7C3E" w:rsidP="00EA7C3E">
      <w:pPr>
        <w:pStyle w:val="a3"/>
        <w:shd w:val="clear" w:color="auto" w:fill="FFFFFF"/>
        <w:spacing w:before="0" w:beforeAutospacing="0" w:after="240" w:afterAutospacing="0"/>
        <w:textAlignment w:val="baseline"/>
        <w:rPr>
          <w:sz w:val="28"/>
          <w:szCs w:val="28"/>
        </w:rPr>
      </w:pPr>
      <w:r w:rsidRPr="00EA7C3E">
        <w:rPr>
          <w:sz w:val="28"/>
          <w:szCs w:val="28"/>
        </w:rPr>
        <w:t xml:space="preserve">Затем сведения о заявлении вносятся в Государственную систему миграционного и регистрационного учета (если в ней не содержатся сведения о ранее поданном заявлении либо решении суда о возможности выезда из Российской Федерации несовершеннолетнего гражданина). А информация </w:t>
      </w:r>
      <w:proofErr w:type="gramStart"/>
      <w:r w:rsidRPr="00EA7C3E">
        <w:rPr>
          <w:sz w:val="28"/>
          <w:szCs w:val="28"/>
        </w:rPr>
        <w:t>об ограничении права на выезд из Российской Федерации несовершеннолетнего гражданина в связи с поступившим в отношении</w:t>
      </w:r>
      <w:proofErr w:type="gramEnd"/>
      <w:r w:rsidRPr="00EA7C3E">
        <w:rPr>
          <w:sz w:val="28"/>
          <w:szCs w:val="28"/>
        </w:rPr>
        <w:t xml:space="preserve"> него заявлением направляется в Пограничную службу ФСБ России.</w:t>
      </w:r>
    </w:p>
    <w:p w:rsidR="00EA7C3E" w:rsidRPr="00EA7C3E" w:rsidRDefault="00EA7C3E" w:rsidP="00EA7C3E">
      <w:pPr>
        <w:pStyle w:val="a3"/>
        <w:shd w:val="clear" w:color="auto" w:fill="FFFFFF"/>
        <w:spacing w:before="0" w:beforeAutospacing="0" w:after="240" w:afterAutospacing="0"/>
        <w:textAlignment w:val="baseline"/>
        <w:rPr>
          <w:sz w:val="28"/>
          <w:szCs w:val="28"/>
        </w:rPr>
      </w:pPr>
      <w:r w:rsidRPr="00EA7C3E">
        <w:rPr>
          <w:sz w:val="28"/>
          <w:szCs w:val="28"/>
        </w:rPr>
        <w:t>При наличии в заявлении сведений о месте жительства (пребывания) второго законного представителя ребенка ему будет направлено (простым почтовым отправлением) уведомление о внесении сведений о поступившем заявлении в Государственную систему миграционного и регистрационного учета.</w:t>
      </w:r>
    </w:p>
    <w:p w:rsidR="00EA7C3E" w:rsidRPr="00EA7C3E" w:rsidRDefault="00EA7C3E" w:rsidP="00EA7C3E">
      <w:pPr>
        <w:pStyle w:val="a3"/>
        <w:shd w:val="clear" w:color="auto" w:fill="FFFFFF"/>
        <w:spacing w:before="0" w:beforeAutospacing="0" w:after="240" w:afterAutospacing="0"/>
        <w:textAlignment w:val="baseline"/>
        <w:rPr>
          <w:sz w:val="28"/>
          <w:szCs w:val="28"/>
        </w:rPr>
      </w:pPr>
      <w:r w:rsidRPr="00EA7C3E">
        <w:rPr>
          <w:sz w:val="28"/>
          <w:szCs w:val="28"/>
        </w:rPr>
        <w:t xml:space="preserve">Документом также предусмотрен порядок действий </w:t>
      </w:r>
      <w:proofErr w:type="gramStart"/>
      <w:r w:rsidRPr="00EA7C3E">
        <w:rPr>
          <w:sz w:val="28"/>
          <w:szCs w:val="28"/>
        </w:rPr>
        <w:t>при поступлении в подразделение по вопросам миграции территориального органа МВД России в отношении несовершеннолетнего решения суда о возможности</w:t>
      </w:r>
      <w:proofErr w:type="gramEnd"/>
      <w:r w:rsidRPr="00EA7C3E">
        <w:rPr>
          <w:sz w:val="28"/>
          <w:szCs w:val="28"/>
        </w:rPr>
        <w:t xml:space="preserve"> выезда из Российской Федерации.</w:t>
      </w:r>
    </w:p>
    <w:p w:rsidR="009421B2" w:rsidRDefault="009421B2"/>
    <w:sectPr w:rsidR="009421B2" w:rsidSect="000148E4">
      <w:type w:val="continuous"/>
      <w:pgSz w:w="14799" w:h="18970"/>
      <w:pgMar w:top="567" w:right="1565" w:bottom="567" w:left="1559" w:header="720" w:footer="720" w:gutter="0"/>
      <w:cols w:space="708"/>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savePreviewPicture/>
  <w:compat/>
  <w:rsids>
    <w:rsidRoot w:val="00EA7C3E"/>
    <w:rsid w:val="000148E4"/>
    <w:rsid w:val="000456FF"/>
    <w:rsid w:val="0006193F"/>
    <w:rsid w:val="00065DBF"/>
    <w:rsid w:val="00072591"/>
    <w:rsid w:val="00085123"/>
    <w:rsid w:val="00086CB1"/>
    <w:rsid w:val="000905BA"/>
    <w:rsid w:val="00097455"/>
    <w:rsid w:val="000D6ED3"/>
    <w:rsid w:val="001028E2"/>
    <w:rsid w:val="0010475C"/>
    <w:rsid w:val="00160114"/>
    <w:rsid w:val="001C44C7"/>
    <w:rsid w:val="001E766F"/>
    <w:rsid w:val="001F77DD"/>
    <w:rsid w:val="00257B75"/>
    <w:rsid w:val="00261D50"/>
    <w:rsid w:val="00264937"/>
    <w:rsid w:val="002E2414"/>
    <w:rsid w:val="002E2837"/>
    <w:rsid w:val="002E46C6"/>
    <w:rsid w:val="003001B2"/>
    <w:rsid w:val="00316EB7"/>
    <w:rsid w:val="00381965"/>
    <w:rsid w:val="003A6F1E"/>
    <w:rsid w:val="004B163F"/>
    <w:rsid w:val="004C6A54"/>
    <w:rsid w:val="004D2780"/>
    <w:rsid w:val="004D3B9F"/>
    <w:rsid w:val="00520C45"/>
    <w:rsid w:val="005651A1"/>
    <w:rsid w:val="00565E08"/>
    <w:rsid w:val="005A48A2"/>
    <w:rsid w:val="005D5789"/>
    <w:rsid w:val="00677202"/>
    <w:rsid w:val="00677808"/>
    <w:rsid w:val="00684BD4"/>
    <w:rsid w:val="00691287"/>
    <w:rsid w:val="006C1269"/>
    <w:rsid w:val="006D09D2"/>
    <w:rsid w:val="00790717"/>
    <w:rsid w:val="007B41B6"/>
    <w:rsid w:val="00800375"/>
    <w:rsid w:val="00866B0A"/>
    <w:rsid w:val="00895AE3"/>
    <w:rsid w:val="008A0309"/>
    <w:rsid w:val="008A6AC8"/>
    <w:rsid w:val="008E6ECE"/>
    <w:rsid w:val="00936688"/>
    <w:rsid w:val="009421B2"/>
    <w:rsid w:val="0095269A"/>
    <w:rsid w:val="00987DB0"/>
    <w:rsid w:val="00A12CE9"/>
    <w:rsid w:val="00A3105C"/>
    <w:rsid w:val="00A409D4"/>
    <w:rsid w:val="00A71FDD"/>
    <w:rsid w:val="00AC1A22"/>
    <w:rsid w:val="00AE35D5"/>
    <w:rsid w:val="00B26507"/>
    <w:rsid w:val="00B70065"/>
    <w:rsid w:val="00B9498A"/>
    <w:rsid w:val="00BB6598"/>
    <w:rsid w:val="00C471D9"/>
    <w:rsid w:val="00C5254D"/>
    <w:rsid w:val="00C637E8"/>
    <w:rsid w:val="00C80799"/>
    <w:rsid w:val="00CC7F33"/>
    <w:rsid w:val="00CF70FE"/>
    <w:rsid w:val="00D02C40"/>
    <w:rsid w:val="00D51D12"/>
    <w:rsid w:val="00D53E6A"/>
    <w:rsid w:val="00D6290E"/>
    <w:rsid w:val="00DB2274"/>
    <w:rsid w:val="00EA7C3E"/>
    <w:rsid w:val="00F04902"/>
    <w:rsid w:val="00F17C6C"/>
    <w:rsid w:val="00F4089B"/>
    <w:rsid w:val="00F52149"/>
    <w:rsid w:val="00F536BF"/>
    <w:rsid w:val="00FB214A"/>
    <w:rsid w:val="00FB4331"/>
    <w:rsid w:val="00FD0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FDD"/>
    <w:rPr>
      <w:sz w:val="24"/>
      <w:szCs w:val="24"/>
    </w:rPr>
  </w:style>
  <w:style w:type="paragraph" w:styleId="1">
    <w:name w:val="heading 1"/>
    <w:basedOn w:val="a"/>
    <w:next w:val="a"/>
    <w:link w:val="10"/>
    <w:qFormat/>
    <w:rsid w:val="00A71FDD"/>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1FDD"/>
    <w:rPr>
      <w:rFonts w:ascii="Arial" w:hAnsi="Arial"/>
      <w:b/>
      <w:bCs/>
      <w:color w:val="000080"/>
      <w:sz w:val="24"/>
      <w:szCs w:val="24"/>
    </w:rPr>
  </w:style>
  <w:style w:type="paragraph" w:styleId="a3">
    <w:name w:val="Normal (Web)"/>
    <w:basedOn w:val="a"/>
    <w:uiPriority w:val="99"/>
    <w:semiHidden/>
    <w:unhideWhenUsed/>
    <w:rsid w:val="00EA7C3E"/>
    <w:pPr>
      <w:spacing w:before="100" w:beforeAutospacing="1" w:after="100" w:afterAutospacing="1"/>
    </w:pPr>
  </w:style>
  <w:style w:type="character" w:customStyle="1" w:styleId="apple-converted-space">
    <w:name w:val="apple-converted-space"/>
    <w:basedOn w:val="a0"/>
    <w:rsid w:val="00EA7C3E"/>
  </w:style>
</w:styles>
</file>

<file path=word/webSettings.xml><?xml version="1.0" encoding="utf-8"?>
<w:webSettings xmlns:r="http://schemas.openxmlformats.org/officeDocument/2006/relationships" xmlns:w="http://schemas.openxmlformats.org/wordprocessingml/2006/main">
  <w:divs>
    <w:div w:id="101365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1807</Characters>
  <Application>Microsoft Office Word</Application>
  <DocSecurity>0</DocSecurity>
  <Lines>15</Lines>
  <Paragraphs>4</Paragraphs>
  <ScaleCrop>false</ScaleCrop>
  <Company>Reanimator Extreme Edition</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2019-07-10T05:58:00Z</dcterms:created>
  <dcterms:modified xsi:type="dcterms:W3CDTF">2019-07-10T05:58:00Z</dcterms:modified>
</cp:coreProperties>
</file>