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СОВЕТ ДЕПУТАТОВ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ТРУСКЛЯЙСКОГО СЕЛЬСКОГО  ПОСЕЛЕНИЯ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РУЗАЕВСКОГО  МУНИЦИПАЛЬНОГО РАЙОНА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РЕСПУБЛИКИ МОРДОВИЯ</w:t>
      </w:r>
    </w:p>
    <w:p w:rsidR="00D06A84" w:rsidRPr="00D06A84" w:rsidRDefault="00D06A84" w:rsidP="00D06A84">
      <w:pPr>
        <w:widowControl w:val="0"/>
        <w:suppressAutoHyphens/>
        <w:autoSpaceDE w:val="0"/>
        <w:rPr>
          <w:sz w:val="28"/>
          <w:szCs w:val="28"/>
          <w:lang w:val="ru-RU" w:eastAsia="ar-SA"/>
        </w:rPr>
      </w:pP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val="ru-RU" w:eastAsia="ar-SA"/>
        </w:rPr>
        <w:t>Р</w:t>
      </w:r>
      <w:proofErr w:type="gramEnd"/>
      <w:r w:rsidRPr="00D06A84">
        <w:rPr>
          <w:sz w:val="28"/>
          <w:szCs w:val="28"/>
          <w:lang w:val="ru-RU" w:eastAsia="ar-SA"/>
        </w:rPr>
        <w:t xml:space="preserve"> Е Ш Е Н И Е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</w:p>
    <w:p w:rsidR="007F569B" w:rsidRDefault="00B030CB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29.09</w:t>
      </w:r>
      <w:r w:rsidR="00F77D1F">
        <w:rPr>
          <w:sz w:val="28"/>
          <w:szCs w:val="28"/>
          <w:lang w:val="ru-RU" w:eastAsia="ar-SA"/>
        </w:rPr>
        <w:t>.202</w:t>
      </w:r>
      <w:r w:rsidR="004A3C09">
        <w:rPr>
          <w:sz w:val="28"/>
          <w:szCs w:val="28"/>
          <w:lang w:val="ru-RU" w:eastAsia="ar-SA"/>
        </w:rPr>
        <w:t>2</w:t>
      </w:r>
      <w:r w:rsidR="00D06A84" w:rsidRPr="00D06A84">
        <w:rPr>
          <w:sz w:val="28"/>
          <w:szCs w:val="28"/>
          <w:lang w:val="ru-RU" w:eastAsia="ar-SA"/>
        </w:rPr>
        <w:t xml:space="preserve"> года                                                                                   № </w:t>
      </w:r>
      <w:r>
        <w:rPr>
          <w:sz w:val="28"/>
          <w:szCs w:val="28"/>
          <w:lang w:val="ru-RU" w:eastAsia="ar-SA"/>
        </w:rPr>
        <w:t>12/59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eastAsia="ar-SA"/>
        </w:rPr>
        <w:t>c</w:t>
      </w:r>
      <w:proofErr w:type="gramEnd"/>
      <w:r w:rsidRPr="00D06A84">
        <w:rPr>
          <w:sz w:val="28"/>
          <w:szCs w:val="28"/>
          <w:lang w:val="ru-RU" w:eastAsia="ar-SA"/>
        </w:rPr>
        <w:t xml:space="preserve">. </w:t>
      </w:r>
      <w:proofErr w:type="spellStart"/>
      <w:r w:rsidRPr="00D06A84">
        <w:rPr>
          <w:sz w:val="28"/>
          <w:szCs w:val="28"/>
          <w:lang w:val="ru-RU" w:eastAsia="ar-SA"/>
        </w:rPr>
        <w:t>Трускляй</w:t>
      </w:r>
      <w:proofErr w:type="spellEnd"/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9A3F4E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hanging="14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D06A84">
        <w:rPr>
          <w:b/>
          <w:color w:val="000000"/>
          <w:spacing w:val="-5"/>
          <w:sz w:val="28"/>
          <w:szCs w:val="28"/>
          <w:lang w:val="ru-RU" w:eastAsia="ru-RU"/>
        </w:rPr>
        <w:t>Трускляйского</w:t>
      </w:r>
      <w:proofErr w:type="spellEnd"/>
      <w:r w:rsidR="004A3C0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 за</w:t>
      </w:r>
      <w:r w:rsidR="00BE11DF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B030CB">
        <w:rPr>
          <w:b/>
          <w:color w:val="000000"/>
          <w:spacing w:val="-3"/>
          <w:sz w:val="28"/>
          <w:szCs w:val="28"/>
          <w:lang w:val="ru-RU" w:eastAsia="ru-RU"/>
        </w:rPr>
        <w:t xml:space="preserve">3 </w:t>
      </w:r>
      <w:r w:rsidR="00BC4894">
        <w:rPr>
          <w:b/>
          <w:color w:val="000000"/>
          <w:spacing w:val="-3"/>
          <w:sz w:val="28"/>
          <w:szCs w:val="28"/>
          <w:lang w:val="ru-RU" w:eastAsia="ru-RU"/>
        </w:rPr>
        <w:t>квартал 202</w:t>
      </w:r>
      <w:r w:rsidR="00957A59">
        <w:rPr>
          <w:b/>
          <w:color w:val="000000"/>
          <w:spacing w:val="-3"/>
          <w:sz w:val="28"/>
          <w:szCs w:val="28"/>
          <w:lang w:val="ru-RU" w:eastAsia="ru-RU"/>
        </w:rPr>
        <w:t xml:space="preserve">2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D06A84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</w:t>
      </w:r>
      <w:r w:rsidR="00E14FE0">
        <w:rPr>
          <w:color w:val="000000"/>
          <w:spacing w:val="15"/>
          <w:sz w:val="28"/>
          <w:szCs w:val="28"/>
          <w:lang w:val="ru-RU" w:eastAsia="ru-RU"/>
        </w:rPr>
        <w:t>Заведующей отделом бухгалтерского учета и отчетности по работе с сельскими поселениями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 w:rsidR="004A3C09">
        <w:rPr>
          <w:color w:val="000000"/>
          <w:spacing w:val="-1"/>
          <w:sz w:val="28"/>
          <w:szCs w:val="28"/>
          <w:lang w:val="ru-RU" w:eastAsia="ru-RU"/>
        </w:rPr>
        <w:t xml:space="preserve">Щербакову Н.А. 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об исполнении бюджета </w:t>
      </w:r>
      <w:r w:rsidR="00D06A84">
        <w:rPr>
          <w:color w:val="000000"/>
          <w:spacing w:val="-2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D06A84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B030CB">
        <w:rPr>
          <w:sz w:val="28"/>
          <w:szCs w:val="28"/>
          <w:lang w:val="ru-RU" w:eastAsia="ru-RU"/>
        </w:rPr>
        <w:t>3</w:t>
      </w:r>
      <w:r w:rsidR="004A3C09">
        <w:rPr>
          <w:sz w:val="28"/>
          <w:szCs w:val="28"/>
          <w:lang w:val="ru-RU" w:eastAsia="ru-RU"/>
        </w:rPr>
        <w:t xml:space="preserve"> </w:t>
      </w:r>
      <w:r w:rsidR="00BC4894">
        <w:rPr>
          <w:color w:val="000000"/>
          <w:spacing w:val="-3"/>
          <w:sz w:val="28"/>
          <w:szCs w:val="28"/>
          <w:lang w:val="ru-RU" w:eastAsia="ru-RU"/>
        </w:rPr>
        <w:t>квартал 202</w:t>
      </w:r>
      <w:r w:rsidR="00957A59">
        <w:rPr>
          <w:color w:val="000000"/>
          <w:spacing w:val="-3"/>
          <w:sz w:val="28"/>
          <w:szCs w:val="28"/>
          <w:lang w:val="ru-RU" w:eastAsia="ru-RU"/>
        </w:rPr>
        <w:t>2</w:t>
      </w:r>
      <w:r w:rsidR="00527060">
        <w:rPr>
          <w:sz w:val="28"/>
          <w:szCs w:val="28"/>
          <w:lang w:val="ru-RU" w:eastAsia="ru-RU"/>
        </w:rPr>
        <w:t xml:space="preserve"> год</w:t>
      </w:r>
      <w:r w:rsidRPr="00A4514F">
        <w:rPr>
          <w:sz w:val="28"/>
          <w:szCs w:val="28"/>
          <w:lang w:val="ru-RU" w:eastAsia="ru-RU"/>
        </w:rPr>
        <w:t>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D06A84">
      <w:pPr>
        <w:jc w:val="both"/>
        <w:rPr>
          <w:sz w:val="28"/>
          <w:szCs w:val="28"/>
          <w:lang w:val="ru-RU" w:eastAsia="ru-RU"/>
        </w:rPr>
      </w:pP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="00D06A84">
        <w:rPr>
          <w:sz w:val="28"/>
          <w:szCs w:val="28"/>
          <w:lang w:val="ru-RU"/>
        </w:rPr>
        <w:t>Трускляйского</w:t>
      </w:r>
      <w:proofErr w:type="spellEnd"/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47F38" w:rsidRDefault="00D06A84" w:rsidP="00DA6658">
      <w:pPr>
        <w:rPr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 xml:space="preserve">Глава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Трускляйского</w:t>
      </w:r>
      <w:proofErr w:type="spellEnd"/>
      <w:r>
        <w:rPr>
          <w:rFonts w:eastAsiaTheme="majorEastAsia" w:cstheme="majorBidi"/>
          <w:bCs/>
          <w:sz w:val="28"/>
          <w:szCs w:val="28"/>
          <w:lang w:val="ru-RU"/>
        </w:rPr>
        <w:t xml:space="preserve"> сельского поселения:                                  В.К.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Наркаев</w:t>
      </w:r>
      <w:proofErr w:type="spellEnd"/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261488" w:rsidRDefault="00261488" w:rsidP="000461AA">
      <w:pPr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261488" w:rsidSect="000461AA">
          <w:pgSz w:w="11909" w:h="16834"/>
          <w:pgMar w:top="1134" w:right="710" w:bottom="567" w:left="1134" w:header="720" w:footer="720" w:gutter="0"/>
          <w:cols w:space="60"/>
          <w:noEndnote/>
        </w:sectPr>
      </w:pPr>
    </w:p>
    <w:tbl>
      <w:tblPr>
        <w:tblStyle w:val="TableStyle0"/>
        <w:tblW w:w="159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29"/>
        <w:gridCol w:w="239"/>
        <w:gridCol w:w="1075"/>
        <w:gridCol w:w="399"/>
        <w:gridCol w:w="279"/>
        <w:gridCol w:w="345"/>
        <w:gridCol w:w="252"/>
        <w:gridCol w:w="239"/>
        <w:gridCol w:w="186"/>
        <w:gridCol w:w="412"/>
        <w:gridCol w:w="438"/>
        <w:gridCol w:w="1314"/>
        <w:gridCol w:w="1314"/>
        <w:gridCol w:w="1314"/>
        <w:gridCol w:w="1314"/>
        <w:gridCol w:w="1600"/>
        <w:gridCol w:w="1314"/>
        <w:gridCol w:w="1314"/>
        <w:gridCol w:w="1314"/>
      </w:tblGrid>
      <w:tr w:rsidR="00B030CB" w:rsidRPr="00B030CB" w:rsidTr="00B030CB">
        <w:trPr>
          <w:trHeight w:hRule="exact" w:val="240"/>
        </w:trPr>
        <w:tc>
          <w:tcPr>
            <w:tcW w:w="12049" w:type="dxa"/>
            <w:gridSpan w:val="16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lastRenderedPageBreak/>
              <w:t>ОТЧЕТ  ОБ  ИСПОЛНЕНИИ БЮДЖЕТА</w:t>
            </w:r>
          </w:p>
        </w:tc>
        <w:tc>
          <w:tcPr>
            <w:tcW w:w="1314" w:type="dxa"/>
            <w:vMerge w:val="restart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E14FE0" w:rsidTr="00B030CB">
        <w:trPr>
          <w:trHeight w:hRule="exact" w:val="240"/>
        </w:trPr>
        <w:tc>
          <w:tcPr>
            <w:tcW w:w="12049" w:type="dxa"/>
            <w:gridSpan w:val="16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ГЛАВНОГО РАСПОРЯДИТЕЛЯ, РАСПОРЯДИТЕЛЯ, ПОЛУЧАТЕЛЯ БЮДЖЕТНЫХ СРЕДСТВ,</w:t>
            </w:r>
          </w:p>
        </w:tc>
        <w:tc>
          <w:tcPr>
            <w:tcW w:w="1314" w:type="dxa"/>
            <w:vMerge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E14FE0" w:rsidTr="00B030CB">
        <w:trPr>
          <w:trHeight w:hRule="exact" w:val="240"/>
        </w:trPr>
        <w:tc>
          <w:tcPr>
            <w:tcW w:w="12049" w:type="dxa"/>
            <w:gridSpan w:val="16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314" w:type="dxa"/>
            <w:vMerge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40"/>
        </w:trPr>
        <w:tc>
          <w:tcPr>
            <w:tcW w:w="12049" w:type="dxa"/>
            <w:gridSpan w:val="16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ГЛАВНОГО АДМИНИСТРАТОРА, АДМИНИСТРАТОРА ДОХОДОВ БЮДЖЕТА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КОДЫ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10449" w:type="dxa"/>
            <w:gridSpan w:val="15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Форма по ОКУД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0503127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71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</w:t>
            </w:r>
          </w:p>
        </w:tc>
        <w:tc>
          <w:tcPr>
            <w:tcW w:w="1752" w:type="dxa"/>
            <w:gridSpan w:val="2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 октября 2022 г.</w:t>
            </w:r>
          </w:p>
        </w:tc>
        <w:tc>
          <w:tcPr>
            <w:tcW w:w="5542" w:type="dxa"/>
            <w:gridSpan w:val="4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Дата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01.10.2022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71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914" w:type="dxa"/>
            <w:gridSpan w:val="2"/>
            <w:shd w:val="clear" w:color="auto" w:fill="auto"/>
            <w:tcMar>
              <w:right w:w="105" w:type="dxa"/>
            </w:tcMar>
            <w:vAlign w:val="center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7FFFD4" w:fill="D5EEFF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435"/>
        </w:trPr>
        <w:tc>
          <w:tcPr>
            <w:tcW w:w="4755" w:type="dxa"/>
            <w:gridSpan w:val="10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5694" w:type="dxa"/>
            <w:gridSpan w:val="5"/>
            <w:vMerge w:val="restart"/>
            <w:tcBorders>
              <w:bottom w:val="single" w:sz="5" w:space="0" w:color="auto"/>
            </w:tcBorders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Администрация </w:t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Трускляйского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по ОКПО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04304263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435"/>
        </w:trPr>
        <w:tc>
          <w:tcPr>
            <w:tcW w:w="4755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главный администратор, администратор источников финансирования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5694" w:type="dxa"/>
            <w:gridSpan w:val="5"/>
            <w:vMerge/>
            <w:tcBorders>
              <w:bottom w:val="single" w:sz="5" w:space="0" w:color="auto"/>
            </w:tcBorders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Глава по БК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435"/>
        </w:trPr>
        <w:tc>
          <w:tcPr>
            <w:tcW w:w="2643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Наименование бюджета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71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569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Бюджет </w:t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Трускляйского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по ОКТМО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89243876000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3042" w:type="dxa"/>
            <w:gridSpan w:val="4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Периодичность: </w:t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месячная</w:t>
            </w: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,к</w:t>
            </w:r>
            <w:proofErr w:type="gram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вартальная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, годовая</w:t>
            </w:r>
          </w:p>
        </w:tc>
        <w:tc>
          <w:tcPr>
            <w:tcW w:w="171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7294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132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Единица измерения:</w:t>
            </w:r>
          </w:p>
        </w:tc>
        <w:tc>
          <w:tcPr>
            <w:tcW w:w="1314" w:type="dxa"/>
            <w:gridSpan w:val="2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руб.</w:t>
            </w:r>
          </w:p>
        </w:tc>
        <w:tc>
          <w:tcPr>
            <w:tcW w:w="9406" w:type="dxa"/>
            <w:gridSpan w:val="13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по ОКЕИ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383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8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1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55"/>
        </w:trPr>
        <w:tc>
          <w:tcPr>
            <w:tcW w:w="13363" w:type="dxa"/>
            <w:gridSpan w:val="17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1. Доходы бюджета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132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8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1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3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стр</w:t>
            </w: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  <w:proofErr w:type="gram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151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 дохода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3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55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Исполнено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Неисполненные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435"/>
        </w:trPr>
        <w:tc>
          <w:tcPr>
            <w:tcW w:w="26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51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банковские счета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некассовые операции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итого</w:t>
            </w: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назначения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</w:t>
            </w:r>
          </w:p>
        </w:tc>
        <w:tc>
          <w:tcPr>
            <w:tcW w:w="2151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40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wordWrap w:val="0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Доходы бюджета — всего</w:t>
            </w:r>
          </w:p>
        </w:tc>
        <w:tc>
          <w:tcPr>
            <w:tcW w:w="399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151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3 303 660,00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2 640 761,11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2 640 761,11</w:t>
            </w:r>
          </w:p>
        </w:tc>
        <w:tc>
          <w:tcPr>
            <w:tcW w:w="131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wordWrap w:val="0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 том числе:</w:t>
            </w:r>
          </w:p>
        </w:tc>
        <w:tc>
          <w:tcPr>
            <w:tcW w:w="399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9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22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12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53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1010201001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361 900,00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348 075,33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348 075,33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13 824,67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90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1010201001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2100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1,69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1,69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69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1010203001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161,85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161,85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27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1010203001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2100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0,73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0,73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69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1060103010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95 000,00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11 332,54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11 332,54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83 667,46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27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1060103010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2100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853,18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853,18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48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1060603310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519 800,00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494 361,00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494 361,00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25 439,00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06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1060603310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2100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3 437,88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3 437,88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48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1060604310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254 800,00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26 016,17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26 016,17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228 783,83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06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182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1060604310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2100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950,17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950,17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1171403010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85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2021500210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38 200,00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28 800,00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28 800,00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9 400,00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43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2022999910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623 660,00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481 100,00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481 100,00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142 560,00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85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2023002410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06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2023511810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89 800,00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57 970,57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57 970,57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31 829,43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169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2024001410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628 700,00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496 200,00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496 200,00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132 500,00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645"/>
        </w:trPr>
        <w:tc>
          <w:tcPr>
            <w:tcW w:w="2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</w:t>
            </w:r>
          </w:p>
        </w:tc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1022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2024999910</w:t>
            </w:r>
          </w:p>
        </w:tc>
        <w:tc>
          <w:tcPr>
            <w:tcW w:w="412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0000</w:t>
            </w:r>
          </w:p>
        </w:tc>
        <w:tc>
          <w:tcPr>
            <w:tcW w:w="438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B030CB">
        <w:trPr>
          <w:trHeight w:hRule="exact" w:val="225"/>
        </w:trPr>
        <w:tc>
          <w:tcPr>
            <w:tcW w:w="2643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713" w:type="dxa"/>
            <w:gridSpan w:val="6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0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</w:tbl>
    <w:p w:rsidR="00B030CB" w:rsidRPr="00B030CB" w:rsidRDefault="00B030CB" w:rsidP="00B030C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 w:rsidRPr="00B030CB"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  <w:br w:type="page"/>
      </w:r>
    </w:p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43"/>
        <w:gridCol w:w="399"/>
        <w:gridCol w:w="279"/>
        <w:gridCol w:w="345"/>
        <w:gridCol w:w="491"/>
        <w:gridCol w:w="598"/>
        <w:gridCol w:w="438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B030CB" w:rsidRPr="00B030CB" w:rsidTr="00055BCD">
        <w:trPr>
          <w:trHeight w:hRule="exact" w:val="240"/>
        </w:trPr>
        <w:tc>
          <w:tcPr>
            <w:tcW w:w="12926" w:type="dxa"/>
            <w:gridSpan w:val="13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lastRenderedPageBreak/>
              <w:t>2. Расходы бюджета</w:t>
            </w:r>
          </w:p>
        </w:tc>
        <w:tc>
          <w:tcPr>
            <w:tcW w:w="2598" w:type="dxa"/>
            <w:gridSpan w:val="2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Форма 0503127 с. 2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4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стр</w:t>
            </w: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  <w:proofErr w:type="gram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12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 расхода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Лимиты бюджетных обязательств</w:t>
            </w:r>
          </w:p>
        </w:tc>
        <w:tc>
          <w:tcPr>
            <w:tcW w:w="5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Исполнено</w:t>
            </w:r>
          </w:p>
        </w:tc>
        <w:tc>
          <w:tcPr>
            <w:tcW w:w="259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Неисполненные назначения</w:t>
            </w:r>
          </w:p>
        </w:tc>
      </w:tr>
      <w:tr w:rsidR="00B030CB" w:rsidRPr="00B030CB" w:rsidTr="00055BCD">
        <w:trPr>
          <w:trHeight w:hRule="exact" w:val="645"/>
        </w:trPr>
        <w:tc>
          <w:tcPr>
            <w:tcW w:w="2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банковские счета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некассовые операции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итого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по ассигнованиям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по лимитам бюджетных обязательств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</w:t>
            </w:r>
          </w:p>
        </w:tc>
        <w:tc>
          <w:tcPr>
            <w:tcW w:w="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</w:t>
            </w:r>
          </w:p>
        </w:tc>
        <w:tc>
          <w:tcPr>
            <w:tcW w:w="212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</w:t>
            </w: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wordWrap w:val="0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Расходы бюджета — всего</w:t>
            </w:r>
          </w:p>
        </w:tc>
        <w:tc>
          <w:tcPr>
            <w:tcW w:w="39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126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4 074 973,61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4 074 973,61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1 650 110,57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1 650 110,57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2 424 863,04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2 424 863,04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wordWrap w:val="0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 том числе: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1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85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591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41140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195 300,00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195 300,00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171 729,12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171 729,12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23 570,88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23 570,88</w:t>
            </w:r>
          </w:p>
        </w:tc>
      </w:tr>
      <w:tr w:rsidR="00B030CB" w:rsidRPr="00B030CB" w:rsidTr="00055BCD">
        <w:trPr>
          <w:trHeight w:hRule="exact" w:val="127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41140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108 934,81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108 934,81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93 961,75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93 961,75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14 973,06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14 973,06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103 751,01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103 751,01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103 751,01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103 751,01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127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76 452,09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76 452,09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76 452,09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76 452,09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41110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277 500,00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277 500,00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266 153,51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266 153,51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11 346,49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11 346,49</w:t>
            </w:r>
          </w:p>
        </w:tc>
      </w:tr>
      <w:tr w:rsidR="00B030CB" w:rsidRPr="00B030CB" w:rsidTr="00055BCD">
        <w:trPr>
          <w:trHeight w:hRule="exact" w:val="127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41110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270 666,00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270 666,00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253 981,67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253 981,67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16 684,33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16 684,33</w:t>
            </w:r>
          </w:p>
        </w:tc>
      </w:tr>
      <w:tr w:rsidR="00B030CB" w:rsidRPr="00B030CB" w:rsidTr="00055BCD">
        <w:trPr>
          <w:trHeight w:hRule="exact" w:val="85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471,50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471,50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471,50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471,50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220 606,62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220 606,62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14 099,66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14 099,66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206 506,96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206 506,96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Закупка энергетических ресурсов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94 600,00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94 600,00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28 315,08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28 315,08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66 284,92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66 284,92</w:t>
            </w:r>
          </w:p>
        </w:tc>
      </w:tr>
      <w:tr w:rsidR="00B030CB" w:rsidRPr="00B030CB" w:rsidTr="00055BCD">
        <w:trPr>
          <w:trHeight w:hRule="exact" w:val="85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1 000,00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Уплата налога на имущество организаций и земельного налога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8 658,00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8 658,00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8 658,00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8 658,00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Уплата прочих налогов, сборов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1 211,00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1 211,00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1 211,00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1 211,00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Уплата иных платежей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41120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68 293,04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68 293,04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67 919,80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67 919,80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373,24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373,24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137 591,31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137 591,31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137 591,31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137 591,31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127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lastRenderedPageBreak/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119 174,63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119 174,63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119 100,64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119 100,64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73,99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73,99</w:t>
            </w:r>
          </w:p>
        </w:tc>
      </w:tr>
      <w:tr w:rsidR="00B030CB" w:rsidRPr="00B030CB" w:rsidTr="00055BCD">
        <w:trPr>
          <w:trHeight w:hRule="exact" w:val="85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831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Уплата налога на имущество организаций и земельного налога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25 980,00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25 980,00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25 980,00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25 980,00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Уплата иных платежей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853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490,00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489,02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489,02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0,98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0,98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0104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65200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77150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Резервные средства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0111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41180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870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600,00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0203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51180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65 600,00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65 600,00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44 642,33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44 642,33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20 957,67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20 957,67</w:t>
            </w:r>
          </w:p>
        </w:tc>
      </w:tr>
      <w:tr w:rsidR="00B030CB" w:rsidRPr="00B030CB" w:rsidTr="00055BCD">
        <w:trPr>
          <w:trHeight w:hRule="exact" w:val="85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0203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51180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5 000,00</w:t>
            </w:r>
          </w:p>
        </w:tc>
      </w:tr>
      <w:tr w:rsidR="00B030CB" w:rsidRPr="00B030CB" w:rsidTr="00055BCD">
        <w:trPr>
          <w:trHeight w:hRule="exact" w:val="127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0203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51180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13 328,24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13 328,24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5 871,76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5 871,76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0409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44102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1 166 632,64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1 166 632,64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151 192,00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151 192,00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1 015 440,64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1 015 440,64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Закупка энергетических ресурсов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0409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44102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83 900,00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83 900,00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27 000,00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56 900,00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56 900,00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0412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42370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0412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44107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19 800,00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19 800,00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19 800,00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19 800,00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0501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42360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16 000,00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0501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44205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15 660,96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15 660,96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15 660,96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15 660,96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0502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12301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S6140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162 000,00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162 000,00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0502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44101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43030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138 300,00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44106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33 200,00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Прочая закупка товаров, работ и услуг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0503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78090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553 200,00</w:t>
            </w: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Иные пенсии, социальные доплаты к пенсиям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1001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03010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312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17 104,38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17 104,38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18 895,62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18 895,62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FFFFC0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Обслуживание муниципального долга</w:t>
            </w:r>
          </w:p>
        </w:tc>
        <w:tc>
          <w:tcPr>
            <w:tcW w:w="394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200</w:t>
            </w:r>
          </w:p>
        </w:tc>
        <w:tc>
          <w:tcPr>
            <w:tcW w:w="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926</w:t>
            </w:r>
          </w:p>
        </w:tc>
        <w:tc>
          <w:tcPr>
            <w:tcW w:w="34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1301</w:t>
            </w:r>
          </w:p>
        </w:tc>
        <w:tc>
          <w:tcPr>
            <w:tcW w:w="48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89100</w:t>
            </w:r>
          </w:p>
        </w:tc>
        <w:tc>
          <w:tcPr>
            <w:tcW w:w="59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41240</w:t>
            </w:r>
          </w:p>
        </w:tc>
        <w:tc>
          <w:tcPr>
            <w:tcW w:w="43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730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2 700,00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2 700,00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2 700,00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2 700,00</w:t>
            </w:r>
          </w:p>
        </w:tc>
      </w:tr>
      <w:tr w:rsidR="00B030CB" w:rsidRPr="00B030CB" w:rsidTr="00055BCD">
        <w:trPr>
          <w:trHeight w:hRule="exact" w:val="465"/>
        </w:trPr>
        <w:tc>
          <w:tcPr>
            <w:tcW w:w="2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Результат исполнения бюджета (дефицит / профицит</w:t>
            </w:r>
            <w:proofErr w:type="gramStart"/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 xml:space="preserve"> )</w:t>
            </w:r>
            <w:proofErr w:type="gramEnd"/>
          </w:p>
        </w:tc>
        <w:tc>
          <w:tcPr>
            <w:tcW w:w="394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450</w:t>
            </w:r>
          </w:p>
        </w:tc>
        <w:tc>
          <w:tcPr>
            <w:tcW w:w="2126" w:type="dxa"/>
            <w:gridSpan w:val="5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990 650,54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990 650,54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39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</w:tbl>
    <w:p w:rsidR="00B030CB" w:rsidRPr="00B030CB" w:rsidRDefault="00B030CB" w:rsidP="00B030C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 w:rsidRPr="00B030CB"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  <w:br w:type="page"/>
      </w:r>
    </w:p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29"/>
        <w:gridCol w:w="239"/>
        <w:gridCol w:w="1075"/>
        <w:gridCol w:w="399"/>
        <w:gridCol w:w="279"/>
        <w:gridCol w:w="345"/>
        <w:gridCol w:w="252"/>
        <w:gridCol w:w="239"/>
        <w:gridCol w:w="186"/>
        <w:gridCol w:w="412"/>
        <w:gridCol w:w="438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B030CB" w:rsidRPr="00B030CB" w:rsidTr="00055BCD">
        <w:trPr>
          <w:trHeight w:hRule="exact" w:val="240"/>
        </w:trPr>
        <w:tc>
          <w:tcPr>
            <w:tcW w:w="11627" w:type="dxa"/>
            <w:gridSpan w:val="16"/>
            <w:shd w:val="clear" w:color="auto" w:fill="auto"/>
            <w:vAlign w:val="bottom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Форма 0503127 с. 3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стр</w:t>
            </w: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  <w:proofErr w:type="gram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126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 источника финансирования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5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Исполнено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Неисполненные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банковские счета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некассовые операции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итого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назначения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</w:t>
            </w:r>
          </w:p>
        </w:tc>
        <w:tc>
          <w:tcPr>
            <w:tcW w:w="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6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Источники финансирования дефицита бюджета — всего</w:t>
            </w:r>
          </w:p>
        </w:tc>
        <w:tc>
          <w:tcPr>
            <w:tcW w:w="39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500</w:t>
            </w:r>
          </w:p>
        </w:tc>
        <w:tc>
          <w:tcPr>
            <w:tcW w:w="2126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 том числе:</w:t>
            </w:r>
          </w:p>
        </w:tc>
        <w:tc>
          <w:tcPr>
            <w:tcW w:w="394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6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источники внутреннего финансирования бюджета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520</w:t>
            </w:r>
          </w:p>
        </w:tc>
        <w:tc>
          <w:tcPr>
            <w:tcW w:w="2126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из них: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341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669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43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2926" w:type="dxa"/>
            <w:gridSpan w:val="1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6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источники внешнего финансирования бюджета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620</w:t>
            </w:r>
          </w:p>
        </w:tc>
        <w:tc>
          <w:tcPr>
            <w:tcW w:w="2126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из них: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341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669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43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2926" w:type="dxa"/>
            <w:gridSpan w:val="1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Изменение остатков средств</w:t>
            </w:r>
          </w:p>
        </w:tc>
        <w:tc>
          <w:tcPr>
            <w:tcW w:w="39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700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увеличение остатков средств, всего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710</w:t>
            </w:r>
          </w:p>
        </w:tc>
        <w:tc>
          <w:tcPr>
            <w:tcW w:w="2126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2926" w:type="dxa"/>
            <w:gridSpan w:val="1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уменьшение остатков средств, всего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720</w:t>
            </w:r>
          </w:p>
        </w:tc>
        <w:tc>
          <w:tcPr>
            <w:tcW w:w="2126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2926" w:type="dxa"/>
            <w:gridSpan w:val="1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6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Изменение остатков по расчетам (стр. 810 + 820)</w:t>
            </w:r>
          </w:p>
        </w:tc>
        <w:tc>
          <w:tcPr>
            <w:tcW w:w="394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800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8227" w:type="dxa"/>
            <w:gridSpan w:val="7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Форма 0503127 с. 4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Наименование показателя</w:t>
            </w:r>
          </w:p>
        </w:tc>
        <w:tc>
          <w:tcPr>
            <w:tcW w:w="3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стр</w:t>
            </w:r>
            <w:proofErr w:type="gram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о</w:t>
            </w:r>
            <w:proofErr w:type="spell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  <w:proofErr w:type="gramEnd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</w:r>
            <w:proofErr w:type="spellStart"/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ки</w:t>
            </w:r>
            <w:proofErr w:type="spellEnd"/>
          </w:p>
        </w:tc>
        <w:tc>
          <w:tcPr>
            <w:tcW w:w="2126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Код источника финансирования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Утвержденные бюджетные назначения</w:t>
            </w:r>
          </w:p>
        </w:tc>
        <w:tc>
          <w:tcPr>
            <w:tcW w:w="51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Исполнено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Неисполненные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финансовые органы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через банковские счета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некассовые операции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итого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назначения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</w:t>
            </w:r>
          </w:p>
        </w:tc>
        <w:tc>
          <w:tcPr>
            <w:tcW w:w="39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2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9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85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изменение остатков по расчетам с органами, организующими исполнение бюджета</w:t>
            </w: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br/>
              <w:t>(стр. 811 + 812)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810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-990 650,54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55"/>
        </w:trPr>
        <w:tc>
          <w:tcPr>
            <w:tcW w:w="261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из них:</w:t>
            </w:r>
          </w:p>
        </w:tc>
        <w:tc>
          <w:tcPr>
            <w:tcW w:w="394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20"/>
                <w:szCs w:val="20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64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увеличение счетов расчетов (дебетовый остаток счета 1 210 02 000)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811</w:t>
            </w:r>
          </w:p>
        </w:tc>
        <w:tc>
          <w:tcPr>
            <w:tcW w:w="2126" w:type="dxa"/>
            <w:gridSpan w:val="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-2 640 761,11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-2 640 761,11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64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уменьшение счетов расчетов (кредитовый остаток счета 1 304 05 000)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812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1 650 110,57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1 650 110,57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Изменение остатков по внутренним расчетам (стр. 821 + стр. 822)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820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261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в том числе:</w:t>
            </w:r>
          </w:p>
        </w:tc>
        <w:tc>
          <w:tcPr>
            <w:tcW w:w="394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126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увеличение остатков по внутренним расчетам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821</w:t>
            </w:r>
          </w:p>
        </w:tc>
        <w:tc>
          <w:tcPr>
            <w:tcW w:w="2126" w:type="dxa"/>
            <w:gridSpan w:val="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435"/>
        </w:trPr>
        <w:tc>
          <w:tcPr>
            <w:tcW w:w="261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lastRenderedPageBreak/>
              <w:t>уменьшение остатков по внутренним расчетам</w:t>
            </w:r>
          </w:p>
        </w:tc>
        <w:tc>
          <w:tcPr>
            <w:tcW w:w="394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822</w:t>
            </w:r>
          </w:p>
        </w:tc>
        <w:tc>
          <w:tcPr>
            <w:tcW w:w="2126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FFFF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×</w:t>
            </w: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2926" w:type="dxa"/>
            <w:gridSpan w:val="17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Руководитель</w:t>
            </w:r>
          </w:p>
        </w:tc>
        <w:tc>
          <w:tcPr>
            <w:tcW w:w="23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 xml:space="preserve">Е.С. </w:t>
            </w:r>
            <w:proofErr w:type="spellStart"/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Чиркаева</w:t>
            </w:r>
            <w:proofErr w:type="spellEnd"/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vMerge w:val="restart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Руководитель финансов</w:t>
            </w:r>
            <w:proofErr w:type="gramStart"/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о-</w:t>
            </w:r>
            <w:proofErr w:type="gramEnd"/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 xml:space="preserve"> экономической службы</w:t>
            </w:r>
          </w:p>
        </w:tc>
        <w:tc>
          <w:tcPr>
            <w:tcW w:w="1299" w:type="dxa"/>
            <w:vMerge w:val="restart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vMerge w:val="restart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 xml:space="preserve">Е.С. </w:t>
            </w:r>
            <w:proofErr w:type="spellStart"/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Чиркаева</w:t>
            </w:r>
            <w:proofErr w:type="spellEnd"/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top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693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(расшифровка подписи)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2598" w:type="dxa"/>
            <w:gridSpan w:val="2"/>
            <w:vMerge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vMerge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vMerge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(расшифровка подписи)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E14FE0">
        <w:trPr>
          <w:trHeight w:hRule="exact" w:val="4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23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sz w:val="18"/>
                <w:szCs w:val="18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Н.А. Щербакова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693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(расшифровка подписи)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0" w:type="dxa"/>
            <w:gridSpan w:val="8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b/>
                <w:i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b/>
                <w:i/>
                <w:sz w:val="18"/>
                <w:szCs w:val="18"/>
                <w:lang w:val="ru-RU"/>
              </w:rPr>
              <w:t>Централизованная бухгалтерия</w:t>
            </w:r>
          </w:p>
        </w:tc>
        <w:tc>
          <w:tcPr>
            <w:tcW w:w="10392" w:type="dxa"/>
            <w:gridSpan w:val="8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E14FE0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0" w:type="dxa"/>
            <w:gridSpan w:val="8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392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(наименование, ОГРН, ИНН, КПП, местонахождение)</w:t>
            </w:r>
          </w:p>
        </w:tc>
      </w:tr>
      <w:tr w:rsidR="00B030CB" w:rsidRPr="00B030CB" w:rsidTr="00055BCD">
        <w:trPr>
          <w:trHeight w:hRule="exact" w:val="240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0" w:type="dxa"/>
            <w:gridSpan w:val="8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Руководитель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20" w:type="dxa"/>
            <w:gridSpan w:val="8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(уполномоченное лицо)</w:t>
            </w:r>
          </w:p>
        </w:tc>
        <w:tc>
          <w:tcPr>
            <w:tcW w:w="3897" w:type="dxa"/>
            <w:gridSpan w:val="3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897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(должность)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(расшифровка подписи)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40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jc w:val="right"/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8"/>
                <w:szCs w:val="18"/>
                <w:lang w:val="ru-RU"/>
              </w:rPr>
              <w:t>Исполнитель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150" w:type="dxa"/>
            <w:gridSpan w:val="8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897" w:type="dxa"/>
            <w:gridSpan w:val="3"/>
            <w:shd w:val="clear" w:color="auto" w:fill="D5EEFF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15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(должность)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(подпись)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2598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(расшифровка подписи)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897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(телефон, e-</w:t>
            </w:r>
            <w:proofErr w:type="spellStart"/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mail</w:t>
            </w:r>
            <w:proofErr w:type="spellEnd"/>
            <w:r w:rsidRPr="00B030CB"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  <w:t>)</w:t>
            </w: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shd w:val="clear" w:color="auto" w:fill="D5EEFF"/>
          </w:tcPr>
          <w:p w:rsidR="00B030CB" w:rsidRPr="00B030CB" w:rsidRDefault="00E14FE0" w:rsidP="00B030CB">
            <w:pPr>
              <w:jc w:val="center"/>
              <w:rPr>
                <w:rFonts w:ascii="Arial" w:eastAsiaTheme="minorEastAsia" w:hAnsi="Arial" w:cstheme="minorBidi"/>
                <w:szCs w:val="16"/>
                <w:lang w:val="ru-RU"/>
              </w:rPr>
            </w:pPr>
            <w:r>
              <w:rPr>
                <w:rFonts w:ascii="Arial" w:eastAsiaTheme="minorEastAsia" w:hAnsi="Arial" w:cstheme="minorBidi"/>
                <w:szCs w:val="16"/>
                <w:lang w:val="ru-RU"/>
              </w:rPr>
              <w:t>29 сентября</w:t>
            </w:r>
            <w:r w:rsidR="00B030CB"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2022 г.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131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top w:val="none" w:sz="5" w:space="0" w:color="auto"/>
            </w:tcBorders>
            <w:shd w:val="clear" w:color="auto" w:fill="auto"/>
          </w:tcPr>
          <w:p w:rsidR="00B030CB" w:rsidRPr="00B030CB" w:rsidRDefault="00B030CB" w:rsidP="00B030CB">
            <w:pPr>
              <w:jc w:val="center"/>
              <w:rPr>
                <w:rFonts w:ascii="Arial" w:eastAsiaTheme="minorEastAsia" w:hAnsi="Arial" w:cstheme="minorBidi"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  <w:r w:rsidRPr="00B030CB">
              <w:rPr>
                <w:rFonts w:ascii="Arial" w:eastAsiaTheme="minorEastAsia" w:hAnsi="Arial" w:cstheme="minorBidi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  <w:tr w:rsidR="00B030CB" w:rsidRPr="00B030CB" w:rsidTr="00055BCD">
        <w:trPr>
          <w:trHeight w:hRule="exact" w:val="225"/>
        </w:trPr>
        <w:tc>
          <w:tcPr>
            <w:tcW w:w="2612" w:type="dxa"/>
            <w:gridSpan w:val="3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B030CB" w:rsidRPr="00B030CB" w:rsidRDefault="00B030CB" w:rsidP="00B030CB">
            <w:pPr>
              <w:rPr>
                <w:rFonts w:ascii="Arial" w:eastAsiaTheme="minorEastAsia" w:hAnsi="Arial" w:cstheme="minorBidi"/>
                <w:szCs w:val="16"/>
                <w:lang w:val="ru-RU"/>
              </w:rPr>
            </w:pPr>
          </w:p>
        </w:tc>
      </w:tr>
    </w:tbl>
    <w:p w:rsidR="0039213F" w:rsidRDefault="0039213F" w:rsidP="00B030CB">
      <w:pPr>
        <w:widowControl w:val="0"/>
        <w:autoSpaceDE w:val="0"/>
        <w:autoSpaceDN w:val="0"/>
        <w:spacing w:before="72"/>
        <w:outlineLvl w:val="0"/>
        <w:rPr>
          <w:lang w:val="ru-RU"/>
        </w:rPr>
      </w:pPr>
      <w:bookmarkStart w:id="0" w:name="_GoBack"/>
      <w:bookmarkEnd w:id="0"/>
    </w:p>
    <w:sectPr w:rsidR="0039213F" w:rsidSect="00B030CB">
      <w:headerReference w:type="default" r:id="rId9"/>
      <w:pgSz w:w="16840" w:h="11910" w:orient="landscape"/>
      <w:pgMar w:top="500" w:right="3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08" w:rsidRDefault="00544E08" w:rsidP="00721B20">
      <w:r>
        <w:separator/>
      </w:r>
    </w:p>
  </w:endnote>
  <w:endnote w:type="continuationSeparator" w:id="0">
    <w:p w:rsidR="00544E08" w:rsidRDefault="00544E08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08" w:rsidRDefault="00544E08" w:rsidP="00721B20">
      <w:r>
        <w:separator/>
      </w:r>
    </w:p>
  </w:footnote>
  <w:footnote w:type="continuationSeparator" w:id="0">
    <w:p w:rsidR="00544E08" w:rsidRDefault="00544E08" w:rsidP="0072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59" w:rsidRDefault="00957A59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8E352ED"/>
    <w:multiLevelType w:val="hybridMultilevel"/>
    <w:tmpl w:val="10B4109A"/>
    <w:lvl w:ilvl="0" w:tplc="48426044">
      <w:start w:val="1"/>
      <w:numFmt w:val="decimal"/>
      <w:lvlText w:val="%1."/>
      <w:lvlJc w:val="left"/>
      <w:pPr>
        <w:ind w:left="6153" w:hanging="158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101"/>
        <w:sz w:val="14"/>
        <w:szCs w:val="14"/>
        <w:lang w:val="ru-RU" w:eastAsia="en-US" w:bidi="ar-SA"/>
      </w:rPr>
    </w:lvl>
    <w:lvl w:ilvl="1" w:tplc="971461C4">
      <w:numFmt w:val="bullet"/>
      <w:lvlText w:val="•"/>
      <w:lvlJc w:val="left"/>
      <w:pPr>
        <w:ind w:left="7147" w:hanging="158"/>
      </w:pPr>
      <w:rPr>
        <w:rFonts w:hint="default"/>
        <w:lang w:val="ru-RU" w:eastAsia="en-US" w:bidi="ar-SA"/>
      </w:rPr>
    </w:lvl>
    <w:lvl w:ilvl="2" w:tplc="36688D9C">
      <w:numFmt w:val="bullet"/>
      <w:lvlText w:val="•"/>
      <w:lvlJc w:val="left"/>
      <w:pPr>
        <w:ind w:left="8135" w:hanging="158"/>
      </w:pPr>
      <w:rPr>
        <w:rFonts w:hint="default"/>
        <w:lang w:val="ru-RU" w:eastAsia="en-US" w:bidi="ar-SA"/>
      </w:rPr>
    </w:lvl>
    <w:lvl w:ilvl="3" w:tplc="4350D9B8">
      <w:numFmt w:val="bullet"/>
      <w:lvlText w:val="•"/>
      <w:lvlJc w:val="left"/>
      <w:pPr>
        <w:ind w:left="9123" w:hanging="158"/>
      </w:pPr>
      <w:rPr>
        <w:rFonts w:hint="default"/>
        <w:lang w:val="ru-RU" w:eastAsia="en-US" w:bidi="ar-SA"/>
      </w:rPr>
    </w:lvl>
    <w:lvl w:ilvl="4" w:tplc="20A0FF3C">
      <w:numFmt w:val="bullet"/>
      <w:lvlText w:val="•"/>
      <w:lvlJc w:val="left"/>
      <w:pPr>
        <w:ind w:left="10111" w:hanging="158"/>
      </w:pPr>
      <w:rPr>
        <w:rFonts w:hint="default"/>
        <w:lang w:val="ru-RU" w:eastAsia="en-US" w:bidi="ar-SA"/>
      </w:rPr>
    </w:lvl>
    <w:lvl w:ilvl="5" w:tplc="3378EFAA">
      <w:numFmt w:val="bullet"/>
      <w:lvlText w:val="•"/>
      <w:lvlJc w:val="left"/>
      <w:pPr>
        <w:ind w:left="11099" w:hanging="158"/>
      </w:pPr>
      <w:rPr>
        <w:rFonts w:hint="default"/>
        <w:lang w:val="ru-RU" w:eastAsia="en-US" w:bidi="ar-SA"/>
      </w:rPr>
    </w:lvl>
    <w:lvl w:ilvl="6" w:tplc="DDA2368E">
      <w:numFmt w:val="bullet"/>
      <w:lvlText w:val="•"/>
      <w:lvlJc w:val="left"/>
      <w:pPr>
        <w:ind w:left="12087" w:hanging="158"/>
      </w:pPr>
      <w:rPr>
        <w:rFonts w:hint="default"/>
        <w:lang w:val="ru-RU" w:eastAsia="en-US" w:bidi="ar-SA"/>
      </w:rPr>
    </w:lvl>
    <w:lvl w:ilvl="7" w:tplc="37C02D6C">
      <w:numFmt w:val="bullet"/>
      <w:lvlText w:val="•"/>
      <w:lvlJc w:val="left"/>
      <w:pPr>
        <w:ind w:left="13074" w:hanging="158"/>
      </w:pPr>
      <w:rPr>
        <w:rFonts w:hint="default"/>
        <w:lang w:val="ru-RU" w:eastAsia="en-US" w:bidi="ar-SA"/>
      </w:rPr>
    </w:lvl>
    <w:lvl w:ilvl="8" w:tplc="ED22BC70">
      <w:numFmt w:val="bullet"/>
      <w:lvlText w:val="•"/>
      <w:lvlJc w:val="left"/>
      <w:pPr>
        <w:ind w:left="14062" w:hanging="158"/>
      </w:pPr>
      <w:rPr>
        <w:rFonts w:hint="default"/>
        <w:lang w:val="ru-RU" w:eastAsia="en-US" w:bidi="ar-SA"/>
      </w:rPr>
    </w:lvl>
  </w:abstractNum>
  <w:abstractNum w:abstractNumId="2">
    <w:nsid w:val="39BF0E7E"/>
    <w:multiLevelType w:val="hybridMultilevel"/>
    <w:tmpl w:val="4310090A"/>
    <w:lvl w:ilvl="0" w:tplc="16F2AE70">
      <w:start w:val="1"/>
      <w:numFmt w:val="decimal"/>
      <w:lvlText w:val="%1."/>
      <w:lvlJc w:val="left"/>
      <w:pPr>
        <w:ind w:left="1373" w:hanging="158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101"/>
        <w:sz w:val="14"/>
        <w:szCs w:val="14"/>
        <w:lang w:val="ru-RU" w:eastAsia="en-US" w:bidi="ar-SA"/>
      </w:rPr>
    </w:lvl>
    <w:lvl w:ilvl="1" w:tplc="906CF042">
      <w:numFmt w:val="bullet"/>
      <w:lvlText w:val="•"/>
      <w:lvlJc w:val="left"/>
      <w:pPr>
        <w:ind w:left="1816" w:hanging="158"/>
      </w:pPr>
      <w:rPr>
        <w:rFonts w:hint="default"/>
        <w:lang w:val="ru-RU" w:eastAsia="en-US" w:bidi="ar-SA"/>
      </w:rPr>
    </w:lvl>
    <w:lvl w:ilvl="2" w:tplc="A726F796">
      <w:numFmt w:val="bullet"/>
      <w:lvlText w:val="•"/>
      <w:lvlJc w:val="left"/>
      <w:pPr>
        <w:ind w:left="2253" w:hanging="158"/>
      </w:pPr>
      <w:rPr>
        <w:rFonts w:hint="default"/>
        <w:lang w:val="ru-RU" w:eastAsia="en-US" w:bidi="ar-SA"/>
      </w:rPr>
    </w:lvl>
    <w:lvl w:ilvl="3" w:tplc="DA1E44F8">
      <w:numFmt w:val="bullet"/>
      <w:lvlText w:val="•"/>
      <w:lvlJc w:val="left"/>
      <w:pPr>
        <w:ind w:left="2689" w:hanging="158"/>
      </w:pPr>
      <w:rPr>
        <w:rFonts w:hint="default"/>
        <w:lang w:val="ru-RU" w:eastAsia="en-US" w:bidi="ar-SA"/>
      </w:rPr>
    </w:lvl>
    <w:lvl w:ilvl="4" w:tplc="3828DBD6">
      <w:numFmt w:val="bullet"/>
      <w:lvlText w:val="•"/>
      <w:lvlJc w:val="left"/>
      <w:pPr>
        <w:ind w:left="3126" w:hanging="158"/>
      </w:pPr>
      <w:rPr>
        <w:rFonts w:hint="default"/>
        <w:lang w:val="ru-RU" w:eastAsia="en-US" w:bidi="ar-SA"/>
      </w:rPr>
    </w:lvl>
    <w:lvl w:ilvl="5" w:tplc="294A449A">
      <w:numFmt w:val="bullet"/>
      <w:lvlText w:val="•"/>
      <w:lvlJc w:val="left"/>
      <w:pPr>
        <w:ind w:left="3563" w:hanging="158"/>
      </w:pPr>
      <w:rPr>
        <w:rFonts w:hint="default"/>
        <w:lang w:val="ru-RU" w:eastAsia="en-US" w:bidi="ar-SA"/>
      </w:rPr>
    </w:lvl>
    <w:lvl w:ilvl="6" w:tplc="259C4ED0">
      <w:numFmt w:val="bullet"/>
      <w:lvlText w:val="•"/>
      <w:lvlJc w:val="left"/>
      <w:pPr>
        <w:ind w:left="3999" w:hanging="158"/>
      </w:pPr>
      <w:rPr>
        <w:rFonts w:hint="default"/>
        <w:lang w:val="ru-RU" w:eastAsia="en-US" w:bidi="ar-SA"/>
      </w:rPr>
    </w:lvl>
    <w:lvl w:ilvl="7" w:tplc="DA2435A6">
      <w:numFmt w:val="bullet"/>
      <w:lvlText w:val="•"/>
      <w:lvlJc w:val="left"/>
      <w:pPr>
        <w:ind w:left="4436" w:hanging="158"/>
      </w:pPr>
      <w:rPr>
        <w:rFonts w:hint="default"/>
        <w:lang w:val="ru-RU" w:eastAsia="en-US" w:bidi="ar-SA"/>
      </w:rPr>
    </w:lvl>
    <w:lvl w:ilvl="8" w:tplc="A984D6A2">
      <w:numFmt w:val="bullet"/>
      <w:lvlText w:val="•"/>
      <w:lvlJc w:val="left"/>
      <w:pPr>
        <w:ind w:left="4873" w:hanging="158"/>
      </w:pPr>
      <w:rPr>
        <w:rFonts w:hint="default"/>
        <w:lang w:val="ru-RU" w:eastAsia="en-US" w:bidi="ar-SA"/>
      </w:rPr>
    </w:lvl>
  </w:abstractNum>
  <w:abstractNum w:abstractNumId="3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61"/>
    <w:rsid w:val="00004FA9"/>
    <w:rsid w:val="00034D18"/>
    <w:rsid w:val="000461AA"/>
    <w:rsid w:val="0005635B"/>
    <w:rsid w:val="00075F00"/>
    <w:rsid w:val="000839F2"/>
    <w:rsid w:val="000A0A26"/>
    <w:rsid w:val="000A38BD"/>
    <w:rsid w:val="000C06CD"/>
    <w:rsid w:val="000E5A3F"/>
    <w:rsid w:val="000F6C10"/>
    <w:rsid w:val="000F7BF1"/>
    <w:rsid w:val="001263B3"/>
    <w:rsid w:val="001613A1"/>
    <w:rsid w:val="00171D1B"/>
    <w:rsid w:val="00176B61"/>
    <w:rsid w:val="0018204F"/>
    <w:rsid w:val="001B6868"/>
    <w:rsid w:val="001F2F60"/>
    <w:rsid w:val="001F7DA8"/>
    <w:rsid w:val="00227393"/>
    <w:rsid w:val="002533F7"/>
    <w:rsid w:val="00261488"/>
    <w:rsid w:val="00267A21"/>
    <w:rsid w:val="00285F58"/>
    <w:rsid w:val="002A3127"/>
    <w:rsid w:val="002B1E75"/>
    <w:rsid w:val="002B2FA9"/>
    <w:rsid w:val="00305D60"/>
    <w:rsid w:val="00322313"/>
    <w:rsid w:val="0034065F"/>
    <w:rsid w:val="003468C2"/>
    <w:rsid w:val="003754AC"/>
    <w:rsid w:val="00385A73"/>
    <w:rsid w:val="00387D53"/>
    <w:rsid w:val="0039213F"/>
    <w:rsid w:val="003C3524"/>
    <w:rsid w:val="003E14C7"/>
    <w:rsid w:val="003E70AF"/>
    <w:rsid w:val="004057B7"/>
    <w:rsid w:val="00423534"/>
    <w:rsid w:val="00431C0E"/>
    <w:rsid w:val="00431D2F"/>
    <w:rsid w:val="00443FFE"/>
    <w:rsid w:val="004630FB"/>
    <w:rsid w:val="00466380"/>
    <w:rsid w:val="00477586"/>
    <w:rsid w:val="004A3C09"/>
    <w:rsid w:val="0051123A"/>
    <w:rsid w:val="00527060"/>
    <w:rsid w:val="0054177D"/>
    <w:rsid w:val="00544E08"/>
    <w:rsid w:val="00546BD2"/>
    <w:rsid w:val="00547F38"/>
    <w:rsid w:val="00561982"/>
    <w:rsid w:val="00564FF9"/>
    <w:rsid w:val="005748A5"/>
    <w:rsid w:val="0059792A"/>
    <w:rsid w:val="00597C6B"/>
    <w:rsid w:val="005A7C2C"/>
    <w:rsid w:val="005C5C12"/>
    <w:rsid w:val="005D7E0A"/>
    <w:rsid w:val="005E56B1"/>
    <w:rsid w:val="00607EE2"/>
    <w:rsid w:val="00652195"/>
    <w:rsid w:val="00662A01"/>
    <w:rsid w:val="00676B38"/>
    <w:rsid w:val="006E63A3"/>
    <w:rsid w:val="006E71E1"/>
    <w:rsid w:val="006F3AA2"/>
    <w:rsid w:val="0070464C"/>
    <w:rsid w:val="00721B20"/>
    <w:rsid w:val="00727A95"/>
    <w:rsid w:val="0073687E"/>
    <w:rsid w:val="007377EE"/>
    <w:rsid w:val="007479EA"/>
    <w:rsid w:val="007536B0"/>
    <w:rsid w:val="00753797"/>
    <w:rsid w:val="007667AA"/>
    <w:rsid w:val="007909AD"/>
    <w:rsid w:val="007913B8"/>
    <w:rsid w:val="007C4261"/>
    <w:rsid w:val="007D00ED"/>
    <w:rsid w:val="007E6023"/>
    <w:rsid w:val="007F569B"/>
    <w:rsid w:val="00803AFF"/>
    <w:rsid w:val="008118B3"/>
    <w:rsid w:val="008126B5"/>
    <w:rsid w:val="00812E16"/>
    <w:rsid w:val="00837109"/>
    <w:rsid w:val="008E1870"/>
    <w:rsid w:val="008E292E"/>
    <w:rsid w:val="008E4A25"/>
    <w:rsid w:val="008E75E7"/>
    <w:rsid w:val="00952861"/>
    <w:rsid w:val="009572F4"/>
    <w:rsid w:val="00957A59"/>
    <w:rsid w:val="00963E77"/>
    <w:rsid w:val="00975152"/>
    <w:rsid w:val="00984C59"/>
    <w:rsid w:val="0099001C"/>
    <w:rsid w:val="009A3F4E"/>
    <w:rsid w:val="009B03B3"/>
    <w:rsid w:val="009B06D0"/>
    <w:rsid w:val="009B2698"/>
    <w:rsid w:val="009E21F6"/>
    <w:rsid w:val="00A25ED6"/>
    <w:rsid w:val="00A42CAC"/>
    <w:rsid w:val="00A4514F"/>
    <w:rsid w:val="00A543AB"/>
    <w:rsid w:val="00AA5BF0"/>
    <w:rsid w:val="00AB1D1F"/>
    <w:rsid w:val="00AE1AD4"/>
    <w:rsid w:val="00B030CB"/>
    <w:rsid w:val="00B243AF"/>
    <w:rsid w:val="00B24873"/>
    <w:rsid w:val="00B36F03"/>
    <w:rsid w:val="00B61F1D"/>
    <w:rsid w:val="00B74CB3"/>
    <w:rsid w:val="00BA2A19"/>
    <w:rsid w:val="00BB0552"/>
    <w:rsid w:val="00BC4894"/>
    <w:rsid w:val="00BD3624"/>
    <w:rsid w:val="00BE11DF"/>
    <w:rsid w:val="00BF2A8C"/>
    <w:rsid w:val="00C02A5E"/>
    <w:rsid w:val="00C04D49"/>
    <w:rsid w:val="00C13CD7"/>
    <w:rsid w:val="00C73B07"/>
    <w:rsid w:val="00C801AA"/>
    <w:rsid w:val="00C919B0"/>
    <w:rsid w:val="00CE70E6"/>
    <w:rsid w:val="00CE74C6"/>
    <w:rsid w:val="00CF03A2"/>
    <w:rsid w:val="00CF6E50"/>
    <w:rsid w:val="00D06A84"/>
    <w:rsid w:val="00D131E2"/>
    <w:rsid w:val="00D14609"/>
    <w:rsid w:val="00DA6658"/>
    <w:rsid w:val="00DB2004"/>
    <w:rsid w:val="00DF29B8"/>
    <w:rsid w:val="00E03DCD"/>
    <w:rsid w:val="00E14FE0"/>
    <w:rsid w:val="00E46F68"/>
    <w:rsid w:val="00E470DA"/>
    <w:rsid w:val="00E71843"/>
    <w:rsid w:val="00E77122"/>
    <w:rsid w:val="00E845F1"/>
    <w:rsid w:val="00E94255"/>
    <w:rsid w:val="00EA0661"/>
    <w:rsid w:val="00EA1BDD"/>
    <w:rsid w:val="00EA61F0"/>
    <w:rsid w:val="00EB11A6"/>
    <w:rsid w:val="00EB4584"/>
    <w:rsid w:val="00EF2E98"/>
    <w:rsid w:val="00F06DBE"/>
    <w:rsid w:val="00F33425"/>
    <w:rsid w:val="00F41B89"/>
    <w:rsid w:val="00F6301A"/>
    <w:rsid w:val="00F77D1F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1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  <w:style w:type="table" w:customStyle="1" w:styleId="TableStyle0">
    <w:name w:val="TableStyle0"/>
    <w:rsid w:val="007368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0461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1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39213F"/>
    <w:pPr>
      <w:spacing w:before="100" w:beforeAutospacing="1" w:after="100" w:afterAutospacing="1"/>
    </w:pPr>
    <w:rPr>
      <w:lang w:val="ru-RU" w:eastAsia="ru-RU"/>
    </w:rPr>
  </w:style>
  <w:style w:type="paragraph" w:customStyle="1" w:styleId="xl243">
    <w:name w:val="xl243"/>
    <w:basedOn w:val="a"/>
    <w:rsid w:val="003921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4">
    <w:name w:val="xl244"/>
    <w:basedOn w:val="a"/>
    <w:rsid w:val="0039213F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5">
    <w:name w:val="xl245"/>
    <w:basedOn w:val="a"/>
    <w:rsid w:val="0039213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6">
    <w:name w:val="xl246"/>
    <w:basedOn w:val="a"/>
    <w:rsid w:val="003921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7">
    <w:name w:val="xl247"/>
    <w:basedOn w:val="a"/>
    <w:rsid w:val="003921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8">
    <w:name w:val="xl248"/>
    <w:basedOn w:val="a"/>
    <w:rsid w:val="0039213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9">
    <w:name w:val="xl249"/>
    <w:basedOn w:val="a"/>
    <w:rsid w:val="0039213F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0">
    <w:name w:val="xl250"/>
    <w:basedOn w:val="a"/>
    <w:rsid w:val="0039213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1">
    <w:name w:val="xl251"/>
    <w:basedOn w:val="a"/>
    <w:rsid w:val="003921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2">
    <w:name w:val="xl252"/>
    <w:basedOn w:val="a"/>
    <w:rsid w:val="003921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3">
    <w:name w:val="xl253"/>
    <w:basedOn w:val="a"/>
    <w:rsid w:val="0039213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4">
    <w:name w:val="xl254"/>
    <w:basedOn w:val="a"/>
    <w:rsid w:val="0039213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ru-RU" w:eastAsia="ru-RU"/>
    </w:rPr>
  </w:style>
  <w:style w:type="paragraph" w:customStyle="1" w:styleId="xl255">
    <w:name w:val="xl255"/>
    <w:basedOn w:val="a"/>
    <w:rsid w:val="0039213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ru-RU" w:eastAsia="ru-RU"/>
    </w:rPr>
  </w:style>
  <w:style w:type="paragraph" w:customStyle="1" w:styleId="xl256">
    <w:name w:val="xl256"/>
    <w:basedOn w:val="a"/>
    <w:rsid w:val="0039213F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7">
    <w:name w:val="xl257"/>
    <w:basedOn w:val="a"/>
    <w:rsid w:val="003921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8">
    <w:name w:val="xl258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9">
    <w:name w:val="xl259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0">
    <w:name w:val="xl260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1">
    <w:name w:val="xl261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2">
    <w:name w:val="xl262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  <w:lang w:val="ru-RU" w:eastAsia="ru-RU"/>
    </w:rPr>
  </w:style>
  <w:style w:type="paragraph" w:customStyle="1" w:styleId="xl263">
    <w:name w:val="xl263"/>
    <w:basedOn w:val="a"/>
    <w:rsid w:val="0039213F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lang w:val="ru-RU" w:eastAsia="ru-RU"/>
    </w:rPr>
  </w:style>
  <w:style w:type="paragraph" w:customStyle="1" w:styleId="xl264">
    <w:name w:val="xl264"/>
    <w:basedOn w:val="a"/>
    <w:rsid w:val="003921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5">
    <w:name w:val="xl265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6">
    <w:name w:val="xl266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styleId="ad">
    <w:name w:val="Body Text"/>
    <w:basedOn w:val="a"/>
    <w:link w:val="ae"/>
    <w:uiPriority w:val="1"/>
    <w:unhideWhenUsed/>
    <w:qFormat/>
    <w:rsid w:val="00957A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57A59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57A59"/>
  </w:style>
  <w:style w:type="table" w:customStyle="1" w:styleId="TableNormal">
    <w:name w:val="Table Normal"/>
    <w:uiPriority w:val="2"/>
    <w:semiHidden/>
    <w:unhideWhenUsed/>
    <w:qFormat/>
    <w:rsid w:val="00957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957A59"/>
    <w:pPr>
      <w:widowControl w:val="0"/>
      <w:autoSpaceDE w:val="0"/>
      <w:autoSpaceDN w:val="0"/>
      <w:spacing w:before="25"/>
      <w:ind w:left="4408" w:hanging="158"/>
    </w:pPr>
    <w:rPr>
      <w:rFonts w:ascii="Arial" w:eastAsia="Arial" w:hAnsi="Arial" w:cs="Arial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957A59"/>
    <w:pPr>
      <w:widowControl w:val="0"/>
      <w:autoSpaceDE w:val="0"/>
      <w:autoSpaceDN w:val="0"/>
      <w:spacing w:before="5"/>
      <w:jc w:val="right"/>
    </w:pPr>
    <w:rPr>
      <w:rFonts w:ascii="Microsoft Sans Serif" w:eastAsia="Microsoft Sans Serif" w:hAnsi="Microsoft Sans Serif" w:cs="Microsoft Sans Serif"/>
      <w:sz w:val="22"/>
      <w:szCs w:val="22"/>
      <w:lang w:val="ru-RU"/>
    </w:rPr>
  </w:style>
  <w:style w:type="numbering" w:customStyle="1" w:styleId="21">
    <w:name w:val="Нет списка2"/>
    <w:next w:val="a2"/>
    <w:uiPriority w:val="99"/>
    <w:semiHidden/>
    <w:unhideWhenUsed/>
    <w:rsid w:val="003E70AF"/>
  </w:style>
  <w:style w:type="numbering" w:customStyle="1" w:styleId="31">
    <w:name w:val="Нет списка3"/>
    <w:next w:val="a2"/>
    <w:uiPriority w:val="99"/>
    <w:semiHidden/>
    <w:unhideWhenUsed/>
    <w:rsid w:val="00B0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CE17-7170-46F3-864C-91FD99FD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15</cp:revision>
  <cp:lastPrinted>2020-05-14T07:28:00Z</cp:lastPrinted>
  <dcterms:created xsi:type="dcterms:W3CDTF">2019-07-23T07:40:00Z</dcterms:created>
  <dcterms:modified xsi:type="dcterms:W3CDTF">2022-10-11T08:17:00Z</dcterms:modified>
</cp:coreProperties>
</file>