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C4" w:rsidRPr="00C54273" w:rsidRDefault="00294E04" w:rsidP="005D6CC4">
      <w:pPr>
        <w:suppressAutoHyphens/>
        <w:jc w:val="right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294E04" w:rsidRPr="00294E04" w:rsidRDefault="00294E04" w:rsidP="00294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ПЕРХЛЯЙСКОГО СЕЛЬСКОГО ПОСЕЛЕНИЯ</w:t>
      </w:r>
    </w:p>
    <w:p w:rsidR="00294E04" w:rsidRPr="00294E04" w:rsidRDefault="00294E04" w:rsidP="00294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0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294E04" w:rsidRPr="00294E04" w:rsidRDefault="00294E04" w:rsidP="00294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294E04" w:rsidRPr="00294E04" w:rsidRDefault="00294E04" w:rsidP="00294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E04" w:rsidRPr="00294E04" w:rsidRDefault="00294E04" w:rsidP="00294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94E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294E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Е Н И Е </w:t>
      </w:r>
    </w:p>
    <w:p w:rsidR="00C54273" w:rsidRPr="00C54273" w:rsidRDefault="00C54273" w:rsidP="00C54273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C54273" w:rsidRDefault="002B209A" w:rsidP="005D6CC4">
      <w:pPr>
        <w:suppressAutoHyphens/>
        <w:spacing w:after="150" w:line="360" w:lineRule="exact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>от 06.09.</w:t>
      </w:r>
      <w:r w:rsidR="00C54273" w:rsidRPr="00C5427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 xml:space="preserve">2019                                                         </w:t>
      </w:r>
      <w:r w:rsidR="00CC7C2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 xml:space="preserve">                           № 28</w:t>
      </w:r>
    </w:p>
    <w:p w:rsidR="00294E04" w:rsidRPr="00294E04" w:rsidRDefault="00294E04" w:rsidP="00294E04">
      <w:pPr>
        <w:suppressAutoHyphens/>
        <w:spacing w:after="150" w:line="360" w:lineRule="exact"/>
        <w:jc w:val="center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</w:pPr>
      <w:proofErr w:type="spellStart"/>
      <w:r w:rsidRPr="00294E0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с</w:t>
      </w:r>
      <w:proofErr w:type="gramStart"/>
      <w:r w:rsidRPr="00294E0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.П</w:t>
      </w:r>
      <w:proofErr w:type="gramEnd"/>
      <w:r w:rsidRPr="00294E0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ерхляй</w:t>
      </w:r>
      <w:proofErr w:type="spellEnd"/>
    </w:p>
    <w:p w:rsidR="00C54273" w:rsidRPr="00C54273" w:rsidRDefault="00C54273" w:rsidP="00C54273">
      <w:pPr>
        <w:suppressAutoHyphens/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 xml:space="preserve">Об утверждении </w:t>
      </w:r>
      <w:r w:rsidR="00386B6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 xml:space="preserve">муниципальной программы «Использование и охрана земель </w:t>
      </w:r>
      <w:bookmarkStart w:id="0" w:name="_GoBack"/>
      <w:bookmarkEnd w:id="0"/>
      <w:proofErr w:type="spellStart"/>
      <w:r w:rsidR="00386B6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>Перхляйского</w:t>
      </w:r>
      <w:proofErr w:type="spellEnd"/>
      <w:r w:rsidR="00386B6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 xml:space="preserve"> сельского поселения на 2019-2021годы»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В соответствии с </w:t>
      </w:r>
      <w:r w:rsidR="00386B69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Земельным кодексом Российской Федерации, руководствуясь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Уставом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поселения, администрация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 Рузаевского  муниципального района Республики Мордовия</w:t>
      </w:r>
    </w:p>
    <w:p w:rsidR="00C54273" w:rsidRPr="00C54273" w:rsidRDefault="00C54273" w:rsidP="00C54273">
      <w:pPr>
        <w:suppressAutoHyphens/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  <w:t>ПОСТАНОВЛЯЕТ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:</w:t>
      </w:r>
    </w:p>
    <w:p w:rsidR="00C54273" w:rsidRDefault="00C54273" w:rsidP="005D6CC4">
      <w:pPr>
        <w:suppressAutoHyphens/>
        <w:spacing w:after="150" w:line="360" w:lineRule="exact"/>
        <w:rPr>
          <w:rFonts w:ascii="Times New Roman" w:hAnsi="Times New Roman" w:cs="Times New Roman"/>
          <w:sz w:val="28"/>
          <w:szCs w:val="28"/>
        </w:rPr>
      </w:pP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1. Утвердить </w:t>
      </w:r>
      <w:r w:rsidR="00386B69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муниципальную программу </w:t>
      </w:r>
      <w:r w:rsidR="00386B69" w:rsidRPr="00386B6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«Использование и охрана земель </w:t>
      </w:r>
      <w:proofErr w:type="spellStart"/>
      <w:r w:rsidR="00386B69" w:rsidRPr="00386B6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Перхляйского</w:t>
      </w:r>
      <w:proofErr w:type="spellEnd"/>
      <w:r w:rsidR="00386B69" w:rsidRPr="00386B6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 сельского поселения на 2019-2021годы»</w:t>
      </w:r>
      <w:r w:rsidR="00386B6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.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2. Обнародовать настоящее постановление и разместить на официальном сайте администрации </w:t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 в информационно-телекоммуникационной сети «Интернет» по </w:t>
      </w:r>
      <w:r w:rsidR="00294E04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адресу</w:t>
      </w:r>
      <w:proofErr w:type="gramStart"/>
      <w:r w:rsidRPr="005D6CC4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</w:t>
      </w:r>
      <w:r w:rsidR="005D6CC4" w:rsidRPr="005D6CC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D6CC4" w:rsidRPr="005D6CC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D6CC4" w:rsidRPr="005D6C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D6CC4" w:rsidRPr="005D6CC4"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="005D6CC4" w:rsidRPr="005D6CC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6CC4" w:rsidRPr="005D6CC4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="005D6CC4" w:rsidRPr="005D6C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D6CC4" w:rsidRPr="005D6CC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D6CC4">
        <w:rPr>
          <w:rFonts w:ascii="Times New Roman" w:hAnsi="Times New Roman" w:cs="Times New Roman"/>
          <w:sz w:val="28"/>
          <w:szCs w:val="28"/>
        </w:rPr>
        <w:t>.</w:t>
      </w:r>
    </w:p>
    <w:p w:rsidR="00386B69" w:rsidRPr="005D6CC4" w:rsidRDefault="00386B69" w:rsidP="005D6CC4">
      <w:pPr>
        <w:suppressAutoHyphens/>
        <w:spacing w:after="150" w:line="360" w:lineRule="exact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заместителя главы сельского поселени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Тиньгаеву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r w:rsidR="002B209A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 </w:t>
      </w:r>
      <w:proofErr w:type="spellStart"/>
      <w:r w:rsidR="002B209A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И.о</w:t>
      </w:r>
      <w:proofErr w:type="gramStart"/>
      <w:r w:rsidR="002B209A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.Г</w:t>
      </w:r>
      <w:proofErr w:type="gramEnd"/>
      <w:r w:rsidR="002B209A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лавы</w:t>
      </w:r>
      <w:proofErr w:type="spellEnd"/>
      <w:r w:rsidR="00F62792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 </w:t>
      </w:r>
      <w:r w:rsidRPr="00C54273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 </w:t>
      </w:r>
      <w:proofErr w:type="spellStart"/>
      <w:r w:rsidR="00F62792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 </w:t>
      </w: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сельского поселения                                              </w:t>
      </w:r>
      <w:r w:rsidR="005D6D7E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                  </w:t>
      </w:r>
      <w:proofErr w:type="spellStart"/>
      <w:r w:rsidR="005D6D7E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Е.Н.</w:t>
      </w:r>
      <w:r w:rsidR="002B209A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>Тиньгаева</w:t>
      </w:r>
      <w:proofErr w:type="spellEnd"/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ar-SA"/>
        </w:rPr>
        <w:t xml:space="preserve">                                                       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 </w:t>
      </w: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</w:pPr>
    </w:p>
    <w:p w:rsidR="00C54273" w:rsidRPr="00C54273" w:rsidRDefault="00C54273" w:rsidP="00C54273">
      <w:pPr>
        <w:suppressAutoHyphens/>
        <w:spacing w:after="150" w:line="360" w:lineRule="exact"/>
        <w:jc w:val="right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ar-SA"/>
        </w:rPr>
      </w:pP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lastRenderedPageBreak/>
        <w:t>Утвержден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>Постановлением администрации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</w:r>
      <w:proofErr w:type="spellStart"/>
      <w:r w:rsidR="00F62792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сельского поселения  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br/>
        <w:t xml:space="preserve">от </w:t>
      </w:r>
      <w:r w:rsidR="005D6CC4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</w:t>
      </w:r>
      <w:r w:rsidR="002B209A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>06сентября 2019</w:t>
      </w:r>
      <w:r w:rsidR="005D6CC4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</w:t>
      </w:r>
      <w:r w:rsidRPr="00C54273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г. № </w:t>
      </w:r>
      <w:r w:rsidR="002B209A">
        <w:rPr>
          <w:rFonts w:ascii="Times New Roman" w:eastAsia="Times New Roman" w:hAnsi="Times New Roman" w:cs="Times New Roman"/>
          <w:color w:val="3C3C3C"/>
          <w:sz w:val="28"/>
          <w:szCs w:val="28"/>
          <w:lang w:eastAsia="ar-SA"/>
        </w:rPr>
        <w:t xml:space="preserve"> 27</w:t>
      </w:r>
    </w:p>
    <w:p w:rsidR="00386B69" w:rsidRPr="002B209A" w:rsidRDefault="00386B69" w:rsidP="000D6A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МУНИЦИПАЛЬНАЯ ПРОГРАММА</w:t>
      </w:r>
    </w:p>
    <w:p w:rsidR="00386B69" w:rsidRPr="002B209A" w:rsidRDefault="000D6AAD" w:rsidP="000D6A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proofErr w:type="spellStart"/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Перхляйского</w:t>
      </w:r>
      <w:proofErr w:type="spellEnd"/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386B69"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сельского поселения</w:t>
      </w:r>
    </w:p>
    <w:p w:rsidR="00386B69" w:rsidRPr="002B209A" w:rsidRDefault="00386B69" w:rsidP="000D6A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«Использ</w:t>
      </w:r>
      <w:r w:rsidR="000D6AAD"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ование и охрана земель </w:t>
      </w:r>
    </w:p>
    <w:p w:rsidR="00386B69" w:rsidRPr="002B209A" w:rsidRDefault="000D6AAD" w:rsidP="000D6A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proofErr w:type="spellStart"/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Перхляйского</w:t>
      </w:r>
      <w:proofErr w:type="spellEnd"/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сельского</w:t>
      </w:r>
      <w:proofErr w:type="gramEnd"/>
      <w:r w:rsidR="00386B69"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поселение </w:t>
      </w:r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на2019</w:t>
      </w:r>
      <w:r w:rsidR="00386B69"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-20</w:t>
      </w:r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21</w:t>
      </w:r>
      <w:r w:rsidR="00386B69"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годы»</w:t>
      </w:r>
    </w:p>
    <w:p w:rsidR="000D6AAD" w:rsidRPr="002B209A" w:rsidRDefault="000D6AAD" w:rsidP="00C455F4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6AAD" w:rsidRPr="002B209A" w:rsidRDefault="000D6AAD" w:rsidP="000D6A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ПАСПОРТ</w:t>
      </w:r>
    </w:p>
    <w:p w:rsidR="000D6AAD" w:rsidRPr="002B209A" w:rsidRDefault="000D6AAD" w:rsidP="000D6A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муниципальной программы </w:t>
      </w:r>
      <w:proofErr w:type="spellStart"/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Перхляйского</w:t>
      </w:r>
      <w:proofErr w:type="spellEnd"/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0D6AAD" w:rsidRPr="002B209A" w:rsidRDefault="000D6AAD" w:rsidP="000D6A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«Использование и охрана земель </w:t>
      </w:r>
      <w:proofErr w:type="spellStart"/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Перхляйского</w:t>
      </w:r>
      <w:proofErr w:type="spellEnd"/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</w:t>
      </w:r>
      <w:proofErr w:type="gramStart"/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сельского</w:t>
      </w:r>
      <w:proofErr w:type="gramEnd"/>
    </w:p>
    <w:p w:rsidR="000D6AAD" w:rsidRPr="002B209A" w:rsidRDefault="000D6AAD" w:rsidP="000D6A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2B209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поселения на 2019-2021 годы»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40"/>
        <w:gridCol w:w="5140"/>
      </w:tblGrid>
      <w:tr w:rsidR="000D6AAD" w:rsidTr="000D6AAD">
        <w:tc>
          <w:tcPr>
            <w:tcW w:w="2500" w:type="pct"/>
          </w:tcPr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Муниципальный заказчик </w:t>
            </w:r>
            <w:proofErr w:type="gramStart"/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муниципальной</w:t>
            </w:r>
            <w:proofErr w:type="gramEnd"/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программы</w:t>
            </w:r>
          </w:p>
          <w:p w:rsidR="000D6AAD" w:rsidRDefault="000D6AAD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Перхляйского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сельского</w:t>
            </w:r>
            <w:proofErr w:type="gramEnd"/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поселения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Рузаевского</w:t>
            </w: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муниципального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района 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</w:t>
            </w:r>
          </w:p>
          <w:p w:rsidR="000D6AAD" w:rsidRDefault="000D6AAD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AAD" w:rsidTr="000D6AAD">
        <w:tc>
          <w:tcPr>
            <w:tcW w:w="2500" w:type="pct"/>
          </w:tcPr>
          <w:p w:rsidR="000D6AAD" w:rsidRDefault="000D6AAD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Цели муниципальной программы:</w:t>
            </w:r>
          </w:p>
        </w:tc>
        <w:tc>
          <w:tcPr>
            <w:tcW w:w="2500" w:type="pct"/>
          </w:tcPr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Повышение эффективности использования и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охраны земель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Перхляйского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сельское поселение</w:t>
            </w:r>
          </w:p>
          <w:p w:rsidR="000D6AAD" w:rsidRPr="000D6AAD" w:rsidRDefault="00061417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Рузаевского</w:t>
            </w:r>
            <w:r w:rsidR="000D6AAD"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муниципального района</w:t>
            </w:r>
          </w:p>
          <w:p w:rsidR="000D6AAD" w:rsidRPr="000D6AAD" w:rsidRDefault="00061417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РМ</w:t>
            </w:r>
            <w:r w:rsidR="000D6AAD"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 том числе: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1) предотвращение и ликвидации загрязнения,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истощения, деградации, порчи, уничтожения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земель и почв и иного негативного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воздействия на земли и почвы;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2) обеспечение рационального использования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земель;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3) восстановление плодородия почв на землях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сельскохозяйственного назначения и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улучшения земель.</w:t>
            </w:r>
          </w:p>
          <w:p w:rsidR="000D6AAD" w:rsidRDefault="000D6AAD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AAD" w:rsidTr="000D6AAD">
        <w:tc>
          <w:tcPr>
            <w:tcW w:w="2500" w:type="pct"/>
          </w:tcPr>
          <w:p w:rsidR="000D6AAD" w:rsidRDefault="000D6AAD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Задачи муниципальной программы:</w:t>
            </w:r>
          </w:p>
        </w:tc>
        <w:tc>
          <w:tcPr>
            <w:tcW w:w="2500" w:type="pct"/>
          </w:tcPr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1) воспроизводство плодородия земель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сельскохозяйственного назначения;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2) защита земель от </w:t>
            </w:r>
            <w:proofErr w:type="gramStart"/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водной</w:t>
            </w:r>
            <w:proofErr w:type="gramEnd"/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ветровой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эрозии, селей, подтопления, заболачивания,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вторичного засоления, иссушения,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уплотнения, загрязнения </w:t>
            </w:r>
            <w:proofErr w:type="gramStart"/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химическими</w:t>
            </w:r>
            <w:proofErr w:type="gramEnd"/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веществами, в том числе радиоактивными,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иными веществами и микроорганизмами,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загрязнения отходами производства и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потребления и другого негативного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воздействия;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3) защита сельскохозяйственных угодий </w:t>
            </w:r>
            <w:proofErr w:type="gramStart"/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</w:t>
            </w:r>
            <w:proofErr w:type="gramEnd"/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зарастания деревьями и кустарниками,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сорными растениями, сохранению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достигнутого уровня мелиорации.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4) обеспечение организации </w:t>
            </w:r>
            <w:proofErr w:type="gramStart"/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рационального</w:t>
            </w:r>
            <w:proofErr w:type="gramEnd"/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использования и охраны земель </w:t>
            </w:r>
            <w:proofErr w:type="gramStart"/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территории муниципального образования.</w:t>
            </w:r>
          </w:p>
          <w:p w:rsidR="000D6AAD" w:rsidRDefault="000D6AAD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AAD" w:rsidTr="000D6AAD">
        <w:tc>
          <w:tcPr>
            <w:tcW w:w="2500" w:type="pct"/>
          </w:tcPr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Целевые показатели эффективности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реализации муниципальной программы</w:t>
            </w:r>
          </w:p>
          <w:p w:rsidR="000D6AAD" w:rsidRDefault="000D6AAD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улучшение качественных характеристик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земель сельскохозяйственного назначения;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целевое и эффективное использование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земель сельскохозяйственного назначения;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 повышение доходов в </w:t>
            </w:r>
            <w:proofErr w:type="gramStart"/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муниципальный</w:t>
            </w:r>
            <w:proofErr w:type="gramEnd"/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бюджет от уплаты налогов.</w:t>
            </w:r>
          </w:p>
          <w:p w:rsidR="000D6AAD" w:rsidRDefault="000D6AAD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AAD" w:rsidTr="000D6AAD">
        <w:tc>
          <w:tcPr>
            <w:tcW w:w="2500" w:type="pct"/>
          </w:tcPr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Этапы и сроки реализации муниципальной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программы</w:t>
            </w:r>
          </w:p>
          <w:p w:rsidR="000D6AAD" w:rsidRDefault="000D6AAD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201</w:t>
            </w:r>
            <w:r w:rsidR="0006141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</w:t>
            </w: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-202</w:t>
            </w:r>
            <w:r w:rsidR="0006141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годы,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выделение этапов не предусматривается</w:t>
            </w:r>
          </w:p>
          <w:p w:rsidR="000D6AAD" w:rsidRDefault="000D6AAD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AAD" w:rsidTr="000D6AAD">
        <w:tc>
          <w:tcPr>
            <w:tcW w:w="2500" w:type="pct"/>
          </w:tcPr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Объемы и источники финансирования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муниципальной программы:</w:t>
            </w:r>
          </w:p>
          <w:p w:rsidR="000D6AAD" w:rsidRDefault="000D6AAD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0D6AAD" w:rsidRDefault="000D6AAD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Финансирования не требует</w:t>
            </w:r>
          </w:p>
        </w:tc>
      </w:tr>
      <w:tr w:rsidR="000D6AAD" w:rsidTr="000D6AAD">
        <w:tc>
          <w:tcPr>
            <w:tcW w:w="2500" w:type="pct"/>
          </w:tcPr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Ожидаемые результаты реализации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муниципальной программы</w:t>
            </w:r>
          </w:p>
          <w:p w:rsidR="000D6AAD" w:rsidRDefault="000D6AAD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Рациональное и эффективное использование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 охрана земель;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упорядочение землепользования;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восстановление нарушенных земель;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повышение экологической безопасности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населения и качества его жизни.</w:t>
            </w:r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Повышение доходов в бюджет поселения </w:t>
            </w:r>
            <w:proofErr w:type="gramStart"/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</w:t>
            </w:r>
            <w:proofErr w:type="gramEnd"/>
          </w:p>
          <w:p w:rsidR="000D6AAD" w:rsidRPr="000D6AAD" w:rsidRDefault="000D6AAD" w:rsidP="000D6AA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D6AA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уплаты налогов.</w:t>
            </w:r>
          </w:p>
          <w:p w:rsidR="000D6AAD" w:rsidRDefault="000D6AAD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417" w:rsidRDefault="00061417" w:rsidP="0006141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61417" w:rsidRPr="00061417" w:rsidRDefault="00061417" w:rsidP="00061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4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 Содержание проблемы и обоснование необходимости ее решения</w:t>
      </w:r>
    </w:p>
    <w:p w:rsidR="00061417" w:rsidRPr="00061417" w:rsidRDefault="00061417" w:rsidP="00061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4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программными методами</w:t>
      </w:r>
    </w:p>
    <w:p w:rsidR="00061417" w:rsidRPr="00061417" w:rsidRDefault="00061417" w:rsidP="0006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- важнейшая часть общей биосферы, использование ее связано со всеми другими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природными объектами: водами, лесами, животным и растительным миром, полезными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ископаемыми и иными ценностями недр земли. Без использования и охраны земли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</w:p>
    <w:p w:rsidR="00061417" w:rsidRPr="00061417" w:rsidRDefault="00061417" w:rsidP="0006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бесхозяйственность по отношению к земле немедленно наносит или в недалеком будущем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наносить вред окружающей природной среде, приводить не только к разрушению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поверхностного слоя земли - почвы, ее химическому и радиоактивному загрязнению, но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сопровождаться экологическим ухудшением всего природного комплекса.</w:t>
      </w:r>
    </w:p>
    <w:p w:rsidR="00061417" w:rsidRPr="00061417" w:rsidRDefault="00061417" w:rsidP="0006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используется и охраняется в Российской Федерации как основа жизни и</w:t>
      </w:r>
    </w:p>
    <w:p w:rsidR="00061417" w:rsidRPr="00061417" w:rsidRDefault="00061417" w:rsidP="0006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народов, проживающих на соответствующей территории. Эта формула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землепользователей использованием и охраной земли в соответствии с действующим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накладывает определенные обязательства по сохранению природной целостности 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звеньев экосистемы окружающей среды. В природе все взаимосвязано. Поэтому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правильного функционирования одного из звеньев, будь то лес, животный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мир, земля, ведет к дисбалансу и нарушению целостности экосистемы.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природного комплекса - лесные массивы, водные ландшафты, овражные комплексы,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озелененные пространства природоохранные зоны и другие выполняют важнейшую 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решении </w:t>
      </w:r>
      <w:proofErr w:type="gramStart"/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обеспечения условий устойчивого развития сельского поселения</w:t>
      </w:r>
      <w:proofErr w:type="gramEnd"/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1417" w:rsidRPr="00061417" w:rsidRDefault="00061417" w:rsidP="0006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Муниципальная программа</w:t>
      </w:r>
      <w:r w:rsidRPr="000D6A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Перхляйского</w:t>
      </w:r>
      <w:proofErr w:type="spellEnd"/>
      <w:r w:rsidRPr="000D6A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D6A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«Использование и охрана земель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Перхляйского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сельского </w:t>
      </w:r>
      <w:r w:rsidRPr="000D6A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поселени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 на 2019</w:t>
      </w:r>
      <w:r w:rsidRPr="000D6A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-202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Pr="000D6A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годы»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Программа)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создание благоприятных условий использования и охраны земель,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 реализацию государственной политики эффективного и рационального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и управления земельными ресурсами в интересах укрепления экономики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поселения.</w:t>
      </w:r>
    </w:p>
    <w:p w:rsidR="00061417" w:rsidRPr="00061417" w:rsidRDefault="00061417" w:rsidP="0006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Нерациональное использование земли, потребительское и бесхозяйственное отношение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ней приводят к нарушению выполняемых ею функций, снижению природных свойств.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эффективной,</w:t>
      </w:r>
    </w:p>
    <w:p w:rsidR="00061417" w:rsidRPr="00061417" w:rsidRDefault="00061417" w:rsidP="0006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землепользование.</w:t>
      </w:r>
    </w:p>
    <w:p w:rsidR="00770170" w:rsidRPr="00770170" w:rsidRDefault="00061417" w:rsidP="0077017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устойчивого социально-экономического развития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Перхляйского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</w:t>
      </w:r>
      <w:r w:rsid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безопасной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 его жителей на современном этапе тесно связаны с решением</w:t>
      </w:r>
      <w:r w:rsid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охраны и использования земель. На уровне сельского поселения можно решать</w:t>
      </w:r>
      <w:r w:rsid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местные проблемы охраны и использования земель самостоятельно, причем полным,</w:t>
      </w:r>
      <w:r w:rsidR="00770170" w:rsidRPr="007701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0170"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комплексным и разумным образом в интересах не только ныне живущих людей, но и будущих поколений.</w:t>
      </w:r>
    </w:p>
    <w:p w:rsidR="00061417" w:rsidRPr="00061417" w:rsidRDefault="00061417" w:rsidP="0006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170" w:rsidRPr="00770170" w:rsidRDefault="00770170" w:rsidP="00770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 Цели, задачи и сроки реализации Программы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земель включает систему правовых мер, организационных, экономических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мероприятий, направленных на рациональное использование, защиту от вредных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антропогенных воздействий, а также на воспроизводство и повышение плодородия почв.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рационального использования земель должна носить </w:t>
      </w:r>
      <w:proofErr w:type="gramStart"/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природоохранный</w:t>
      </w:r>
      <w:proofErr w:type="gramEnd"/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ресурсосберегающий характер и предусматривать сохранение почв, ограничения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 на растительный и животный мир и другие компоненты окружающей среды.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целями Программы являются: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обеспечение прав граждан на благоприятную окружающую среду;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предотвращение загрязнения, захламления, нарушения земель, других негативных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(вредных) воздействий хозяйственной деятельности;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предотвращение развития природных процессов, оказывающих негативное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 на состояние земель (подтопление, эрозия почв и др.);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обеспечение улучшения и восстановления земель, подвергшихся </w:t>
      </w:r>
      <w:proofErr w:type="gramStart"/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негативному</w:t>
      </w:r>
      <w:proofErr w:type="gramEnd"/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(вредному) воздействию хозяйственной деятельности и природных процессов;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предотвращение загрязнения окружающей среды в результате ведения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хозяйственной и иной деятельности на земельный участок;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сохранение плодородия почв.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Программы являются: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обеспечение организации рационального использования и охраны земель;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повышение эффективности использования и охраны земель;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сохранение и восстановление зеленых насаждений;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инвентаризация земель.</w:t>
      </w:r>
    </w:p>
    <w:p w:rsidR="00770170" w:rsidRPr="00770170" w:rsidRDefault="00770170" w:rsidP="00770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 Ресурсное обеспечение Программы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мероприятий Программы не предусмотрено.</w:t>
      </w:r>
    </w:p>
    <w:p w:rsidR="00770170" w:rsidRPr="00770170" w:rsidRDefault="00770170" w:rsidP="00770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 Механизм реализации Программы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осуществляется на основе договоров, заключаемых </w:t>
      </w:r>
      <w:proofErr w:type="gramStart"/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установленном </w:t>
      </w:r>
      <w:proofErr w:type="gramStart"/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 заказчиком с исполнителями мероприятий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 за исключением случаев, предусмотренных действующим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законодательством.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Отбор исполнителей мероприятий Программы осуществляется </w:t>
      </w:r>
      <w:proofErr w:type="gramStart"/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конкурсной основе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законодательством о размещении заказов на поставки</w:t>
      </w:r>
      <w:proofErr w:type="gramEnd"/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товаров, выполнение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оказание услуг для муниципальных нужд.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реализации Программы предусматривает ежегодное формирование рабочих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документов: организационного плана действий по реализации мероприятий Программы,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проведения конкурсов на исполнение конкретных мероприятий Программы,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 договоров, заключаемых муниципальным заказчиком с исполнителями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Программы, перечня работ по подготовке и реализации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конкретными исполнителями с определением объемов и источников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финансирования.</w:t>
      </w:r>
    </w:p>
    <w:p w:rsidR="00770170" w:rsidRPr="00770170" w:rsidRDefault="00770170" w:rsidP="00770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5 Организация, </w:t>
      </w:r>
      <w:proofErr w:type="gramStart"/>
      <w:r w:rsidRPr="007701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за</w:t>
      </w:r>
      <w:proofErr w:type="gramEnd"/>
      <w:r w:rsidRPr="007701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ходом реализации Программы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реализации Программы осуществляет администрация поселения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ее полномочиями, установленными действующим законодательством.</w:t>
      </w:r>
    </w:p>
    <w:p w:rsidR="00770170" w:rsidRPr="00770170" w:rsidRDefault="00770170" w:rsidP="00770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6 Оценка социально-экономической эффективности реализации Программы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реализации Программы осуществляется администрацией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Перхляйского</w:t>
      </w:r>
      <w:proofErr w:type="spellEnd"/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ежегодно, в срок до 1 марта числа месяца, следующего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отчетным периодом в течение всего срока реализации Программы.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реализации Программы должна содержать общую оценку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вклада Программы в социально-экономическое 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Перхляйского</w:t>
      </w:r>
      <w:proofErr w:type="spellEnd"/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поселения.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реализации Программы в соответствующем году должен содержать: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общий объем фактически произведенных расходов, всего и в том числе по источникам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финансирования;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перечень завершенных в течение года мероприятий по Программе;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перечень не завершенных в течение года мероприятий Программы и процент их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завершения;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анализ причин несвоевременного завершения программных мероприятий;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предложения о привлечении дополнительных источников финансирования и иных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 достижения программных целей либо о прекращении дальнейшей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Программы.</w:t>
      </w:r>
    </w:p>
    <w:p w:rsidR="00770170" w:rsidRPr="00770170" w:rsidRDefault="00770170" w:rsidP="00770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7 Ожидаемые результаты реализации муниципальной программы</w:t>
      </w:r>
    </w:p>
    <w:p w:rsidR="00770170" w:rsidRPr="00770170" w:rsidRDefault="00770170" w:rsidP="0077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данной Программы будет содействовать упорядочению землепользования,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эффективному использованию и охране земель, восстановлению нарушенных земель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экологической безопасности населения поселения и качества его жизни,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увеличению налогооблагаемой базы.</w:t>
      </w:r>
    </w:p>
    <w:p w:rsidR="001D2629" w:rsidRDefault="001D2629" w:rsidP="000D6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170" w:rsidRDefault="00770170" w:rsidP="000D6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170" w:rsidRDefault="00770170" w:rsidP="000D6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170" w:rsidRDefault="00770170" w:rsidP="000D6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170" w:rsidRDefault="00770170" w:rsidP="000D6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170" w:rsidRDefault="00770170" w:rsidP="000D6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170" w:rsidRDefault="00770170" w:rsidP="000D6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170" w:rsidRDefault="00770170" w:rsidP="000D6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170" w:rsidRDefault="00770170" w:rsidP="0077017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70170" w:rsidRPr="00770170" w:rsidRDefault="00770170" w:rsidP="007701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770170" w:rsidRPr="00770170" w:rsidRDefault="00770170" w:rsidP="007701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программе</w:t>
      </w:r>
    </w:p>
    <w:p w:rsidR="00770170" w:rsidRPr="00770170" w:rsidRDefault="00770170" w:rsidP="00770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770170" w:rsidRPr="000D6AAD" w:rsidRDefault="00770170" w:rsidP="007701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7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мероприятий </w:t>
      </w:r>
      <w:r w:rsidRPr="000D6A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муниципальной программы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Перхляйского</w:t>
      </w:r>
      <w:proofErr w:type="spellEnd"/>
      <w:r w:rsidRPr="000D6A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D6A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«Использование и охрана земель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Перхляйского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сельского</w:t>
      </w:r>
    </w:p>
    <w:p w:rsidR="00770170" w:rsidRDefault="00770170" w:rsidP="007701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D6A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поселени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 на 2019</w:t>
      </w:r>
      <w:r w:rsidRPr="000D6A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-202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Pr="000D6A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годы»</w:t>
      </w:r>
    </w:p>
    <w:p w:rsidR="003C08AF" w:rsidRPr="000D6AAD" w:rsidRDefault="003C08AF" w:rsidP="007701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4"/>
        <w:gridCol w:w="4585"/>
        <w:gridCol w:w="2550"/>
        <w:gridCol w:w="2551"/>
      </w:tblGrid>
      <w:tr w:rsidR="00770170" w:rsidTr="00770170">
        <w:tc>
          <w:tcPr>
            <w:tcW w:w="26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C08AF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25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Ответственный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исполнитель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Срок исполнения</w:t>
            </w:r>
          </w:p>
        </w:tc>
      </w:tr>
      <w:tr w:rsidR="00770170" w:rsidTr="00770170">
        <w:tc>
          <w:tcPr>
            <w:tcW w:w="26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4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Инвентаризация земель</w:t>
            </w:r>
          </w:p>
        </w:tc>
        <w:tc>
          <w:tcPr>
            <w:tcW w:w="125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поселения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  <w:t>П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остоянно</w:t>
            </w:r>
            <w:proofErr w:type="spellEnd"/>
          </w:p>
        </w:tc>
      </w:tr>
      <w:tr w:rsidR="00770170" w:rsidTr="00770170">
        <w:tc>
          <w:tcPr>
            <w:tcW w:w="26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4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Осуществление контроля </w:t>
            </w:r>
            <w:proofErr w:type="gramStart"/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</w:t>
            </w:r>
            <w:proofErr w:type="gramEnd"/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использованием земельных участков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 соблюдением </w:t>
            </w:r>
            <w:proofErr w:type="gramStart"/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земельного</w:t>
            </w:r>
            <w:proofErr w:type="gramEnd"/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законодательства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поселения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  <w:t>П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остоянно</w:t>
            </w:r>
            <w:proofErr w:type="spellEnd"/>
          </w:p>
        </w:tc>
      </w:tr>
      <w:tr w:rsidR="00770170" w:rsidTr="00770170">
        <w:tc>
          <w:tcPr>
            <w:tcW w:w="26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4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Осуществление контроля </w:t>
            </w:r>
            <w:proofErr w:type="gramStart"/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</w:t>
            </w:r>
            <w:proofErr w:type="gramEnd"/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своевременной уплатой </w:t>
            </w:r>
            <w:proofErr w:type="gramStart"/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земельного</w:t>
            </w:r>
            <w:proofErr w:type="gramEnd"/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налога и арендной платы </w:t>
            </w:r>
            <w:proofErr w:type="gramStart"/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</w:t>
            </w:r>
            <w:proofErr w:type="gramEnd"/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использование земельных участков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поселения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  <w:t>П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остоянно</w:t>
            </w:r>
            <w:proofErr w:type="spellEnd"/>
          </w:p>
        </w:tc>
      </w:tr>
      <w:tr w:rsidR="00770170" w:rsidTr="00770170">
        <w:tc>
          <w:tcPr>
            <w:tcW w:w="26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4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Защита от заражения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сельскохозяйственных земель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карантинными вредителями и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болезнями растений, от зарастания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кустарником и сорной травой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Собственники и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арендаторы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земельных участков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  <w:t>П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остоянно</w:t>
            </w:r>
            <w:proofErr w:type="spellEnd"/>
          </w:p>
        </w:tc>
      </w:tr>
      <w:tr w:rsidR="00770170" w:rsidTr="00770170">
        <w:tc>
          <w:tcPr>
            <w:tcW w:w="26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4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Организация </w:t>
            </w:r>
            <w:proofErr w:type="gramStart"/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регулярных</w:t>
            </w:r>
            <w:proofErr w:type="gramEnd"/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мероприятий по очистке территории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поселения от мусора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поселения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  <w:t>П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остоянно</w:t>
            </w:r>
            <w:proofErr w:type="spellEnd"/>
          </w:p>
        </w:tc>
      </w:tr>
      <w:tr w:rsidR="00770170" w:rsidTr="00770170">
        <w:tc>
          <w:tcPr>
            <w:tcW w:w="26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4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Благоустройство и озеленение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территории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поселения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  <w:t>П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остоянно</w:t>
            </w:r>
            <w:proofErr w:type="spellEnd"/>
          </w:p>
        </w:tc>
      </w:tr>
      <w:tr w:rsidR="00770170" w:rsidTr="00770170">
        <w:tc>
          <w:tcPr>
            <w:tcW w:w="26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4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Разъяснение норм </w:t>
            </w:r>
            <w:proofErr w:type="gramStart"/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земельного</w:t>
            </w:r>
            <w:proofErr w:type="gramEnd"/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законодательства населению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поселения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постоянно</w:t>
            </w:r>
          </w:p>
        </w:tc>
      </w:tr>
      <w:tr w:rsidR="00770170" w:rsidTr="00770170">
        <w:tc>
          <w:tcPr>
            <w:tcW w:w="260" w:type="pct"/>
          </w:tcPr>
          <w:p w:rsidR="00770170" w:rsidRDefault="003C08AF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4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Проведение мероприятий </w:t>
            </w:r>
            <w:proofErr w:type="gramStart"/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благоустройству населенных пунктов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(субботники)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Организации,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учреждения всех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 собственности,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население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апрель - октябрь</w:t>
            </w:r>
          </w:p>
          <w:p w:rsidR="003C08AF" w:rsidRPr="003C08AF" w:rsidRDefault="003C08AF" w:rsidP="003C08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C08A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ежегодно</w:t>
            </w:r>
          </w:p>
          <w:p w:rsidR="00770170" w:rsidRDefault="00770170" w:rsidP="000D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0170" w:rsidRPr="00770170" w:rsidRDefault="00770170" w:rsidP="000D6A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0170" w:rsidRPr="00770170" w:rsidSect="00A2266B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6F"/>
    <w:rsid w:val="00061417"/>
    <w:rsid w:val="000D6AAD"/>
    <w:rsid w:val="0012466D"/>
    <w:rsid w:val="001878D9"/>
    <w:rsid w:val="001D2629"/>
    <w:rsid w:val="00294E04"/>
    <w:rsid w:val="002B209A"/>
    <w:rsid w:val="00386B69"/>
    <w:rsid w:val="003A1146"/>
    <w:rsid w:val="003A5150"/>
    <w:rsid w:val="003C08AF"/>
    <w:rsid w:val="00406DDF"/>
    <w:rsid w:val="00497AC5"/>
    <w:rsid w:val="00587D1B"/>
    <w:rsid w:val="005A0AC5"/>
    <w:rsid w:val="005D6CC4"/>
    <w:rsid w:val="005D6D7E"/>
    <w:rsid w:val="00665367"/>
    <w:rsid w:val="00770170"/>
    <w:rsid w:val="00835F83"/>
    <w:rsid w:val="008E5A10"/>
    <w:rsid w:val="00983653"/>
    <w:rsid w:val="00A2266B"/>
    <w:rsid w:val="00B4656F"/>
    <w:rsid w:val="00C17050"/>
    <w:rsid w:val="00C455F4"/>
    <w:rsid w:val="00C54273"/>
    <w:rsid w:val="00CC7C23"/>
    <w:rsid w:val="00D61480"/>
    <w:rsid w:val="00E23156"/>
    <w:rsid w:val="00F62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6DDF"/>
    <w:pPr>
      <w:ind w:left="720"/>
      <w:contextualSpacing/>
    </w:pPr>
  </w:style>
  <w:style w:type="paragraph" w:customStyle="1" w:styleId="ConsPlusNormal">
    <w:name w:val="ConsPlusNormal"/>
    <w:link w:val="ConsPlusNormal0"/>
    <w:rsid w:val="003A51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51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3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3A5150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3A5150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link w:val="120"/>
    <w:rsid w:val="003A5150"/>
    <w:rPr>
      <w:shd w:val="clear" w:color="auto" w:fill="FFFFFF"/>
    </w:rPr>
  </w:style>
  <w:style w:type="character" w:customStyle="1" w:styleId="13">
    <w:name w:val="Основной текст (13)_"/>
    <w:link w:val="130"/>
    <w:rsid w:val="003A5150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rsid w:val="003A5150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link w:val="150"/>
    <w:rsid w:val="003A5150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3A5150"/>
    <w:rPr>
      <w:b/>
      <w:bCs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rsid w:val="003A5150"/>
  </w:style>
  <w:style w:type="paragraph" w:customStyle="1" w:styleId="21">
    <w:name w:val="Основной текст (2)1"/>
    <w:basedOn w:val="a"/>
    <w:link w:val="2"/>
    <w:rsid w:val="003A5150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link w:val="12"/>
    <w:rsid w:val="003A5150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link w:val="13"/>
    <w:rsid w:val="003A5150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link w:val="14"/>
    <w:rsid w:val="003A5150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link w:val="15"/>
    <w:rsid w:val="003A5150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0">
    <w:name w:val="Основной текст (16)"/>
    <w:basedOn w:val="a"/>
    <w:link w:val="16"/>
    <w:rsid w:val="003A5150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  <w:style w:type="table" w:styleId="a6">
    <w:name w:val="Table Grid"/>
    <w:basedOn w:val="a1"/>
    <w:uiPriority w:val="59"/>
    <w:rsid w:val="000D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6DDF"/>
    <w:pPr>
      <w:ind w:left="720"/>
      <w:contextualSpacing/>
    </w:pPr>
  </w:style>
  <w:style w:type="paragraph" w:customStyle="1" w:styleId="ConsPlusNormal">
    <w:name w:val="ConsPlusNormal"/>
    <w:link w:val="ConsPlusNormal0"/>
    <w:rsid w:val="003A51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51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3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3A5150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3A5150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link w:val="120"/>
    <w:rsid w:val="003A5150"/>
    <w:rPr>
      <w:shd w:val="clear" w:color="auto" w:fill="FFFFFF"/>
    </w:rPr>
  </w:style>
  <w:style w:type="character" w:customStyle="1" w:styleId="13">
    <w:name w:val="Основной текст (13)_"/>
    <w:link w:val="130"/>
    <w:rsid w:val="003A5150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rsid w:val="003A5150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link w:val="150"/>
    <w:rsid w:val="003A5150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3A5150"/>
    <w:rPr>
      <w:b/>
      <w:bCs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rsid w:val="003A5150"/>
  </w:style>
  <w:style w:type="paragraph" w:customStyle="1" w:styleId="21">
    <w:name w:val="Основной текст (2)1"/>
    <w:basedOn w:val="a"/>
    <w:link w:val="2"/>
    <w:rsid w:val="003A5150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link w:val="12"/>
    <w:rsid w:val="003A5150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link w:val="13"/>
    <w:rsid w:val="003A5150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link w:val="14"/>
    <w:rsid w:val="003A5150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link w:val="15"/>
    <w:rsid w:val="003A5150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0">
    <w:name w:val="Основной текст (16)"/>
    <w:basedOn w:val="a"/>
    <w:link w:val="16"/>
    <w:rsid w:val="003A5150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  <w:style w:type="table" w:styleId="a6">
    <w:name w:val="Table Grid"/>
    <w:basedOn w:val="a1"/>
    <w:uiPriority w:val="59"/>
    <w:rsid w:val="000D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4</cp:revision>
  <dcterms:created xsi:type="dcterms:W3CDTF">2019-04-08T12:08:00Z</dcterms:created>
  <dcterms:modified xsi:type="dcterms:W3CDTF">2019-09-05T11:29:00Z</dcterms:modified>
</cp:coreProperties>
</file>