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56" w:rsidRDefault="00E13D56" w:rsidP="00E13D56">
      <w:r>
        <w:t>Если в жилом доме стоит прибор учета тепловой энергии, то осуществляется ли перерасчет за отопление жильцам д</w:t>
      </w:r>
      <w:r>
        <w:t>ома? Если да, то каким образом?</w:t>
      </w:r>
      <w:bookmarkStart w:id="0" w:name="_GoBack"/>
      <w:bookmarkEnd w:id="0"/>
    </w:p>
    <w:p w:rsidR="00E13D56" w:rsidRDefault="00E13D56" w:rsidP="00E13D56">
      <w:r>
        <w:t>Размер платы за отопление в жилом помещении многоквартирного дома 1 раз в год корректируется исполнителем (теплоснабжающей организацией) согласно положениям Приложения N 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354.</w:t>
      </w:r>
    </w:p>
    <w:p w:rsidR="00EB6591" w:rsidRDefault="00EB6591" w:rsidP="00E13D56"/>
    <w:sectPr w:rsidR="00EB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52"/>
    <w:rsid w:val="00E10052"/>
    <w:rsid w:val="00E13D56"/>
    <w:rsid w:val="00E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HP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2020-03-07T07:31:00Z</dcterms:created>
  <dcterms:modified xsi:type="dcterms:W3CDTF">2020-03-07T07:31:00Z</dcterms:modified>
</cp:coreProperties>
</file>