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95" w:rsidRPr="000E0C95" w:rsidRDefault="000E0C95" w:rsidP="000E0C95">
      <w:pPr>
        <w:pStyle w:val="a7"/>
        <w:jc w:val="center"/>
        <w:rPr>
          <w:rFonts w:ascii="Times New Roman" w:hAnsi="Times New Roman"/>
          <w:b/>
          <w:sz w:val="28"/>
          <w:szCs w:val="28"/>
        </w:rPr>
      </w:pPr>
      <w:r w:rsidRPr="000E0C95">
        <w:rPr>
          <w:rFonts w:ascii="Times New Roman" w:hAnsi="Times New Roman"/>
          <w:b/>
          <w:sz w:val="28"/>
          <w:szCs w:val="28"/>
        </w:rPr>
        <w:t xml:space="preserve">Администрация </w:t>
      </w:r>
      <w:r w:rsidR="00E2040F">
        <w:rPr>
          <w:rFonts w:ascii="Times New Roman" w:hAnsi="Times New Roman"/>
          <w:b/>
          <w:sz w:val="28"/>
          <w:szCs w:val="28"/>
        </w:rPr>
        <w:t>Сузгарьевского</w:t>
      </w:r>
      <w:r w:rsidRPr="000E0C95">
        <w:rPr>
          <w:rFonts w:ascii="Times New Roman" w:hAnsi="Times New Roman"/>
          <w:b/>
          <w:sz w:val="28"/>
          <w:szCs w:val="28"/>
        </w:rPr>
        <w:t xml:space="preserve"> сельского поселения</w:t>
      </w:r>
    </w:p>
    <w:p w:rsidR="000E0C95" w:rsidRPr="000E0C95" w:rsidRDefault="00E2040F" w:rsidP="000E0C95">
      <w:pPr>
        <w:pStyle w:val="a7"/>
        <w:jc w:val="center"/>
        <w:rPr>
          <w:rFonts w:ascii="Times New Roman" w:hAnsi="Times New Roman"/>
          <w:b/>
          <w:sz w:val="28"/>
          <w:szCs w:val="28"/>
        </w:rPr>
      </w:pPr>
      <w:r>
        <w:rPr>
          <w:rFonts w:ascii="Times New Roman" w:hAnsi="Times New Roman"/>
          <w:b/>
          <w:sz w:val="28"/>
          <w:szCs w:val="28"/>
        </w:rPr>
        <w:t>Рузаевского</w:t>
      </w:r>
      <w:r w:rsidR="000E0C95" w:rsidRPr="000E0C95">
        <w:rPr>
          <w:rFonts w:ascii="Times New Roman" w:hAnsi="Times New Roman"/>
          <w:b/>
          <w:sz w:val="28"/>
          <w:szCs w:val="28"/>
        </w:rPr>
        <w:t xml:space="preserve"> муниципального района</w:t>
      </w:r>
    </w:p>
    <w:p w:rsidR="000E0C95" w:rsidRPr="000E0C95" w:rsidRDefault="000E0C95" w:rsidP="000E0C95">
      <w:pPr>
        <w:pStyle w:val="a7"/>
        <w:jc w:val="center"/>
        <w:rPr>
          <w:rFonts w:ascii="Times New Roman" w:hAnsi="Times New Roman"/>
          <w:b/>
          <w:sz w:val="28"/>
          <w:szCs w:val="28"/>
        </w:rPr>
      </w:pPr>
      <w:r w:rsidRPr="000E0C95">
        <w:rPr>
          <w:rFonts w:ascii="Times New Roman" w:hAnsi="Times New Roman"/>
          <w:b/>
          <w:sz w:val="28"/>
          <w:szCs w:val="28"/>
        </w:rPr>
        <w:t>Республики Мордовия</w:t>
      </w:r>
    </w:p>
    <w:p w:rsidR="000E0C95" w:rsidRPr="000E0C95" w:rsidRDefault="000E0C95" w:rsidP="000E0C95">
      <w:pPr>
        <w:pStyle w:val="a7"/>
        <w:jc w:val="center"/>
        <w:rPr>
          <w:rFonts w:ascii="Times New Roman" w:hAnsi="Times New Roman"/>
          <w:b/>
          <w:sz w:val="28"/>
          <w:szCs w:val="28"/>
        </w:rPr>
      </w:pPr>
    </w:p>
    <w:p w:rsidR="000E0C95" w:rsidRPr="000E0C95" w:rsidRDefault="00200E55" w:rsidP="000E0C95">
      <w:pPr>
        <w:pStyle w:val="a7"/>
        <w:jc w:val="center"/>
        <w:rPr>
          <w:rFonts w:ascii="Times New Roman" w:hAnsi="Times New Roman"/>
          <w:b/>
          <w:sz w:val="28"/>
          <w:szCs w:val="28"/>
        </w:rPr>
      </w:pPr>
      <w:r>
        <w:rPr>
          <w:rFonts w:ascii="Times New Roman" w:hAnsi="Times New Roman"/>
          <w:b/>
          <w:sz w:val="28"/>
          <w:szCs w:val="28"/>
        </w:rPr>
        <w:t>РАСПОРЯЖЕНИЕ</w:t>
      </w:r>
    </w:p>
    <w:p w:rsidR="000E0C95" w:rsidRPr="000E0C95" w:rsidRDefault="000E0C95" w:rsidP="000E0C95">
      <w:pPr>
        <w:pStyle w:val="a7"/>
        <w:jc w:val="center"/>
        <w:rPr>
          <w:rFonts w:ascii="Times New Roman" w:hAnsi="Times New Roman"/>
          <w:b/>
          <w:sz w:val="28"/>
          <w:szCs w:val="28"/>
        </w:rPr>
      </w:pPr>
    </w:p>
    <w:p w:rsidR="000E0C95" w:rsidRPr="00200E55" w:rsidRDefault="000E0C95" w:rsidP="00200E55">
      <w:pPr>
        <w:pStyle w:val="a7"/>
        <w:rPr>
          <w:rFonts w:ascii="Times New Roman" w:hAnsi="Times New Roman"/>
          <w:sz w:val="28"/>
          <w:szCs w:val="28"/>
        </w:rPr>
      </w:pPr>
      <w:r w:rsidRPr="00200E55">
        <w:rPr>
          <w:rFonts w:ascii="Times New Roman" w:hAnsi="Times New Roman"/>
          <w:sz w:val="28"/>
          <w:szCs w:val="28"/>
        </w:rPr>
        <w:t xml:space="preserve">от </w:t>
      </w:r>
      <w:r w:rsidR="00200E55" w:rsidRPr="00200E55">
        <w:rPr>
          <w:rFonts w:ascii="Times New Roman" w:hAnsi="Times New Roman"/>
          <w:sz w:val="28"/>
          <w:szCs w:val="28"/>
        </w:rPr>
        <w:t>«</w:t>
      </w:r>
      <w:r w:rsidR="00B95D33">
        <w:rPr>
          <w:rFonts w:ascii="Times New Roman" w:hAnsi="Times New Roman"/>
          <w:sz w:val="28"/>
          <w:szCs w:val="28"/>
        </w:rPr>
        <w:t>1</w:t>
      </w:r>
      <w:r w:rsidR="004C0F3F">
        <w:rPr>
          <w:rFonts w:ascii="Times New Roman" w:hAnsi="Times New Roman"/>
          <w:sz w:val="28"/>
          <w:szCs w:val="28"/>
        </w:rPr>
        <w:t>3</w:t>
      </w:r>
      <w:r w:rsidR="00200E55">
        <w:rPr>
          <w:rFonts w:ascii="Times New Roman" w:hAnsi="Times New Roman"/>
          <w:sz w:val="28"/>
          <w:szCs w:val="28"/>
        </w:rPr>
        <w:t>»</w:t>
      </w:r>
      <w:r w:rsidR="004C0F3F">
        <w:rPr>
          <w:rFonts w:ascii="Times New Roman" w:hAnsi="Times New Roman"/>
          <w:sz w:val="28"/>
          <w:szCs w:val="28"/>
        </w:rPr>
        <w:t>февраля</w:t>
      </w:r>
      <w:r w:rsidR="00B95D33">
        <w:rPr>
          <w:rFonts w:ascii="Times New Roman" w:hAnsi="Times New Roman"/>
          <w:sz w:val="28"/>
          <w:szCs w:val="28"/>
        </w:rPr>
        <w:t xml:space="preserve"> </w:t>
      </w:r>
      <w:r w:rsidRPr="00200E55">
        <w:rPr>
          <w:rFonts w:ascii="Times New Roman" w:hAnsi="Times New Roman"/>
          <w:sz w:val="28"/>
          <w:szCs w:val="28"/>
        </w:rPr>
        <w:t xml:space="preserve"> 20</w:t>
      </w:r>
      <w:r w:rsidR="00B95D33">
        <w:rPr>
          <w:rFonts w:ascii="Times New Roman" w:hAnsi="Times New Roman"/>
          <w:sz w:val="28"/>
          <w:szCs w:val="28"/>
        </w:rPr>
        <w:t>20</w:t>
      </w:r>
      <w:r w:rsidRPr="00200E55">
        <w:rPr>
          <w:rFonts w:ascii="Times New Roman" w:hAnsi="Times New Roman"/>
          <w:sz w:val="28"/>
          <w:szCs w:val="28"/>
        </w:rPr>
        <w:t xml:space="preserve"> года                                     </w:t>
      </w:r>
      <w:r w:rsidR="00E2040F">
        <w:rPr>
          <w:rFonts w:ascii="Times New Roman" w:hAnsi="Times New Roman"/>
          <w:sz w:val="28"/>
          <w:szCs w:val="28"/>
        </w:rPr>
        <w:t xml:space="preserve">                              </w:t>
      </w:r>
      <w:r w:rsidRPr="00200E55">
        <w:rPr>
          <w:rFonts w:ascii="Times New Roman" w:hAnsi="Times New Roman"/>
          <w:sz w:val="28"/>
          <w:szCs w:val="28"/>
        </w:rPr>
        <w:t xml:space="preserve">    № </w:t>
      </w:r>
      <w:bookmarkStart w:id="0" w:name="_GoBack"/>
      <w:bookmarkEnd w:id="0"/>
      <w:r w:rsidR="004C0F3F">
        <w:rPr>
          <w:rFonts w:ascii="Times New Roman" w:hAnsi="Times New Roman"/>
          <w:sz w:val="28"/>
          <w:szCs w:val="28"/>
        </w:rPr>
        <w:t>6</w:t>
      </w:r>
    </w:p>
    <w:p w:rsidR="000E0C95" w:rsidRPr="00200E55" w:rsidRDefault="000E0C95" w:rsidP="000E0C95">
      <w:pPr>
        <w:rPr>
          <w:rFonts w:ascii="Times New Roman" w:hAnsi="Times New Roman"/>
          <w:sz w:val="28"/>
          <w:szCs w:val="28"/>
        </w:rPr>
      </w:pPr>
    </w:p>
    <w:p w:rsidR="000E0C95" w:rsidRDefault="000E0C95" w:rsidP="00200E5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учета бюджетных и денежных обязательств получателей средств бюджета </w:t>
      </w:r>
      <w:r w:rsidR="00E2040F">
        <w:rPr>
          <w:rFonts w:ascii="Times New Roman" w:hAnsi="Times New Roman" w:cs="Times New Roman"/>
          <w:sz w:val="28"/>
          <w:szCs w:val="28"/>
        </w:rPr>
        <w:t>Сузгарьевского</w:t>
      </w:r>
      <w:r>
        <w:rPr>
          <w:rFonts w:ascii="Times New Roman" w:hAnsi="Times New Roman" w:cs="Times New Roman"/>
          <w:sz w:val="28"/>
          <w:szCs w:val="28"/>
        </w:rPr>
        <w:t xml:space="preserve"> сельского поселения</w:t>
      </w:r>
    </w:p>
    <w:p w:rsidR="000E0C95" w:rsidRDefault="00E2040F" w:rsidP="00200E55">
      <w:pPr>
        <w:pStyle w:val="ConsPlusTitle"/>
        <w:jc w:val="center"/>
        <w:rPr>
          <w:rFonts w:ascii="Times New Roman" w:hAnsi="Times New Roman" w:cs="Times New Roman"/>
          <w:sz w:val="28"/>
          <w:szCs w:val="28"/>
        </w:rPr>
      </w:pPr>
      <w:r>
        <w:rPr>
          <w:rFonts w:ascii="Times New Roman" w:hAnsi="Times New Roman" w:cs="Times New Roman"/>
          <w:sz w:val="28"/>
          <w:szCs w:val="28"/>
        </w:rPr>
        <w:t>Рузаевского</w:t>
      </w:r>
      <w:r w:rsidR="000E0C95">
        <w:rPr>
          <w:rFonts w:ascii="Times New Roman" w:hAnsi="Times New Roman" w:cs="Times New Roman"/>
          <w:sz w:val="28"/>
          <w:szCs w:val="28"/>
        </w:rPr>
        <w:t xml:space="preserve"> муниципального района Республики Мордовия</w:t>
      </w:r>
    </w:p>
    <w:p w:rsidR="000E0C95" w:rsidRDefault="000E0C95" w:rsidP="00200E55">
      <w:pPr>
        <w:jc w:val="center"/>
        <w:rPr>
          <w:rFonts w:ascii="Times New Roman" w:hAnsi="Times New Roman"/>
          <w:sz w:val="28"/>
          <w:szCs w:val="28"/>
        </w:rPr>
      </w:pPr>
    </w:p>
    <w:p w:rsidR="000E0C95" w:rsidRPr="000E0C95" w:rsidRDefault="000E0C95" w:rsidP="000E0C95">
      <w:pPr>
        <w:jc w:val="both"/>
        <w:rPr>
          <w:rFonts w:ascii="Times New Roman" w:hAnsi="Times New Roman"/>
          <w:sz w:val="28"/>
          <w:szCs w:val="28"/>
        </w:rPr>
      </w:pPr>
      <w:r>
        <w:rPr>
          <w:rFonts w:ascii="Times New Roman" w:hAnsi="Times New Roman"/>
          <w:sz w:val="28"/>
          <w:szCs w:val="28"/>
        </w:rPr>
        <w:t xml:space="preserve">          На основании </w:t>
      </w:r>
      <w:hyperlink r:id="rId6" w:history="1">
        <w:r>
          <w:rPr>
            <w:rStyle w:val="a6"/>
            <w:rFonts w:ascii="Times New Roman" w:hAnsi="Times New Roman"/>
            <w:color w:val="auto"/>
            <w:sz w:val="28"/>
            <w:szCs w:val="28"/>
            <w:u w:val="none"/>
          </w:rPr>
          <w:t xml:space="preserve">статьи </w:t>
        </w:r>
      </w:hyperlink>
      <w:hyperlink r:id="rId7" w:history="1">
        <w:r>
          <w:rPr>
            <w:rStyle w:val="a6"/>
            <w:rFonts w:ascii="Times New Roman" w:hAnsi="Times New Roman"/>
            <w:color w:val="auto"/>
            <w:sz w:val="28"/>
            <w:szCs w:val="28"/>
            <w:u w:val="none"/>
          </w:rPr>
          <w:t>219</w:t>
        </w:r>
      </w:hyperlink>
      <w:r>
        <w:rPr>
          <w:rFonts w:ascii="Times New Roman" w:hAnsi="Times New Roman"/>
          <w:sz w:val="28"/>
          <w:szCs w:val="28"/>
        </w:rPr>
        <w:t xml:space="preserve"> Бюджетного кодекса Российской Федерации,  администрация</w:t>
      </w:r>
      <w:r w:rsidR="00E2040F">
        <w:rPr>
          <w:rFonts w:ascii="Times New Roman" w:hAnsi="Times New Roman"/>
          <w:sz w:val="28"/>
          <w:szCs w:val="28"/>
        </w:rPr>
        <w:t xml:space="preserve"> Сузгарьевского</w:t>
      </w:r>
      <w:r>
        <w:rPr>
          <w:rFonts w:ascii="Times New Roman" w:hAnsi="Times New Roman"/>
          <w:sz w:val="28"/>
          <w:szCs w:val="28"/>
        </w:rPr>
        <w:t xml:space="preserve"> сельского поселения </w:t>
      </w:r>
      <w:proofErr w:type="spellStart"/>
      <w:proofErr w:type="gramStart"/>
      <w:r>
        <w:rPr>
          <w:rFonts w:ascii="Times New Roman" w:hAnsi="Times New Roman"/>
          <w:b/>
          <w:sz w:val="28"/>
          <w:szCs w:val="28"/>
        </w:rPr>
        <w:t>п</w:t>
      </w:r>
      <w:proofErr w:type="spellEnd"/>
      <w:proofErr w:type="gramEnd"/>
      <w:r>
        <w:rPr>
          <w:rFonts w:ascii="Times New Roman" w:hAnsi="Times New Roman"/>
          <w:b/>
          <w:sz w:val="28"/>
          <w:szCs w:val="28"/>
        </w:rPr>
        <w:t xml:space="preserve"> о с т а н о в л я е т:</w:t>
      </w:r>
    </w:p>
    <w:p w:rsidR="000E0C95" w:rsidRDefault="000E0C95" w:rsidP="000E0C95">
      <w:pPr>
        <w:widowControl w:val="0"/>
        <w:autoSpaceDE w:val="0"/>
        <w:autoSpaceDN w:val="0"/>
        <w:adjustRightInd w:val="0"/>
        <w:spacing w:after="0" w:line="240" w:lineRule="auto"/>
        <w:ind w:firstLine="540"/>
        <w:jc w:val="both"/>
        <w:rPr>
          <w:rFonts w:ascii="Times New Roman" w:hAnsi="Times New Roman"/>
          <w:b/>
          <w:sz w:val="28"/>
          <w:szCs w:val="28"/>
        </w:rPr>
      </w:pPr>
    </w:p>
    <w:p w:rsidR="000E0C95" w:rsidRPr="000E0C95" w:rsidRDefault="000E0C95" w:rsidP="000E0C95">
      <w:pPr>
        <w:widowControl w:val="0"/>
        <w:autoSpaceDE w:val="0"/>
        <w:autoSpaceDN w:val="0"/>
        <w:adjustRightInd w:val="0"/>
        <w:spacing w:after="0" w:line="240" w:lineRule="auto"/>
        <w:contextualSpacing/>
        <w:jc w:val="both"/>
        <w:rPr>
          <w:rFonts w:ascii="Times New Roman" w:hAnsi="Times New Roman"/>
          <w:sz w:val="28"/>
          <w:szCs w:val="28"/>
        </w:rPr>
      </w:pPr>
      <w:bookmarkStart w:id="1" w:name="Par8"/>
      <w:bookmarkEnd w:id="1"/>
      <w:r>
        <w:rPr>
          <w:rFonts w:ascii="Times New Roman" w:hAnsi="Times New Roman"/>
          <w:sz w:val="28"/>
          <w:szCs w:val="28"/>
        </w:rPr>
        <w:t xml:space="preserve">            1.</w:t>
      </w:r>
      <w:r w:rsidRPr="000E0C95">
        <w:rPr>
          <w:rFonts w:ascii="Times New Roman" w:hAnsi="Times New Roman"/>
          <w:sz w:val="28"/>
          <w:szCs w:val="28"/>
        </w:rPr>
        <w:t xml:space="preserve">Утвердить </w:t>
      </w:r>
      <w:bookmarkStart w:id="2" w:name="Par22"/>
      <w:bookmarkEnd w:id="2"/>
      <w:r w:rsidRPr="000E0C95">
        <w:rPr>
          <w:rFonts w:ascii="Times New Roman" w:hAnsi="Times New Roman"/>
          <w:sz w:val="28"/>
          <w:szCs w:val="28"/>
        </w:rPr>
        <w:t>«</w:t>
      </w:r>
      <w:r w:rsidRPr="000E0C95">
        <w:rPr>
          <w:rFonts w:ascii="Times New Roman" w:hAnsi="Times New Roman"/>
          <w:sz w:val="28"/>
          <w:szCs w:val="28"/>
          <w:lang w:eastAsia="ru-RU"/>
        </w:rPr>
        <w:t xml:space="preserve">Порядок учета бюджетных и денежных обязательств получателей средств бюджета </w:t>
      </w:r>
      <w:r w:rsidR="00E2040F">
        <w:rPr>
          <w:rFonts w:ascii="Times New Roman" w:hAnsi="Times New Roman"/>
          <w:sz w:val="28"/>
          <w:szCs w:val="28"/>
          <w:lang w:eastAsia="ru-RU"/>
        </w:rPr>
        <w:t>Сузгарьевского</w:t>
      </w:r>
      <w:r w:rsidRPr="000E0C95">
        <w:rPr>
          <w:rFonts w:ascii="Times New Roman" w:hAnsi="Times New Roman"/>
          <w:sz w:val="28"/>
          <w:szCs w:val="28"/>
          <w:lang w:eastAsia="ru-RU"/>
        </w:rPr>
        <w:t xml:space="preserve"> сельского поселения </w:t>
      </w:r>
      <w:r w:rsidR="00E2040F">
        <w:rPr>
          <w:rFonts w:ascii="Times New Roman" w:hAnsi="Times New Roman"/>
          <w:sz w:val="28"/>
          <w:szCs w:val="28"/>
          <w:lang w:eastAsia="ru-RU"/>
        </w:rPr>
        <w:t>Рузаевского</w:t>
      </w:r>
      <w:r w:rsidRPr="000E0C95">
        <w:rPr>
          <w:rFonts w:ascii="Times New Roman" w:hAnsi="Times New Roman"/>
          <w:sz w:val="28"/>
          <w:szCs w:val="28"/>
          <w:lang w:eastAsia="ru-RU"/>
        </w:rPr>
        <w:t xml:space="preserve"> муниципального района Республики Мордовия</w:t>
      </w:r>
      <w:r w:rsidRPr="000E0C95">
        <w:rPr>
          <w:rFonts w:ascii="Times New Roman" w:hAnsi="Times New Roman"/>
          <w:sz w:val="28"/>
          <w:szCs w:val="28"/>
        </w:rPr>
        <w:t>».</w:t>
      </w:r>
    </w:p>
    <w:p w:rsidR="000E0C95" w:rsidRDefault="000E0C95" w:rsidP="003947C1">
      <w:pPr>
        <w:ind w:hanging="709"/>
        <w:jc w:val="both"/>
        <w:rPr>
          <w:rFonts w:ascii="Times New Roman" w:hAnsi="Times New Roman"/>
          <w:sz w:val="28"/>
          <w:szCs w:val="28"/>
        </w:rPr>
      </w:pPr>
      <w:r>
        <w:rPr>
          <w:rFonts w:ascii="Times New Roman" w:hAnsi="Times New Roman"/>
          <w:sz w:val="28"/>
          <w:szCs w:val="28"/>
        </w:rPr>
        <w:t xml:space="preserve">                      2.</w:t>
      </w:r>
      <w:r>
        <w:rPr>
          <w:rFonts w:ascii="Times New Roman" w:hAnsi="Times New Roman"/>
          <w:color w:val="000000"/>
          <w:sz w:val="28"/>
          <w:szCs w:val="28"/>
        </w:rPr>
        <w:t xml:space="preserve">Настоящее </w:t>
      </w:r>
      <w:r w:rsidR="00CD29B5">
        <w:rPr>
          <w:rFonts w:ascii="Times New Roman" w:hAnsi="Times New Roman"/>
          <w:color w:val="000000"/>
          <w:sz w:val="28"/>
          <w:szCs w:val="28"/>
        </w:rPr>
        <w:t>распоряжение</w:t>
      </w:r>
      <w:r>
        <w:rPr>
          <w:rFonts w:ascii="Times New Roman" w:hAnsi="Times New Roman"/>
          <w:color w:val="000000"/>
          <w:sz w:val="28"/>
          <w:szCs w:val="28"/>
        </w:rPr>
        <w:t xml:space="preserve">вступает в силу со дня его подписания </w:t>
      </w:r>
      <w:r>
        <w:rPr>
          <w:rFonts w:ascii="Times New Roman" w:hAnsi="Times New Roman"/>
          <w:color w:val="000000"/>
          <w:sz w:val="28"/>
          <w:szCs w:val="28"/>
        </w:rPr>
        <w:br/>
        <w:t xml:space="preserve"> распространяет  действие на правоотношение, возникшие </w:t>
      </w:r>
      <w:r>
        <w:rPr>
          <w:rFonts w:ascii="Times New Roman" w:hAnsi="Times New Roman"/>
          <w:bCs/>
          <w:color w:val="000000"/>
          <w:sz w:val="28"/>
          <w:szCs w:val="28"/>
        </w:rPr>
        <w:t xml:space="preserve">с </w:t>
      </w:r>
      <w:r w:rsidR="00E5404B">
        <w:rPr>
          <w:rFonts w:ascii="Times New Roman" w:hAnsi="Times New Roman"/>
          <w:bCs/>
          <w:color w:val="000000"/>
          <w:sz w:val="28"/>
          <w:szCs w:val="28"/>
        </w:rPr>
        <w:t>09</w:t>
      </w:r>
      <w:r w:rsidR="00200E55">
        <w:rPr>
          <w:rFonts w:ascii="Times New Roman" w:hAnsi="Times New Roman"/>
          <w:bCs/>
          <w:color w:val="000000"/>
          <w:sz w:val="28"/>
          <w:szCs w:val="28"/>
        </w:rPr>
        <w:t>января</w:t>
      </w:r>
      <w:r>
        <w:rPr>
          <w:rFonts w:ascii="Times New Roman" w:hAnsi="Times New Roman"/>
          <w:bCs/>
          <w:color w:val="000000"/>
          <w:sz w:val="28"/>
          <w:szCs w:val="28"/>
        </w:rPr>
        <w:t xml:space="preserve"> 20</w:t>
      </w:r>
      <w:r w:rsidR="00200E55">
        <w:rPr>
          <w:rFonts w:ascii="Times New Roman" w:hAnsi="Times New Roman"/>
          <w:bCs/>
          <w:color w:val="000000"/>
          <w:sz w:val="28"/>
          <w:szCs w:val="28"/>
        </w:rPr>
        <w:t>20</w:t>
      </w:r>
      <w:r>
        <w:rPr>
          <w:rFonts w:ascii="Times New Roman" w:hAnsi="Times New Roman"/>
          <w:bCs/>
          <w:color w:val="000000"/>
          <w:sz w:val="28"/>
          <w:szCs w:val="28"/>
        </w:rPr>
        <w:t xml:space="preserve"> года</w:t>
      </w:r>
      <w:r>
        <w:rPr>
          <w:rFonts w:ascii="Times New Roman" w:hAnsi="Times New Roman"/>
          <w:color w:val="000000"/>
          <w:sz w:val="28"/>
          <w:szCs w:val="28"/>
        </w:rPr>
        <w:t>.</w:t>
      </w:r>
    </w:p>
    <w:p w:rsidR="000E0C95" w:rsidRDefault="000E0C95" w:rsidP="000E0C95">
      <w:pPr>
        <w:ind w:left="709" w:hanging="283"/>
        <w:jc w:val="both"/>
        <w:rPr>
          <w:rFonts w:ascii="Times New Roman" w:hAnsi="Times New Roman"/>
          <w:sz w:val="28"/>
          <w:szCs w:val="20"/>
        </w:rPr>
      </w:pPr>
    </w:p>
    <w:p w:rsidR="00200E55" w:rsidRDefault="000E0C95"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Глава </w:t>
      </w:r>
      <w:r w:rsidR="00200E55">
        <w:rPr>
          <w:rFonts w:ascii="Times New Roman" w:hAnsi="Times New Roman"/>
          <w:sz w:val="28"/>
          <w:szCs w:val="28"/>
        </w:rPr>
        <w:t>С</w:t>
      </w:r>
      <w:r w:rsidR="00E2040F">
        <w:rPr>
          <w:rFonts w:ascii="Times New Roman" w:hAnsi="Times New Roman"/>
          <w:sz w:val="28"/>
          <w:szCs w:val="28"/>
        </w:rPr>
        <w:t xml:space="preserve">узгарьевского </w:t>
      </w:r>
      <w:r>
        <w:rPr>
          <w:rFonts w:ascii="Times New Roman" w:hAnsi="Times New Roman"/>
          <w:sz w:val="28"/>
          <w:szCs w:val="28"/>
        </w:rPr>
        <w:t>сельского поселения</w:t>
      </w:r>
    </w:p>
    <w:p w:rsidR="00200E55" w:rsidRDefault="00E2040F"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Рузаевского</w:t>
      </w:r>
      <w:r w:rsidR="00200E55">
        <w:rPr>
          <w:rFonts w:ascii="Times New Roman" w:hAnsi="Times New Roman"/>
          <w:sz w:val="28"/>
          <w:szCs w:val="28"/>
        </w:rPr>
        <w:t xml:space="preserve"> муниципального района</w:t>
      </w:r>
    </w:p>
    <w:p w:rsidR="000E0C95" w:rsidRDefault="00200E55" w:rsidP="000E0C9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Республики Мордовия                                         </w:t>
      </w:r>
      <w:r w:rsidR="00E2040F">
        <w:rPr>
          <w:rFonts w:ascii="Times New Roman" w:hAnsi="Times New Roman"/>
          <w:sz w:val="28"/>
          <w:szCs w:val="28"/>
        </w:rPr>
        <w:t xml:space="preserve">                         </w:t>
      </w:r>
      <w:r>
        <w:rPr>
          <w:rFonts w:ascii="Times New Roman" w:hAnsi="Times New Roman"/>
          <w:sz w:val="28"/>
          <w:szCs w:val="28"/>
        </w:rPr>
        <w:t xml:space="preserve">  </w:t>
      </w:r>
      <w:r w:rsidR="00E2040F">
        <w:rPr>
          <w:rFonts w:ascii="Times New Roman" w:hAnsi="Times New Roman"/>
          <w:sz w:val="28"/>
          <w:szCs w:val="28"/>
        </w:rPr>
        <w:t>И.В. Полынкова</w:t>
      </w:r>
    </w:p>
    <w:p w:rsidR="000E0C95" w:rsidRDefault="000E0C95" w:rsidP="000E0C95">
      <w:pPr>
        <w:widowControl w:val="0"/>
        <w:autoSpaceDE w:val="0"/>
        <w:autoSpaceDN w:val="0"/>
        <w:adjustRightInd w:val="0"/>
        <w:spacing w:after="0" w:line="240" w:lineRule="auto"/>
        <w:jc w:val="center"/>
        <w:outlineLvl w:val="0"/>
        <w:rPr>
          <w:rFonts w:ascii="Times New Roman" w:hAnsi="Times New Roman"/>
          <w:sz w:val="24"/>
          <w:szCs w:val="24"/>
        </w:rPr>
      </w:pPr>
    </w:p>
    <w:p w:rsidR="000E0C95" w:rsidRDefault="000E0C95" w:rsidP="000E0C95">
      <w:pPr>
        <w:pStyle w:val="ConsPlusNormal"/>
        <w:ind w:firstLine="4820"/>
        <w:rPr>
          <w:rFonts w:ascii="Times New Roman" w:hAnsi="Times New Roman" w:cs="Times New Roman"/>
          <w:sz w:val="28"/>
          <w:szCs w:val="28"/>
        </w:rPr>
      </w:pPr>
    </w:p>
    <w:p w:rsidR="000E0C95" w:rsidRDefault="000E0C95" w:rsidP="000E0C95">
      <w:pPr>
        <w:pStyle w:val="ConsPlusNormal"/>
        <w:rPr>
          <w:rFonts w:ascii="Times New Roman" w:hAnsi="Times New Roman" w:cs="Times New Roman"/>
          <w:sz w:val="28"/>
          <w:szCs w:val="28"/>
        </w:rPr>
      </w:pPr>
    </w:p>
    <w:p w:rsidR="000E0C95" w:rsidRDefault="000E0C95"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3947C1" w:rsidRDefault="003947C1" w:rsidP="000E0C95">
      <w:pPr>
        <w:pStyle w:val="ConsPlusNormal"/>
        <w:ind w:firstLine="4820"/>
        <w:rPr>
          <w:rFonts w:ascii="Times New Roman" w:hAnsi="Times New Roman" w:cs="Times New Roman"/>
          <w:sz w:val="28"/>
          <w:szCs w:val="28"/>
        </w:rPr>
      </w:pPr>
    </w:p>
    <w:p w:rsidR="000E0C95" w:rsidRPr="002874A6" w:rsidRDefault="000E0C95" w:rsidP="000E0C95">
      <w:pPr>
        <w:pStyle w:val="ConsPlusTitle"/>
        <w:jc w:val="center"/>
        <w:rPr>
          <w:rFonts w:ascii="Times New Roman" w:hAnsi="Times New Roman" w:cs="Times New Roman"/>
          <w:sz w:val="24"/>
          <w:szCs w:val="24"/>
        </w:rPr>
      </w:pPr>
      <w:bookmarkStart w:id="3" w:name="P42"/>
      <w:bookmarkEnd w:id="3"/>
      <w:r w:rsidRPr="002874A6">
        <w:rPr>
          <w:rFonts w:ascii="Times New Roman" w:hAnsi="Times New Roman" w:cs="Times New Roman"/>
          <w:sz w:val="24"/>
          <w:szCs w:val="24"/>
        </w:rPr>
        <w:t>ПОРЯДОК</w:t>
      </w:r>
    </w:p>
    <w:p w:rsidR="002874A6"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УЧЕТА БЮДЖЕТНЫХ И ДЕНЕЖНЫХ ОБЯЗАТЕЛЬСТВ ПОЛУЧАТЕЛЕЙ СРЕДСТВБЮДЖЕТА</w:t>
      </w:r>
      <w:r w:rsidR="004C0F3F">
        <w:rPr>
          <w:rFonts w:ascii="Times New Roman" w:hAnsi="Times New Roman" w:cs="Times New Roman"/>
          <w:sz w:val="24"/>
          <w:szCs w:val="24"/>
        </w:rPr>
        <w:t xml:space="preserve"> СУЗГАРЬЕВСКОГО</w:t>
      </w:r>
      <w:r w:rsidR="003947C1"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p>
    <w:p w:rsidR="000E0C95" w:rsidRPr="002874A6" w:rsidRDefault="000E0C95" w:rsidP="009E4112">
      <w:pPr>
        <w:pStyle w:val="ConsPlusTitle"/>
        <w:jc w:val="center"/>
        <w:rPr>
          <w:rFonts w:ascii="Times New Roman" w:hAnsi="Times New Roman" w:cs="Times New Roman"/>
          <w:sz w:val="24"/>
          <w:szCs w:val="24"/>
        </w:rPr>
      </w:pPr>
      <w:r w:rsidRPr="002874A6">
        <w:rPr>
          <w:rFonts w:ascii="Times New Roman" w:hAnsi="Times New Roman" w:cs="Times New Roman"/>
          <w:sz w:val="24"/>
          <w:szCs w:val="24"/>
        </w:rPr>
        <w:t xml:space="preserve"> РЕСПУБЛИКИ МОРДОВИЯ</w:t>
      </w:r>
    </w:p>
    <w:p w:rsidR="009F1D07" w:rsidRDefault="009F1D07" w:rsidP="000E0C95">
      <w:pPr>
        <w:pStyle w:val="ConsPlusNormal"/>
        <w:jc w:val="center"/>
        <w:outlineLvl w:val="1"/>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 Общие положения</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 </w:t>
      </w:r>
      <w:proofErr w:type="gramStart"/>
      <w:r w:rsidRPr="002874A6">
        <w:rPr>
          <w:rFonts w:ascii="Times New Roman" w:hAnsi="Times New Roman" w:cs="Times New Roman"/>
          <w:sz w:val="24"/>
          <w:szCs w:val="24"/>
        </w:rPr>
        <w:t xml:space="preserve">Настоящий Порядок разработан на основании </w:t>
      </w:r>
      <w:hyperlink r:id="rId8" w:history="1">
        <w:r w:rsidRPr="002874A6">
          <w:rPr>
            <w:rStyle w:val="a6"/>
            <w:rFonts w:ascii="Times New Roman" w:hAnsi="Times New Roman" w:cs="Times New Roman"/>
            <w:sz w:val="24"/>
            <w:szCs w:val="24"/>
            <w:u w:val="none"/>
          </w:rPr>
          <w:t>статьи 219</w:t>
        </w:r>
      </w:hyperlink>
      <w:r w:rsidRPr="002874A6">
        <w:rPr>
          <w:rFonts w:ascii="Times New Roman" w:hAnsi="Times New Roman" w:cs="Times New Roman"/>
          <w:sz w:val="24"/>
          <w:szCs w:val="24"/>
        </w:rPr>
        <w:t xml:space="preserve"> Бюджетного кодекса Российской Федерации и устанавливает процедуру исполнения бюджета </w:t>
      </w:r>
      <w:r w:rsidR="004C0F3F">
        <w:rPr>
          <w:rFonts w:ascii="Times New Roman" w:hAnsi="Times New Roman" w:cs="Times New Roman"/>
          <w:sz w:val="24"/>
          <w:szCs w:val="24"/>
        </w:rPr>
        <w:t xml:space="preserve"> Сузгарьевского</w:t>
      </w:r>
      <w:r w:rsidR="009E4112"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 Республики Мордовия (далее - бюджет) по расходам в части учета органом, осуществляющим открытие и ведение лицевых счетов получателей средств бюджета (далее - орган, осуществляющий открытие и ведение лицевых счетов), бюджетных и денежных обязательств получателей средств бюджета (далее соответственно - бюджетные обязательства</w:t>
      </w:r>
      <w:proofErr w:type="gramEnd"/>
      <w:r w:rsidRPr="002874A6">
        <w:rPr>
          <w:rFonts w:ascii="Times New Roman" w:hAnsi="Times New Roman" w:cs="Times New Roman"/>
          <w:sz w:val="24"/>
          <w:szCs w:val="24"/>
        </w:rPr>
        <w:t>, денежные обязательства).</w:t>
      </w:r>
    </w:p>
    <w:p w:rsidR="000E0C95" w:rsidRPr="002874A6" w:rsidRDefault="000E0C95" w:rsidP="009E4112">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 </w:t>
      </w:r>
      <w:proofErr w:type="gramStart"/>
      <w:r w:rsidRPr="002874A6">
        <w:rPr>
          <w:rFonts w:ascii="Times New Roman" w:hAnsi="Times New Roman" w:cs="Times New Roman"/>
          <w:sz w:val="24"/>
          <w:szCs w:val="24"/>
        </w:rPr>
        <w:t xml:space="preserve">Постановка на учет бюджетных и денежных обязательств осуществляется на основании </w:t>
      </w:r>
      <w:hyperlink r:id="rId9"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содержащих информацию согласно приложению 1 (далее - Сведения о бюджетном обязательстве), и </w:t>
      </w:r>
      <w:hyperlink r:id="rId10"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содержащих информацию согласно приложению 2 (далее - Сведения о денежном обязательстве)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сформированных</w:t>
      </w:r>
      <w:proofErr w:type="gramEnd"/>
      <w:r w:rsidRPr="002874A6">
        <w:rPr>
          <w:rFonts w:ascii="Times New Roman" w:hAnsi="Times New Roman" w:cs="Times New Roman"/>
          <w:sz w:val="24"/>
          <w:szCs w:val="24"/>
        </w:rPr>
        <w:t xml:space="preserve"> получателями средств бюджета или органом, осуществляющим открытие и ведение лицевых счетов, в случаях, установленных настоящим Порядком.</w:t>
      </w:r>
    </w:p>
    <w:p w:rsidR="000E0C95" w:rsidRPr="002874A6" w:rsidRDefault="000E0C95" w:rsidP="000E0C95">
      <w:pPr>
        <w:pStyle w:val="ConsPlusNormal"/>
        <w:spacing w:before="28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3. </w:t>
      </w:r>
      <w:proofErr w:type="gramStart"/>
      <w:r w:rsidRPr="002874A6">
        <w:rPr>
          <w:rFonts w:ascii="Times New Roman" w:hAnsi="Times New Roman" w:cs="Times New Roman"/>
          <w:sz w:val="24"/>
          <w:szCs w:val="24"/>
        </w:rPr>
        <w:t>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формируются в форме электронного документа в информационной системе органа, осуществляющего открытие и ведение лицевых счетов (далее - информационная система), и подписываются усиленной квалифицированной электронной подписью (далее - электронная подпись) лица, уполномоченного действовать от имени получателя средств бюджета</w:t>
      </w:r>
      <w:proofErr w:type="gramEnd"/>
      <w:r w:rsidRPr="002874A6">
        <w:rPr>
          <w:rFonts w:ascii="Times New Roman" w:hAnsi="Times New Roman" w:cs="Times New Roman"/>
          <w:sz w:val="24"/>
          <w:szCs w:val="24"/>
        </w:rPr>
        <w:t xml:space="preserve">, или в случаях, предусмотренных </w:t>
      </w:r>
      <w:hyperlink r:id="rId11" w:anchor="P60" w:history="1">
        <w:r w:rsidRPr="002874A6">
          <w:rPr>
            <w:rStyle w:val="a6"/>
            <w:rFonts w:ascii="Times New Roman" w:hAnsi="Times New Roman" w:cs="Times New Roman"/>
            <w:sz w:val="24"/>
            <w:szCs w:val="24"/>
            <w:u w:val="none"/>
          </w:rPr>
          <w:t>абзацами десятым</w:t>
        </w:r>
      </w:hyperlink>
      <w:r w:rsidRPr="002874A6">
        <w:rPr>
          <w:rFonts w:ascii="Times New Roman" w:hAnsi="Times New Roman" w:cs="Times New Roman"/>
          <w:sz w:val="24"/>
          <w:szCs w:val="24"/>
        </w:rPr>
        <w:t xml:space="preserve"> и </w:t>
      </w:r>
      <w:hyperlink r:id="rId12" w:anchor="P61" w:history="1">
        <w:r w:rsidRPr="002874A6">
          <w:rPr>
            <w:rStyle w:val="a6"/>
            <w:rFonts w:ascii="Times New Roman" w:hAnsi="Times New Roman" w:cs="Times New Roman"/>
            <w:sz w:val="24"/>
            <w:szCs w:val="24"/>
            <w:u w:val="none"/>
          </w:rPr>
          <w:t xml:space="preserve">одиннадцатым пункта </w:t>
        </w:r>
        <w:r w:rsidR="004E6930">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w:t>
      </w:r>
      <w:hyperlink r:id="rId13" w:anchor="P119" w:history="1">
        <w:r w:rsidRPr="002874A6">
          <w:rPr>
            <w:rStyle w:val="a6"/>
            <w:rFonts w:ascii="Times New Roman" w:hAnsi="Times New Roman" w:cs="Times New Roman"/>
            <w:sz w:val="24"/>
            <w:szCs w:val="24"/>
            <w:u w:val="none"/>
          </w:rPr>
          <w:t xml:space="preserve">абзацем </w:t>
        </w:r>
        <w:r w:rsidR="00460801">
          <w:rPr>
            <w:rStyle w:val="a6"/>
            <w:rFonts w:ascii="Times New Roman" w:hAnsi="Times New Roman" w:cs="Times New Roman"/>
            <w:sz w:val="24"/>
            <w:szCs w:val="24"/>
            <w:u w:val="none"/>
          </w:rPr>
          <w:t>шестым</w:t>
        </w:r>
        <w:r w:rsidRPr="002874A6">
          <w:rPr>
            <w:rStyle w:val="a6"/>
            <w:rFonts w:ascii="Times New Roman" w:hAnsi="Times New Roman" w:cs="Times New Roman"/>
            <w:sz w:val="24"/>
            <w:szCs w:val="24"/>
            <w:u w:val="none"/>
          </w:rPr>
          <w:t xml:space="preserve"> пункта 2</w:t>
        </w:r>
        <w:r w:rsidR="004E6930">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 - органа, осуществляющего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4. Лица, имеющие право действовать от имени получателя средств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II. Порядок учета бюджетных обязательств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5. </w:t>
      </w:r>
      <w:proofErr w:type="gramStart"/>
      <w:r w:rsidRPr="002874A6">
        <w:rPr>
          <w:rFonts w:ascii="Times New Roman" w:hAnsi="Times New Roman" w:cs="Times New Roman"/>
          <w:sz w:val="24"/>
          <w:szCs w:val="24"/>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14" w:anchor="P450" w:history="1">
        <w:r w:rsidRPr="002874A6">
          <w:rPr>
            <w:rStyle w:val="a6"/>
            <w:rFonts w:ascii="Times New Roman" w:hAnsi="Times New Roman" w:cs="Times New Roman"/>
            <w:sz w:val="24"/>
            <w:szCs w:val="24"/>
            <w:u w:val="none"/>
          </w:rPr>
          <w:t>графе 2</w:t>
        </w:r>
      </w:hyperlink>
      <w:r w:rsidRPr="002874A6">
        <w:rPr>
          <w:rFonts w:ascii="Times New Roman" w:hAnsi="Times New Roman" w:cs="Times New Roman"/>
          <w:sz w:val="24"/>
          <w:szCs w:val="24"/>
        </w:rPr>
        <w:t xml:space="preserve">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согласно приложению 3 к настоящему Порядку (далее соответственно - документы-основания, Перечень).</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6. Учет бюджетных обязательств по исполнительным документам и решениям налоговых органов осуществляется с учетом раздела III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7. Сведения о бюджетных обязательствах, возникших на основании документов-оснований, предусмотренных </w:t>
      </w:r>
      <w:hyperlink r:id="rId15"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и </w:t>
      </w:r>
      <w:hyperlink r:id="rId16" w:anchor="P459" w:history="1">
        <w:r w:rsidRPr="002874A6">
          <w:rPr>
            <w:rStyle w:val="a6"/>
            <w:rFonts w:ascii="Times New Roman" w:hAnsi="Times New Roman" w:cs="Times New Roman"/>
            <w:sz w:val="24"/>
            <w:szCs w:val="24"/>
            <w:u w:val="none"/>
          </w:rPr>
          <w:t>2 графы 2</w:t>
        </w:r>
      </w:hyperlink>
      <w:r w:rsidRPr="002874A6">
        <w:rPr>
          <w:rFonts w:ascii="Times New Roman" w:hAnsi="Times New Roman" w:cs="Times New Roman"/>
          <w:sz w:val="24"/>
          <w:szCs w:val="24"/>
        </w:rPr>
        <w:t xml:space="preserve"> Перечня (далее - принимаемые бюджетные обязательства), формируются: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не позднее трех рабочих дней </w:t>
      </w:r>
      <w:proofErr w:type="gramStart"/>
      <w:r w:rsidRPr="002874A6">
        <w:rPr>
          <w:rFonts w:ascii="Times New Roman" w:hAnsi="Times New Roman" w:cs="Times New Roman"/>
          <w:sz w:val="24"/>
          <w:szCs w:val="24"/>
        </w:rPr>
        <w:t>до дня направления на размещение в единой информационной системе в сфере закупок извещения об осуществлении</w:t>
      </w:r>
      <w:proofErr w:type="gramEnd"/>
      <w:r w:rsidRPr="002874A6">
        <w:rPr>
          <w:rFonts w:ascii="Times New Roman" w:hAnsi="Times New Roman" w:cs="Times New Roman"/>
          <w:sz w:val="24"/>
          <w:szCs w:val="24"/>
        </w:rPr>
        <w:t xml:space="preserve"> закупки в форме электронного документа.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одновременно с формированием сведений, направляемых на согласование в орган, осуществляющий открытие и ведение лицевых счетов, в соответствии с </w:t>
      </w:r>
      <w:hyperlink r:id="rId17" w:history="1">
        <w:r w:rsidRPr="002874A6">
          <w:rPr>
            <w:rStyle w:val="a6"/>
            <w:rFonts w:ascii="Times New Roman" w:hAnsi="Times New Roman" w:cs="Times New Roman"/>
            <w:sz w:val="24"/>
            <w:szCs w:val="24"/>
            <w:u w:val="none"/>
          </w:rPr>
          <w:t>абзацем вторым пункта 6</w:t>
        </w:r>
      </w:hyperlink>
      <w:r w:rsidRPr="002874A6">
        <w:rPr>
          <w:rFonts w:ascii="Times New Roman" w:hAnsi="Times New Roman" w:cs="Times New Roman"/>
          <w:sz w:val="24"/>
          <w:szCs w:val="24"/>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End"/>
      <w:r w:rsidRPr="002874A6">
        <w:rPr>
          <w:rFonts w:ascii="Times New Roman" w:hAnsi="Times New Roman" w:cs="Times New Roman"/>
          <w:sz w:val="24"/>
          <w:szCs w:val="24"/>
        </w:rPr>
        <w:t>", утвержденного приказом Министерства финансов Российской Федерации от 4 июля 2016 г. N 104н.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Сведения о бюджетных обязательствах, возникших на основании документов-оснований, предусмотренных </w:t>
      </w:r>
      <w:hyperlink r:id="rId18"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19"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(далее - принятые бюджетные обязательства), формируются: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0"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и </w:t>
      </w:r>
      <w:hyperlink r:id="rId21" w:anchor="P475" w:history="1">
        <w:r w:rsidR="007702DB">
          <w:rPr>
            <w:rStyle w:val="a6"/>
            <w:rFonts w:ascii="Times New Roman" w:hAnsi="Times New Roman" w:cs="Times New Roman"/>
            <w:sz w:val="24"/>
            <w:szCs w:val="24"/>
            <w:u w:val="none"/>
          </w:rPr>
          <w:t>7</w:t>
        </w:r>
        <w:r w:rsidRPr="002874A6">
          <w:rPr>
            <w:rStyle w:val="a6"/>
            <w:rFonts w:ascii="Times New Roman" w:hAnsi="Times New Roman" w:cs="Times New Roman"/>
            <w:sz w:val="24"/>
            <w:szCs w:val="24"/>
            <w:u w:val="none"/>
          </w:rPr>
          <w:t xml:space="preserve"> графы 2</w:t>
        </w:r>
      </w:hyperlink>
      <w:r w:rsidRPr="002874A6">
        <w:rPr>
          <w:rFonts w:ascii="Times New Roman" w:hAnsi="Times New Roman" w:cs="Times New Roman"/>
          <w:sz w:val="24"/>
          <w:szCs w:val="24"/>
        </w:rPr>
        <w:t xml:space="preserve"> Перечня и не содержащих сведения, составляющие государственную тайну, - не позднее трех рабочих дней со дня заключения государственного контракта (договора), указанных в названных пунктах </w:t>
      </w:r>
      <w:hyperlink r:id="rId22" w:anchor="P450" w:history="1">
        <w:r w:rsidRPr="002874A6">
          <w:rPr>
            <w:rStyle w:val="a6"/>
            <w:rFonts w:ascii="Times New Roman" w:hAnsi="Times New Roman" w:cs="Times New Roman"/>
            <w:sz w:val="24"/>
            <w:szCs w:val="24"/>
            <w:u w:val="none"/>
          </w:rPr>
          <w:t>графы 2</w:t>
        </w:r>
      </w:hyperlink>
      <w:r w:rsidRPr="002874A6">
        <w:rPr>
          <w:rFonts w:ascii="Times New Roman" w:hAnsi="Times New Roman" w:cs="Times New Roman"/>
          <w:sz w:val="24"/>
          <w:szCs w:val="24"/>
        </w:rPr>
        <w:t xml:space="preserve"> Перечня;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3"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24"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содержащих сведения, составляющие государственную тайну, - не позднее шести рабочих дней со дня их заключения;</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5"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 не позднее трех рабочих дней со дня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w:t>
      </w:r>
      <w:proofErr w:type="gramEnd"/>
      <w:r w:rsidRPr="002874A6">
        <w:rPr>
          <w:rFonts w:ascii="Times New Roman" w:hAnsi="Times New Roman" w:cs="Times New Roman"/>
          <w:sz w:val="24"/>
          <w:szCs w:val="24"/>
        </w:rPr>
        <w:t xml:space="preserve"> (денежного содержания, </w:t>
      </w:r>
      <w:r w:rsidRPr="002874A6">
        <w:rPr>
          <w:rFonts w:ascii="Times New Roman" w:hAnsi="Times New Roman" w:cs="Times New Roman"/>
          <w:sz w:val="24"/>
          <w:szCs w:val="24"/>
        </w:rPr>
        <w:lastRenderedPageBreak/>
        <w:t>денежного довольствия), в пределах доведенных лимитов бюджетных обязательств на соответствующие цели;</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органом, осуществляющим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4" w:name="P60"/>
      <w:bookmarkEnd w:id="4"/>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6"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 </w:t>
      </w:r>
      <w:hyperlink r:id="rId27" w:anchor="P522" w:history="1">
        <w:r w:rsidRPr="002874A6">
          <w:rPr>
            <w:rStyle w:val="a6"/>
            <w:rFonts w:ascii="Times New Roman" w:hAnsi="Times New Roman" w:cs="Times New Roman"/>
            <w:sz w:val="24"/>
            <w:szCs w:val="24"/>
            <w:u w:val="none"/>
          </w:rPr>
          <w:t>9 графы 2</w:t>
        </w:r>
      </w:hyperlink>
      <w:r w:rsidRPr="002874A6">
        <w:rPr>
          <w:rFonts w:ascii="Times New Roman" w:hAnsi="Times New Roman" w:cs="Times New Roman"/>
          <w:sz w:val="24"/>
          <w:szCs w:val="24"/>
        </w:rPr>
        <w:t xml:space="preserve"> Перечня, за исключением документов-оснований, содержащих сведения, составляющие государственную тайну, Сведения о бюджетных обязательствах по которым формируются получателем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5" w:name="P61"/>
      <w:bookmarkEnd w:id="5"/>
      <w:r w:rsidRPr="002874A6">
        <w:rPr>
          <w:rFonts w:ascii="Times New Roman" w:hAnsi="Times New Roman" w:cs="Times New Roman"/>
          <w:sz w:val="24"/>
          <w:szCs w:val="24"/>
        </w:rPr>
        <w:t xml:space="preserve">в части принятых бюджетных обязательств, возникших на основании документов-оснований, предусмотренных </w:t>
      </w:r>
      <w:hyperlink r:id="rId28" w:anchor="P547" w:history="1">
        <w:r w:rsidRPr="002874A6">
          <w:rPr>
            <w:rStyle w:val="a6"/>
            <w:rFonts w:ascii="Times New Roman" w:hAnsi="Times New Roman" w:cs="Times New Roman"/>
            <w:sz w:val="24"/>
            <w:szCs w:val="24"/>
            <w:u w:val="none"/>
          </w:rPr>
          <w:t>пунктом 13 графы 2</w:t>
        </w:r>
      </w:hyperlink>
      <w:r w:rsidRPr="002874A6">
        <w:rPr>
          <w:rFonts w:ascii="Times New Roman" w:hAnsi="Times New Roman" w:cs="Times New Roman"/>
          <w:sz w:val="24"/>
          <w:szCs w:val="24"/>
        </w:rPr>
        <w:t xml:space="preserve"> Перечня, одновременно с формированием Сведений о денежных обязательствах по данному бюджетному обязательству.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8. </w:t>
      </w:r>
      <w:proofErr w:type="gramStart"/>
      <w:r w:rsidRPr="002874A6">
        <w:rPr>
          <w:rFonts w:ascii="Times New Roman" w:hAnsi="Times New Roman" w:cs="Times New Roman"/>
          <w:sz w:val="24"/>
          <w:szCs w:val="24"/>
        </w:rPr>
        <w:t xml:space="preserve">Сведения о бюджетном обязательстве, возникшем на основании документа-основания, предусмотренного </w:t>
      </w:r>
      <w:hyperlink r:id="rId29" w:anchor="P475" w:history="1">
        <w:r w:rsidRPr="002874A6">
          <w:rPr>
            <w:rStyle w:val="a6"/>
            <w:rFonts w:ascii="Times New Roman" w:hAnsi="Times New Roman" w:cs="Times New Roman"/>
            <w:sz w:val="24"/>
            <w:szCs w:val="24"/>
            <w:u w:val="none"/>
          </w:rPr>
          <w:t>пунктом 4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proofErr w:type="gramEnd"/>
      <w:r w:rsidRPr="002874A6">
        <w:rPr>
          <w:rFonts w:ascii="Times New Roman" w:hAnsi="Times New Roman" w:cs="Times New Roman"/>
          <w:sz w:val="24"/>
          <w:szCs w:val="24"/>
        </w:rPr>
        <w:t xml:space="preserve"> бюджета, за исключением Сведений о бюджетном обязательстве, содержащих сведения, составляющие государственную тайну.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При направлении в орган, осуществляющий открытие и ведение лицевых счетов, Сведений о бюджетном обязательстве, возникшем на основании документа-основания, предусмотренного </w:t>
      </w:r>
      <w:hyperlink r:id="rId30" w:anchor="P530" w:history="1">
        <w:r w:rsidRPr="002874A6">
          <w:rPr>
            <w:rStyle w:val="a6"/>
            <w:rFonts w:ascii="Times New Roman" w:hAnsi="Times New Roman" w:cs="Times New Roman"/>
            <w:sz w:val="24"/>
            <w:szCs w:val="24"/>
            <w:u w:val="none"/>
          </w:rPr>
          <w:t>пунктом 10 графы 2</w:t>
        </w:r>
      </w:hyperlink>
      <w:r w:rsidRPr="002874A6">
        <w:rPr>
          <w:rFonts w:ascii="Times New Roman" w:hAnsi="Times New Roman" w:cs="Times New Roman"/>
          <w:sz w:val="24"/>
          <w:szCs w:val="24"/>
        </w:rPr>
        <w:t xml:space="preserve"> Перечня, копия указанного документа-основания в орган, осуществляющий открытие и ведение лицевых счетов, не представляется.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6" w:name="P64"/>
      <w:bookmarkEnd w:id="6"/>
      <w:r w:rsidRPr="002874A6">
        <w:rPr>
          <w:rFonts w:ascii="Times New Roman" w:hAnsi="Times New Roman" w:cs="Times New Roman"/>
          <w:sz w:val="24"/>
          <w:szCs w:val="24"/>
        </w:rPr>
        <w:t>9.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10. В случае внесения изменений в бюджетное обязательство без внесения изменений в документ-основание, документ-основание в орган, осуществляющий открытие и ведение лицевых счетов, повторно не представляется.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7" w:name="P66"/>
      <w:bookmarkEnd w:id="7"/>
      <w:r w:rsidRPr="002874A6">
        <w:rPr>
          <w:rFonts w:ascii="Times New Roman" w:hAnsi="Times New Roman" w:cs="Times New Roman"/>
          <w:sz w:val="24"/>
          <w:szCs w:val="24"/>
        </w:rPr>
        <w:t xml:space="preserve">11.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31"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3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осуществляется органом, осуществляющим открытие и ведение лицевых счетов, по итогам проверки, проводимой в соответствии с настоящим пунктом, в течение: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двух рабочих дней со дня получения от получателя средств бюджета Сведений о бюджетном обязательстве, возникшем на основании документов-оснований, указанных в </w:t>
      </w:r>
      <w:hyperlink r:id="rId33" w:anchor="P456" w:history="1">
        <w:r w:rsidRPr="002874A6">
          <w:rPr>
            <w:rStyle w:val="a6"/>
            <w:rFonts w:ascii="Times New Roman" w:hAnsi="Times New Roman" w:cs="Times New Roman"/>
            <w:sz w:val="24"/>
            <w:szCs w:val="24"/>
            <w:u w:val="none"/>
          </w:rPr>
          <w:t>пунктах 1</w:t>
        </w:r>
      </w:hyperlink>
      <w:r w:rsidRPr="002874A6">
        <w:rPr>
          <w:rFonts w:ascii="Times New Roman" w:hAnsi="Times New Roman" w:cs="Times New Roman"/>
          <w:sz w:val="24"/>
          <w:szCs w:val="24"/>
        </w:rPr>
        <w:t xml:space="preserve"> - </w:t>
      </w:r>
      <w:hyperlink r:id="rId34" w:anchor="P475" w:history="1">
        <w:r w:rsidR="007702DB">
          <w:rPr>
            <w:rStyle w:val="a6"/>
            <w:rFonts w:ascii="Times New Roman" w:hAnsi="Times New Roman" w:cs="Times New Roman"/>
            <w:sz w:val="24"/>
            <w:szCs w:val="24"/>
            <w:u w:val="none"/>
          </w:rPr>
          <w:t>7</w:t>
        </w:r>
      </w:hyperlink>
      <w:r w:rsidRPr="002874A6">
        <w:rPr>
          <w:rFonts w:ascii="Times New Roman" w:hAnsi="Times New Roman" w:cs="Times New Roman"/>
          <w:sz w:val="24"/>
          <w:szCs w:val="24"/>
        </w:rPr>
        <w:t xml:space="preserve"> и </w:t>
      </w:r>
      <w:hyperlink r:id="rId35" w:anchor="P530" w:history="1">
        <w:r w:rsidRPr="002874A6">
          <w:rPr>
            <w:rStyle w:val="a6"/>
            <w:rFonts w:ascii="Times New Roman" w:hAnsi="Times New Roman" w:cs="Times New Roman"/>
            <w:sz w:val="24"/>
            <w:szCs w:val="24"/>
            <w:u w:val="none"/>
          </w:rPr>
          <w:t>10</w:t>
        </w:r>
      </w:hyperlink>
      <w:r w:rsidRPr="002874A6">
        <w:rPr>
          <w:rFonts w:ascii="Times New Roman" w:hAnsi="Times New Roman" w:cs="Times New Roman"/>
          <w:sz w:val="24"/>
          <w:szCs w:val="24"/>
        </w:rPr>
        <w:t xml:space="preserve"> - </w:t>
      </w:r>
      <w:hyperlink r:id="rId36" w:anchor="P542" w:history="1">
        <w:r w:rsidRPr="002874A6">
          <w:rPr>
            <w:rStyle w:val="a6"/>
            <w:rFonts w:ascii="Times New Roman" w:hAnsi="Times New Roman" w:cs="Times New Roman"/>
            <w:sz w:val="24"/>
            <w:szCs w:val="24"/>
            <w:u w:val="none"/>
          </w:rPr>
          <w:t>12</w:t>
        </w:r>
      </w:hyperlink>
      <w:r w:rsidRPr="002874A6">
        <w:rPr>
          <w:rFonts w:ascii="Times New Roman" w:hAnsi="Times New Roman" w:cs="Times New Roman"/>
          <w:sz w:val="24"/>
          <w:szCs w:val="24"/>
        </w:rPr>
        <w:t xml:space="preserve"> Перечня;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не позднее следующего рабочего дня со дня формирования органом, осуществляющим открытие и ведение лицевых счетов, Сведений о бюджетных обязательствах, возникших на основании документов-оснований, предусмотренных </w:t>
      </w:r>
      <w:hyperlink r:id="rId37" w:anchor="P488" w:history="1">
        <w:r w:rsidRPr="002874A6">
          <w:rPr>
            <w:rStyle w:val="a6"/>
            <w:rFonts w:ascii="Times New Roman" w:hAnsi="Times New Roman" w:cs="Times New Roman"/>
            <w:sz w:val="24"/>
            <w:szCs w:val="24"/>
            <w:u w:val="none"/>
          </w:rPr>
          <w:t xml:space="preserve">пунктами </w:t>
        </w:r>
        <w:r w:rsidR="007702DB">
          <w:rPr>
            <w:rStyle w:val="a6"/>
            <w:rFonts w:ascii="Times New Roman" w:hAnsi="Times New Roman" w:cs="Times New Roman"/>
            <w:sz w:val="24"/>
            <w:szCs w:val="24"/>
            <w:u w:val="none"/>
          </w:rPr>
          <w:t>8,</w:t>
        </w:r>
      </w:hyperlink>
      <w:hyperlink r:id="rId38"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39"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Для постановки на учет бюджетного обязательства (внесения изменений в поставленные на учет бюджетные обязательства) орган, осуществляющий открытие и ведение лицевых счетов, осуществляет проверку Сведений о бюджетном обязательстве, возникшем на основании документов-оснований, предусмотренных </w:t>
      </w:r>
      <w:hyperlink r:id="rId40"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41"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w:t>
      </w:r>
      <w:proofErr w:type="gramStart"/>
      <w:r w:rsidRPr="002874A6">
        <w:rPr>
          <w:rFonts w:ascii="Times New Roman" w:hAnsi="Times New Roman" w:cs="Times New Roman"/>
          <w:sz w:val="24"/>
          <w:szCs w:val="24"/>
        </w:rPr>
        <w:t>на</w:t>
      </w:r>
      <w:proofErr w:type="gramEnd"/>
      <w:r w:rsidRPr="002874A6">
        <w:rPr>
          <w:rFonts w:ascii="Times New Roman" w:hAnsi="Times New Roman" w:cs="Times New Roman"/>
          <w:sz w:val="24"/>
          <w:szCs w:val="24"/>
        </w:rPr>
        <w:t>:</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8" w:name="P70"/>
      <w:bookmarkEnd w:id="8"/>
      <w:proofErr w:type="gramStart"/>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w:t>
      </w:r>
      <w:r w:rsidRPr="002874A6">
        <w:rPr>
          <w:rFonts w:ascii="Times New Roman" w:hAnsi="Times New Roman" w:cs="Times New Roman"/>
          <w:sz w:val="24"/>
          <w:szCs w:val="24"/>
        </w:rPr>
        <w:lastRenderedPageBreak/>
        <w:t xml:space="preserve">обязательстве, документам-основаниям, подлежащим представлению получателями средств бюджета в орган, осуществляющий открытие и ведение лицевых счетов, для постановки на учет бюджетных обязательств в соответствии с настоящим Порядком или включения в установленном порядке в реестр контрактов, указанный в </w:t>
      </w:r>
      <w:hyperlink r:id="rId42"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Сведений о бюджетном обязательстве, содержащих сведения, составляющие</w:t>
      </w:r>
      <w:proofErr w:type="gramEnd"/>
      <w:r w:rsidRPr="002874A6">
        <w:rPr>
          <w:rFonts w:ascii="Times New Roman" w:hAnsi="Times New Roman" w:cs="Times New Roman"/>
          <w:sz w:val="24"/>
          <w:szCs w:val="24"/>
        </w:rPr>
        <w:t xml:space="preserve"> государственную тайну);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r:id="rId43" w:anchor="P16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бюджетном обязательстве в соответствии с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9" w:name="P72"/>
      <w:bookmarkEnd w:id="9"/>
      <w:proofErr w:type="gramStart"/>
      <w:r w:rsidRPr="002874A6">
        <w:rPr>
          <w:rFonts w:ascii="Times New Roman" w:hAnsi="Times New Roman" w:cs="Times New Roman"/>
          <w:sz w:val="24"/>
          <w:szCs w:val="24"/>
        </w:rPr>
        <w:t xml:space="preserve">соблюдение правил формирования </w:t>
      </w:r>
      <w:hyperlink r:id="rId44" w:anchor="P16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бюджетном обязательстве, установленных настоящей главой и приложением 1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0" w:name="P73"/>
      <w:bookmarkEnd w:id="10"/>
      <w:proofErr w:type="gramStart"/>
      <w:r w:rsidRPr="002874A6">
        <w:rPr>
          <w:rFonts w:ascii="Times New Roman" w:hAnsi="Times New Roman" w:cs="Times New Roman"/>
          <w:sz w:val="24"/>
          <w:szCs w:val="24"/>
        </w:rPr>
        <w:t>непревышение суммы бюджетного обязательства по соответствующим кодам классификации расходов над суммой неиспользованных бюджетных ассигнований на исполнение публичных нормативных обязательств или лимитов бюджетных обязательств (далее - лимиты бюджетных обязательств), отраженных на лицевом счете получателя средств бюджета или на лицевом счете для учета операций по переданным полномочиям получателя средств бюджета, открытых в установленном порядке (далее - соответствующий лицевой счет получателя средств бюджета), отдельно для</w:t>
      </w:r>
      <w:proofErr w:type="gramEnd"/>
      <w:r w:rsidRPr="002874A6">
        <w:rPr>
          <w:rFonts w:ascii="Times New Roman" w:hAnsi="Times New Roman" w:cs="Times New Roman"/>
          <w:sz w:val="24"/>
          <w:szCs w:val="24"/>
        </w:rPr>
        <w:t xml:space="preserve"> текущего финансового года, для первого и для второго года планового периода;</w:t>
      </w:r>
    </w:p>
    <w:p w:rsidR="007702DB" w:rsidRDefault="000E0C95" w:rsidP="007702DB">
      <w:pPr>
        <w:pStyle w:val="ConsPlusNormal"/>
        <w:spacing w:before="220"/>
        <w:ind w:firstLine="540"/>
        <w:jc w:val="both"/>
        <w:rPr>
          <w:rFonts w:ascii="Times New Roman" w:hAnsi="Times New Roman" w:cs="Times New Roman"/>
          <w:sz w:val="24"/>
          <w:szCs w:val="24"/>
        </w:rPr>
      </w:pPr>
      <w:bookmarkStart w:id="11" w:name="P74"/>
      <w:bookmarkEnd w:id="11"/>
      <w:r w:rsidRPr="002874A6">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указанном</w:t>
      </w:r>
      <w:proofErr w:type="gramStart"/>
      <w:r w:rsidRPr="002874A6">
        <w:rPr>
          <w:rFonts w:ascii="Times New Roman" w:hAnsi="Times New Roman" w:cs="Times New Roman"/>
          <w:sz w:val="24"/>
          <w:szCs w:val="24"/>
        </w:rPr>
        <w:t>у(</w:t>
      </w:r>
      <w:proofErr w:type="gramEnd"/>
      <w:r w:rsidRPr="002874A6">
        <w:rPr>
          <w:rFonts w:ascii="Times New Roman" w:hAnsi="Times New Roman" w:cs="Times New Roman"/>
          <w:sz w:val="24"/>
          <w:szCs w:val="24"/>
        </w:rPr>
        <w:t>ым) в Сведениях о бюджетном обязательстве, документе-основании.</w:t>
      </w:r>
      <w:r w:rsidR="007702DB">
        <w:rPr>
          <w:rFonts w:ascii="Times New Roman" w:hAnsi="Times New Roman" w:cs="Times New Roman"/>
          <w:sz w:val="24"/>
          <w:szCs w:val="24"/>
        </w:rPr>
        <w:br/>
      </w:r>
    </w:p>
    <w:p w:rsidR="007702DB" w:rsidRDefault="007702DB" w:rsidP="00AA68DB">
      <w:pPr>
        <w:jc w:val="both"/>
        <w:rPr>
          <w:rFonts w:ascii="Times New Roman" w:hAnsi="Times New Roman"/>
          <w:sz w:val="24"/>
          <w:szCs w:val="24"/>
        </w:rPr>
      </w:pPr>
      <w:proofErr w:type="gramStart"/>
      <w:r>
        <w:rPr>
          <w:rFonts w:ascii="Times New Roman" w:hAnsi="Times New Roman"/>
          <w:sz w:val="24"/>
          <w:szCs w:val="24"/>
        </w:rPr>
        <w:t>Н</w:t>
      </w:r>
      <w:r w:rsidRPr="007702DB">
        <w:rPr>
          <w:rFonts w:ascii="Times New Roman" w:hAnsi="Times New Roman"/>
          <w:sz w:val="24"/>
          <w:szCs w:val="24"/>
        </w:rPr>
        <w:t>аличие в Сведениях о бюджетном обязательстве идентификатора государственного контракта (контракта, договора, соглашения), сформированного в соответствии с порядком, утвержденным приказом Федерального казначейства от 9 января 2019 г. № 3н (далее – идентификатор  государственного контракта (контракта, договора, соглашения)), в случае,  если по государственному контракту (контракту, договору, соглашению) осуществляются платежи,  подлежащие казначейскому сопровождению  в соответствии с подпунктом «б» пункта 3 Общих требований к установлению  случаев</w:t>
      </w:r>
      <w:proofErr w:type="gramEnd"/>
      <w:r w:rsidRPr="007702DB">
        <w:rPr>
          <w:rFonts w:ascii="Times New Roman" w:hAnsi="Times New Roman"/>
          <w:sz w:val="24"/>
          <w:szCs w:val="24"/>
        </w:rPr>
        <w:t xml:space="preserve"> и условий продления срока исполнения бюджетной меры принуждения, утвержденных постановлением Правительства Российской Федерации от 24 октября 2018 г. № 1268, подпунктом «б» пункта 6 случаев  и условий продления исполнения бюджетной меры принуждения на срок более одного года, утвержденных приказом Министерства финансов Российской Федерации от 19 декабря 2018 г. № 275н;</w:t>
      </w:r>
      <w:r w:rsidR="00AA68DB">
        <w:rPr>
          <w:rFonts w:ascii="Times New Roman" w:hAnsi="Times New Roman"/>
          <w:sz w:val="24"/>
          <w:szCs w:val="24"/>
        </w:rPr>
        <w:br/>
      </w:r>
      <w:proofErr w:type="gramStart"/>
      <w:r w:rsidRPr="007702DB">
        <w:rPr>
          <w:rFonts w:ascii="Times New Roman" w:hAnsi="Times New Roman"/>
          <w:sz w:val="24"/>
          <w:szCs w:val="24"/>
        </w:rPr>
        <w:t>соответствие указанного в Сведениях о бюджетном обязательстве идентификатора государственного контракта (контракта, договора,  соглашения), идентификатору государственного контракта (контракта, договора, соглашения), указанному в документе-основании.»;</w:t>
      </w:r>
      <w:proofErr w:type="gramEnd"/>
    </w:p>
    <w:p w:rsidR="000E0C95"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случае формирования Сведений о бюджетном обязательстве органом, осуществляющим открытие и ведение лицевых счетов, при постановке на учет бюджетного обязательства (внесении изменений в поставленные на учет бюджетные обязательства) осуществляется проверка, предусмотренная абзацем </w:t>
      </w:r>
      <w:r w:rsidR="00AA68DB">
        <w:rPr>
          <w:rFonts w:ascii="Times New Roman" w:hAnsi="Times New Roman" w:cs="Times New Roman"/>
          <w:sz w:val="24"/>
          <w:szCs w:val="24"/>
        </w:rPr>
        <w:t xml:space="preserve">четвертым части второй </w:t>
      </w:r>
      <w:r w:rsidRPr="002874A6">
        <w:rPr>
          <w:rFonts w:ascii="Times New Roman" w:hAnsi="Times New Roman" w:cs="Times New Roman"/>
          <w:sz w:val="24"/>
          <w:szCs w:val="24"/>
        </w:rPr>
        <w:t xml:space="preserve"> настоящего пункта.</w:t>
      </w:r>
    </w:p>
    <w:p w:rsidR="0096122E" w:rsidRDefault="0096122E" w:rsidP="000E0C95">
      <w:pPr>
        <w:pStyle w:val="ConsPlusNormal"/>
        <w:spacing w:before="220"/>
        <w:ind w:firstLine="540"/>
        <w:jc w:val="both"/>
        <w:rPr>
          <w:rFonts w:ascii="Times New Roman" w:hAnsi="Times New Roman" w:cs="Times New Roman"/>
          <w:sz w:val="24"/>
          <w:szCs w:val="24"/>
        </w:rPr>
      </w:pPr>
    </w:p>
    <w:p w:rsidR="00BE4D06" w:rsidRPr="0096122E" w:rsidRDefault="00BE4D06" w:rsidP="00BE4D06">
      <w:pPr>
        <w:ind w:firstLine="851"/>
        <w:jc w:val="both"/>
        <w:rPr>
          <w:rFonts w:ascii="Times New Roman" w:hAnsi="Times New Roman"/>
          <w:sz w:val="24"/>
          <w:szCs w:val="24"/>
        </w:rPr>
      </w:pPr>
      <w:bookmarkStart w:id="12" w:name="P76"/>
      <w:bookmarkEnd w:id="12"/>
      <w:proofErr w:type="gramStart"/>
      <w:r w:rsidRPr="0096122E">
        <w:rPr>
          <w:rFonts w:ascii="Times New Roman" w:hAnsi="Times New Roman"/>
          <w:sz w:val="24"/>
          <w:szCs w:val="24"/>
        </w:rPr>
        <w:lastRenderedPageBreak/>
        <w:t>«При постановке на учет бюджетного обязательства (внесения изменений в постановленное на учет бюджетное обязательство) орган, осуществляющий открытие и ведение лицевых счетов, осуществляет проверку предмета бюджетного обязательства, наименования вида средств, кода вида (кодов видов)  расходов классификации расходов, указанных в Сведениях о бюджетном обязательстве, документе-основании, предусмотренном пунктами 1-9 графы 2 Перечня, на предмет соблюдения запрета на финансовое  обеспечение  за счет средств бюджета</w:t>
      </w:r>
      <w:proofErr w:type="gramEnd"/>
      <w:r w:rsidRPr="0096122E">
        <w:rPr>
          <w:rFonts w:ascii="Times New Roman" w:hAnsi="Times New Roman"/>
          <w:sz w:val="24"/>
          <w:szCs w:val="24"/>
        </w:rPr>
        <w:t xml:space="preserve"> капитальных вложений в объекты государственной (муниципальной) собственности  в соответствии с подпунктом «г» пункта 3 общих требований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года № 1268.».</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12. В случае представления в орган, осуществляющий открытие и ведение лицевых счетов, Сведений о бюджетном обязательстве на бумажном носителе в дополнение к проверке, предусмотренной </w:t>
      </w:r>
      <w:hyperlink r:id="rId45" w:anchor="P66" w:history="1">
        <w:r w:rsidRPr="002874A6">
          <w:rPr>
            <w:rStyle w:val="a6"/>
            <w:rFonts w:ascii="Times New Roman" w:hAnsi="Times New Roman" w:cs="Times New Roman"/>
            <w:sz w:val="24"/>
            <w:szCs w:val="24"/>
            <w:u w:val="none"/>
          </w:rPr>
          <w:t>пунктом 1</w:t>
        </w:r>
        <w:r w:rsidR="00AA68DB">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также осуществляется проверка Сведений о бюджетном обязательстве </w:t>
      </w:r>
      <w:proofErr w:type="gramStart"/>
      <w:r w:rsidRPr="002874A6">
        <w:rPr>
          <w:rFonts w:ascii="Times New Roman" w:hAnsi="Times New Roman" w:cs="Times New Roman"/>
          <w:sz w:val="24"/>
          <w:szCs w:val="24"/>
        </w:rPr>
        <w:t>на</w:t>
      </w:r>
      <w:proofErr w:type="gramEnd"/>
      <w:r w:rsidRPr="002874A6">
        <w:rPr>
          <w:rFonts w:ascii="Times New Roman" w:hAnsi="Times New Roman" w:cs="Times New Roman"/>
          <w:sz w:val="24"/>
          <w:szCs w:val="24"/>
        </w:rPr>
        <w:t>:</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соответствие формы Сведений о бюджетном обязательстве </w:t>
      </w:r>
      <w:hyperlink r:id="rId46" w:anchor="P168" w:history="1">
        <w:r w:rsidRPr="002874A6">
          <w:rPr>
            <w:rStyle w:val="a6"/>
            <w:rFonts w:ascii="Times New Roman" w:hAnsi="Times New Roman" w:cs="Times New Roman"/>
            <w:sz w:val="24"/>
            <w:szCs w:val="24"/>
            <w:u w:val="none"/>
          </w:rPr>
          <w:t>приложению 1</w:t>
        </w:r>
      </w:hyperlink>
      <w:r w:rsidRPr="002874A6">
        <w:rPr>
          <w:rFonts w:ascii="Times New Roman" w:hAnsi="Times New Roman" w:cs="Times New Roman"/>
          <w:sz w:val="24"/>
          <w:szCs w:val="24"/>
        </w:rPr>
        <w:t xml:space="preserve"> к настоящему Порядку;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бюджетном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3" w:name="P79"/>
      <w:bookmarkEnd w:id="13"/>
      <w:r w:rsidRPr="002874A6">
        <w:rPr>
          <w:rFonts w:ascii="Times New Roman" w:hAnsi="Times New Roman" w:cs="Times New Roman"/>
          <w:sz w:val="24"/>
          <w:szCs w:val="24"/>
        </w:rPr>
        <w:t xml:space="preserve">13. </w:t>
      </w:r>
      <w:proofErr w:type="gramStart"/>
      <w:r w:rsidRPr="002874A6">
        <w:rPr>
          <w:rFonts w:ascii="Times New Roman" w:hAnsi="Times New Roman" w:cs="Times New Roman"/>
          <w:sz w:val="24"/>
          <w:szCs w:val="24"/>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47" w:anchor="P66" w:history="1">
        <w:r w:rsidRPr="002874A6">
          <w:rPr>
            <w:rStyle w:val="a6"/>
            <w:rFonts w:ascii="Times New Roman" w:hAnsi="Times New Roman" w:cs="Times New Roman"/>
            <w:sz w:val="24"/>
            <w:szCs w:val="24"/>
            <w:u w:val="none"/>
          </w:rPr>
          <w:t>пунктами 13</w:t>
        </w:r>
      </w:hyperlink>
      <w:r w:rsidRPr="002874A6">
        <w:rPr>
          <w:rFonts w:ascii="Times New Roman" w:hAnsi="Times New Roman" w:cs="Times New Roman"/>
          <w:sz w:val="24"/>
          <w:szCs w:val="24"/>
        </w:rPr>
        <w:t xml:space="preserve"> и </w:t>
      </w:r>
      <w:hyperlink r:id="rId48" w:anchor="P76" w:history="1">
        <w:r w:rsidRPr="002874A6">
          <w:rPr>
            <w:rStyle w:val="a6"/>
            <w:rFonts w:ascii="Times New Roman" w:hAnsi="Times New Roman" w:cs="Times New Roman"/>
            <w:sz w:val="24"/>
            <w:szCs w:val="24"/>
            <w:u w:val="none"/>
          </w:rPr>
          <w:t>14</w:t>
        </w:r>
      </w:hyperlink>
      <w:r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w:t>
      </w:r>
      <w:proofErr w:type="gramEnd"/>
      <w:r w:rsidRPr="002874A6">
        <w:rPr>
          <w:rFonts w:ascii="Times New Roman" w:hAnsi="Times New Roman" w:cs="Times New Roman"/>
          <w:sz w:val="24"/>
          <w:szCs w:val="24"/>
        </w:rPr>
        <w:t xml:space="preserve">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(изменении) бюджетного обязательства (код формы по </w:t>
      </w:r>
      <w:hyperlink r:id="rId49"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(далее - Извещение о бюджетном обязательстве).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направляется получателю средств бюджета органом, осуществляющим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в информационной системе в форме электронного документа, подписанного электронной подписью лица, уполномоченного действовать от имени органа, осуществляющего открытие и ведение лицевых счетов,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w:t>
      </w:r>
      <w:hyperlink r:id="rId50" w:anchor="P488" w:history="1">
        <w:r w:rsidRPr="002874A6">
          <w:rPr>
            <w:rStyle w:val="a6"/>
            <w:rFonts w:ascii="Times New Roman" w:hAnsi="Times New Roman" w:cs="Times New Roman"/>
            <w:sz w:val="24"/>
            <w:szCs w:val="24"/>
            <w:u w:val="none"/>
          </w:rPr>
          <w:t xml:space="preserve">пунктах </w:t>
        </w:r>
        <w:r w:rsidR="004D7BB3">
          <w:rPr>
            <w:rStyle w:val="a6"/>
            <w:rFonts w:ascii="Times New Roman" w:hAnsi="Times New Roman" w:cs="Times New Roman"/>
            <w:sz w:val="24"/>
            <w:szCs w:val="24"/>
            <w:u w:val="none"/>
          </w:rPr>
          <w:t xml:space="preserve"> 8,</w:t>
        </w:r>
      </w:hyperlink>
      <w:hyperlink r:id="rId51"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и </w:t>
      </w:r>
      <w:hyperlink r:id="rId5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53" w:history="1">
        <w:r w:rsidRPr="002874A6">
          <w:rPr>
            <w:rStyle w:val="a6"/>
            <w:rFonts w:ascii="Times New Roman" w:hAnsi="Times New Roman" w:cs="Times New Roman"/>
            <w:sz w:val="24"/>
            <w:szCs w:val="24"/>
            <w:u w:val="none"/>
          </w:rPr>
          <w:t>приложению 11</w:t>
        </w:r>
      </w:hyperlink>
      <w:r w:rsidRPr="002874A6">
        <w:rPr>
          <w:rFonts w:ascii="Times New Roman" w:hAnsi="Times New Roman" w:cs="Times New Roman"/>
          <w:sz w:val="24"/>
          <w:szCs w:val="24"/>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54"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0506105) - в отношении Сведений о бюджетном обязательстве, представленных на бумажном носителе.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бюджетном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14. Учетный номер бюджетного обязательства является уникальным и не подлежит </w:t>
      </w:r>
      <w:r w:rsidRPr="002874A6">
        <w:rPr>
          <w:rFonts w:ascii="Times New Roman" w:hAnsi="Times New Roman" w:cs="Times New Roman"/>
          <w:sz w:val="24"/>
          <w:szCs w:val="24"/>
        </w:rPr>
        <w:lastRenderedPageBreak/>
        <w:t>изменению, в том числе при изменении отдельных реквизитов бюджетного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 по 8 разряд - уникальный код получателя средств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11 по 19 разряд - уникальный номер бюджетного обязательства, присваиваемый органом, осуществляющим открытие и ведение лицевых счетов, в рамках одного календарного года.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Одно поставленное на учет бюджетное обязательство может содержать несколько кодов классификации расходов.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Если в одном муниципальном контракте (договоре) предусматривается наличие бюджетных обязательств по нескольким лицевым счетам получателя средств бюджета, то такие бюджетные обязательства учитываются раздельно с присвоением учетного номера каждому бюджетному обязательству.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15. В случае отрицательного результата проверки Сведений о бюджетном обязательстве на соответствие требованиям, предусмотренным: </w:t>
      </w:r>
      <w:hyperlink r:id="rId55" w:anchor="P70" w:history="1">
        <w:r w:rsidRPr="002874A6">
          <w:rPr>
            <w:rStyle w:val="a6"/>
            <w:rFonts w:ascii="Times New Roman" w:hAnsi="Times New Roman" w:cs="Times New Roman"/>
            <w:sz w:val="24"/>
            <w:szCs w:val="24"/>
            <w:u w:val="none"/>
          </w:rPr>
          <w:t xml:space="preserve">абзацами </w:t>
        </w:r>
        <w:r w:rsidR="004D7BB3">
          <w:rPr>
            <w:rStyle w:val="a6"/>
            <w:rFonts w:ascii="Times New Roman" w:hAnsi="Times New Roman" w:cs="Times New Roman"/>
            <w:sz w:val="24"/>
            <w:szCs w:val="24"/>
            <w:u w:val="none"/>
          </w:rPr>
          <w:t>вторым</w:t>
        </w:r>
      </w:hyperlink>
      <w:r w:rsidRPr="002874A6">
        <w:rPr>
          <w:rFonts w:ascii="Times New Roman" w:hAnsi="Times New Roman" w:cs="Times New Roman"/>
          <w:sz w:val="24"/>
          <w:szCs w:val="24"/>
        </w:rPr>
        <w:t xml:space="preserve"> - </w:t>
      </w:r>
      <w:hyperlink r:id="rId56" w:anchor="P72" w:history="1">
        <w:r w:rsidR="004D7BB3">
          <w:rPr>
            <w:rStyle w:val="a6"/>
            <w:rFonts w:ascii="Times New Roman" w:hAnsi="Times New Roman" w:cs="Times New Roman"/>
            <w:sz w:val="24"/>
            <w:szCs w:val="24"/>
            <w:u w:val="none"/>
          </w:rPr>
          <w:t>четвертым</w:t>
        </w:r>
      </w:hyperlink>
      <w:r w:rsidRPr="002874A6">
        <w:rPr>
          <w:rFonts w:ascii="Times New Roman" w:hAnsi="Times New Roman" w:cs="Times New Roman"/>
          <w:sz w:val="24"/>
          <w:szCs w:val="24"/>
        </w:rPr>
        <w:t xml:space="preserve">, </w:t>
      </w:r>
      <w:r w:rsidR="004D7BB3">
        <w:rPr>
          <w:rFonts w:ascii="Times New Roman" w:hAnsi="Times New Roman" w:cs="Times New Roman"/>
          <w:sz w:val="24"/>
          <w:szCs w:val="24"/>
        </w:rPr>
        <w:t xml:space="preserve">шестым </w:t>
      </w:r>
      <w:proofErr w:type="gramStart"/>
      <w:r w:rsidR="004D7BB3">
        <w:rPr>
          <w:rFonts w:ascii="Times New Roman" w:hAnsi="Times New Roman" w:cs="Times New Roman"/>
          <w:sz w:val="24"/>
          <w:szCs w:val="24"/>
        </w:rPr>
        <w:t>–в</w:t>
      </w:r>
      <w:proofErr w:type="gramEnd"/>
      <w:r w:rsidR="004D7BB3">
        <w:rPr>
          <w:rFonts w:ascii="Times New Roman" w:hAnsi="Times New Roman" w:cs="Times New Roman"/>
          <w:sz w:val="24"/>
          <w:szCs w:val="24"/>
        </w:rPr>
        <w:t xml:space="preserve">осьмым части второй ,части четвертой пункта  11 </w:t>
      </w:r>
      <w:r w:rsidRPr="002874A6">
        <w:rPr>
          <w:rFonts w:ascii="Times New Roman" w:hAnsi="Times New Roman" w:cs="Times New Roman"/>
          <w:sz w:val="24"/>
          <w:szCs w:val="24"/>
        </w:rPr>
        <w:t xml:space="preserve">настоящего Порядка, орган, осуществляющий открытие и ведение лицевых счетов, в срок, установленный в </w:t>
      </w:r>
      <w:hyperlink r:id="rId57" w:anchor="P66" w:history="1">
        <w:r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Pr="002874A6">
        <w:rPr>
          <w:rFonts w:ascii="Times New Roman" w:hAnsi="Times New Roman" w:cs="Times New Roman"/>
          <w:sz w:val="24"/>
          <w:szCs w:val="24"/>
        </w:rPr>
        <w:t xml:space="preserve">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направляет получателю средств бюджета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rsidR="000E0C95" w:rsidRPr="002874A6" w:rsidRDefault="00DA5F2D" w:rsidP="000E0C95">
      <w:pPr>
        <w:pStyle w:val="ConsPlusNormal"/>
        <w:spacing w:before="220"/>
        <w:ind w:firstLine="540"/>
        <w:jc w:val="both"/>
        <w:rPr>
          <w:rFonts w:ascii="Times New Roman" w:hAnsi="Times New Roman" w:cs="Times New Roman"/>
          <w:sz w:val="24"/>
          <w:szCs w:val="24"/>
        </w:rPr>
      </w:pPr>
      <w:hyperlink r:id="rId58" w:anchor="P73" w:history="1">
        <w:r w:rsidR="000E0C95" w:rsidRPr="002874A6">
          <w:rPr>
            <w:rStyle w:val="a6"/>
            <w:rFonts w:ascii="Times New Roman" w:hAnsi="Times New Roman" w:cs="Times New Roman"/>
            <w:sz w:val="24"/>
            <w:szCs w:val="24"/>
            <w:u w:val="none"/>
          </w:rPr>
          <w:t xml:space="preserve">абзацем </w:t>
        </w:r>
        <w:r w:rsidR="00A06CCC">
          <w:rPr>
            <w:rStyle w:val="a6"/>
            <w:rFonts w:ascii="Times New Roman" w:hAnsi="Times New Roman" w:cs="Times New Roman"/>
            <w:sz w:val="24"/>
            <w:szCs w:val="24"/>
            <w:u w:val="none"/>
          </w:rPr>
          <w:t>пятым части второй пункта 11</w:t>
        </w:r>
      </w:hyperlink>
      <w:r w:rsidR="000E0C95" w:rsidRPr="002874A6">
        <w:rPr>
          <w:rFonts w:ascii="Times New Roman" w:hAnsi="Times New Roman" w:cs="Times New Roman"/>
          <w:sz w:val="24"/>
          <w:szCs w:val="24"/>
        </w:rPr>
        <w:t xml:space="preserve"> настоящего Порядка, орган, осуществляющий открытие и ведение лицевых счетов, в срок, установленный в </w:t>
      </w:r>
      <w:hyperlink r:id="rId59" w:anchor="P66" w:history="1">
        <w:r w:rsidR="000E0C95" w:rsidRPr="002874A6">
          <w:rPr>
            <w:rStyle w:val="a6"/>
            <w:rFonts w:ascii="Times New Roman" w:hAnsi="Times New Roman" w:cs="Times New Roman"/>
            <w:sz w:val="24"/>
            <w:szCs w:val="24"/>
            <w:u w:val="none"/>
          </w:rPr>
          <w:t>пункте 1</w:t>
        </w:r>
        <w:r w:rsidR="00A06CCC">
          <w:rPr>
            <w:rStyle w:val="a6"/>
            <w:rFonts w:ascii="Times New Roman" w:hAnsi="Times New Roman" w:cs="Times New Roman"/>
            <w:sz w:val="24"/>
            <w:szCs w:val="24"/>
            <w:u w:val="none"/>
          </w:rPr>
          <w:t>1</w:t>
        </w:r>
      </w:hyperlink>
      <w:r w:rsidR="000E0C95"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r:id="rId60"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w:t>
      </w:r>
      <w:hyperlink r:id="rId61" w:anchor="P459" w:history="1">
        <w:r w:rsidRPr="002874A6">
          <w:rPr>
            <w:rStyle w:val="a6"/>
            <w:rFonts w:ascii="Times New Roman" w:hAnsi="Times New Roman" w:cs="Times New Roman"/>
            <w:sz w:val="24"/>
            <w:szCs w:val="24"/>
            <w:u w:val="none"/>
          </w:rPr>
          <w:t>2</w:t>
        </w:r>
      </w:hyperlink>
      <w:r w:rsidRPr="002874A6">
        <w:rPr>
          <w:rFonts w:ascii="Times New Roman" w:hAnsi="Times New Roman" w:cs="Times New Roman"/>
          <w:sz w:val="24"/>
          <w:szCs w:val="24"/>
        </w:rPr>
        <w:t xml:space="preserve"> и </w:t>
      </w:r>
      <w:hyperlink r:id="rId62" w:anchor="P547" w:history="1">
        <w:r w:rsidRPr="002874A6">
          <w:rPr>
            <w:rStyle w:val="a6"/>
            <w:rFonts w:ascii="Times New Roman" w:hAnsi="Times New Roman" w:cs="Times New Roman"/>
            <w:sz w:val="24"/>
            <w:szCs w:val="24"/>
            <w:u w:val="none"/>
          </w:rPr>
          <w:t>13 графы 2</w:t>
        </w:r>
      </w:hyperlink>
      <w:r w:rsidRPr="002874A6">
        <w:rPr>
          <w:rFonts w:ascii="Times New Roman" w:hAnsi="Times New Roman" w:cs="Times New Roman"/>
          <w:sz w:val="24"/>
          <w:szCs w:val="24"/>
        </w:rPr>
        <w:t xml:space="preserve"> Перечня, - возвращает получателю средств бюджета представленные на бумажном носителе Сведения о бюджетном обязательстве с приложением Протокола либо направляет получателю средств бюджета Протокол,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покоторой</w:t>
      </w:r>
      <w:proofErr w:type="gramEnd"/>
      <w:r w:rsidRPr="002874A6">
        <w:rPr>
          <w:rFonts w:ascii="Times New Roman" w:hAnsi="Times New Roman" w:cs="Times New Roman"/>
          <w:sz w:val="24"/>
          <w:szCs w:val="24"/>
        </w:rPr>
        <w:t xml:space="preserve"> не осуществляется постановка на учет бюджетного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r:id="rId63" w:anchor="P462" w:history="1">
        <w:r w:rsidRPr="002874A6">
          <w:rPr>
            <w:rStyle w:val="a6"/>
            <w:rFonts w:ascii="Times New Roman" w:hAnsi="Times New Roman" w:cs="Times New Roman"/>
            <w:sz w:val="24"/>
            <w:szCs w:val="24"/>
            <w:u w:val="none"/>
          </w:rPr>
          <w:t>пунктами 3</w:t>
        </w:r>
      </w:hyperlink>
      <w:r w:rsidRPr="002874A6">
        <w:rPr>
          <w:rFonts w:ascii="Times New Roman" w:hAnsi="Times New Roman" w:cs="Times New Roman"/>
          <w:sz w:val="24"/>
          <w:szCs w:val="24"/>
        </w:rPr>
        <w:t xml:space="preserve"> - </w:t>
      </w:r>
      <w:hyperlink r:id="rId64"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получателю средств бюджета - Извещение о бюджетном обязательстве с указанием информации, предусмотренной </w:t>
      </w:r>
      <w:hyperlink r:id="rId65" w:anchor="P79" w:history="1">
        <w:r w:rsidRPr="002874A6">
          <w:rPr>
            <w:rStyle w:val="a6"/>
            <w:rFonts w:ascii="Times New Roman" w:hAnsi="Times New Roman" w:cs="Times New Roman"/>
            <w:sz w:val="24"/>
            <w:szCs w:val="24"/>
            <w:u w:val="none"/>
          </w:rPr>
          <w:t>пунктом 1</w:t>
        </w:r>
        <w:r w:rsidR="00A06CCC">
          <w:rPr>
            <w:rStyle w:val="a6"/>
            <w:rFonts w:ascii="Times New Roman" w:hAnsi="Times New Roman" w:cs="Times New Roman"/>
            <w:sz w:val="24"/>
            <w:szCs w:val="24"/>
            <w:u w:val="none"/>
          </w:rPr>
          <w:t>3</w:t>
        </w:r>
      </w:hyperlink>
      <w:r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получателю средств бюджета и главному распорядителю средств бюджета, в ведении </w:t>
      </w:r>
      <w:r w:rsidRPr="002874A6">
        <w:rPr>
          <w:rFonts w:ascii="Times New Roman" w:hAnsi="Times New Roman" w:cs="Times New Roman"/>
          <w:sz w:val="24"/>
          <w:szCs w:val="24"/>
        </w:rPr>
        <w:lastRenderedPageBreak/>
        <w:t xml:space="preserve">которого находится получатель средств бюджета, </w:t>
      </w:r>
      <w:hyperlink r:id="rId66" w:history="1">
        <w:r w:rsidRPr="002874A6">
          <w:rPr>
            <w:rStyle w:val="a6"/>
            <w:rFonts w:ascii="Times New Roman" w:hAnsi="Times New Roman" w:cs="Times New Roman"/>
            <w:sz w:val="24"/>
            <w:szCs w:val="24"/>
            <w:u w:val="none"/>
          </w:rPr>
          <w:t>Уведомление</w:t>
        </w:r>
      </w:hyperlink>
      <w:r w:rsidRPr="002874A6">
        <w:rPr>
          <w:rFonts w:ascii="Times New Roman" w:hAnsi="Times New Roman" w:cs="Times New Roman"/>
          <w:sz w:val="24"/>
          <w:szCs w:val="24"/>
        </w:rPr>
        <w:t xml:space="preserve"> о превышении бюджетным обязательством неиспользованных лимитов бюджетных обязательств по форме согласно приложению 4.2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67"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0506111).</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4" w:name="P97"/>
      <w:bookmarkEnd w:id="14"/>
      <w:r w:rsidRPr="002874A6">
        <w:rPr>
          <w:rFonts w:ascii="Times New Roman" w:hAnsi="Times New Roman" w:cs="Times New Roman"/>
          <w:sz w:val="24"/>
          <w:szCs w:val="24"/>
        </w:rPr>
        <w:t xml:space="preserve">16. </w:t>
      </w:r>
      <w:proofErr w:type="gramStart"/>
      <w:r w:rsidRPr="002874A6">
        <w:rPr>
          <w:rFonts w:ascii="Times New Roman" w:hAnsi="Times New Roman" w:cs="Times New Roman"/>
          <w:sz w:val="24"/>
          <w:szCs w:val="24"/>
        </w:rPr>
        <w:t xml:space="preserve">Внесение изменений в бюджетное обязательство, возникшее на основании документов-оснований, предусмотренных </w:t>
      </w:r>
      <w:hyperlink r:id="rId68" w:anchor="P456" w:history="1">
        <w:r w:rsidRPr="002874A6">
          <w:rPr>
            <w:rStyle w:val="a6"/>
            <w:rFonts w:ascii="Times New Roman" w:hAnsi="Times New Roman" w:cs="Times New Roman"/>
            <w:sz w:val="24"/>
            <w:szCs w:val="24"/>
            <w:u w:val="none"/>
          </w:rPr>
          <w:t>пунктами 1</w:t>
        </w:r>
      </w:hyperlink>
      <w:r w:rsidRPr="002874A6">
        <w:rPr>
          <w:rFonts w:ascii="Times New Roman" w:hAnsi="Times New Roman" w:cs="Times New Roman"/>
          <w:sz w:val="24"/>
          <w:szCs w:val="24"/>
        </w:rPr>
        <w:t xml:space="preserve"> - </w:t>
      </w:r>
      <w:hyperlink r:id="rId69" w:anchor="P475" w:history="1">
        <w:r w:rsidRPr="002874A6">
          <w:rPr>
            <w:rStyle w:val="a6"/>
            <w:rFonts w:ascii="Times New Roman" w:hAnsi="Times New Roman" w:cs="Times New Roman"/>
            <w:sz w:val="24"/>
            <w:szCs w:val="24"/>
            <w:u w:val="none"/>
          </w:rPr>
          <w:t>4</w:t>
        </w:r>
      </w:hyperlink>
      <w:r w:rsidRPr="002874A6">
        <w:rPr>
          <w:rFonts w:ascii="Times New Roman" w:hAnsi="Times New Roman" w:cs="Times New Roman"/>
          <w:sz w:val="24"/>
          <w:szCs w:val="24"/>
        </w:rPr>
        <w:t xml:space="preserve">, </w:t>
      </w:r>
      <w:hyperlink r:id="rId70" w:anchor="P504" w:history="1">
        <w:r w:rsidRPr="002874A6">
          <w:rPr>
            <w:rStyle w:val="a6"/>
            <w:rFonts w:ascii="Times New Roman" w:hAnsi="Times New Roman" w:cs="Times New Roman"/>
            <w:sz w:val="24"/>
            <w:szCs w:val="24"/>
            <w:u w:val="none"/>
          </w:rPr>
          <w:t>8</w:t>
        </w:r>
      </w:hyperlink>
      <w:r w:rsidRPr="002874A6">
        <w:rPr>
          <w:rFonts w:ascii="Times New Roman" w:hAnsi="Times New Roman" w:cs="Times New Roman"/>
          <w:sz w:val="24"/>
          <w:szCs w:val="24"/>
        </w:rPr>
        <w:t xml:space="preserve">, </w:t>
      </w:r>
      <w:hyperlink r:id="rId71" w:anchor="P522" w:history="1">
        <w:r w:rsidRPr="002874A6">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w:t>
      </w:r>
      <w:hyperlink r:id="rId72" w:anchor="P536" w:history="1">
        <w:r w:rsidRPr="002874A6">
          <w:rPr>
            <w:rStyle w:val="a6"/>
            <w:rFonts w:ascii="Times New Roman" w:hAnsi="Times New Roman" w:cs="Times New Roman"/>
            <w:sz w:val="24"/>
            <w:szCs w:val="24"/>
            <w:u w:val="none"/>
          </w:rPr>
          <w:t>11</w:t>
        </w:r>
      </w:hyperlink>
      <w:r w:rsidRPr="002874A6">
        <w:rPr>
          <w:rFonts w:ascii="Times New Roman" w:hAnsi="Times New Roman" w:cs="Times New Roman"/>
          <w:sz w:val="24"/>
          <w:szCs w:val="24"/>
        </w:rPr>
        <w:t xml:space="preserve"> и </w:t>
      </w:r>
      <w:hyperlink r:id="rId73"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в том числе на сумму не исполненного на конец отчетного финансового года бюджетного обязательства, осуществляется органом, осуществляющим открытие и ведение лицевых счетов, в первый рабочий день текущего финансового года в соответствии с </w:t>
      </w:r>
      <w:hyperlink r:id="rId74" w:anchor="P64" w:history="1">
        <w:r w:rsidRPr="002874A6">
          <w:rPr>
            <w:rStyle w:val="a6"/>
            <w:rFonts w:ascii="Times New Roman" w:hAnsi="Times New Roman" w:cs="Times New Roman"/>
            <w:sz w:val="24"/>
            <w:szCs w:val="24"/>
            <w:u w:val="none"/>
          </w:rPr>
          <w:t xml:space="preserve">пунктом </w:t>
        </w:r>
        <w:r w:rsidR="00DC69DA">
          <w:rPr>
            <w:rStyle w:val="a6"/>
            <w:rFonts w:ascii="Times New Roman" w:hAnsi="Times New Roman" w:cs="Times New Roman"/>
            <w:sz w:val="24"/>
            <w:szCs w:val="24"/>
            <w:u w:val="none"/>
          </w:rPr>
          <w:t>9</w:t>
        </w:r>
      </w:hyperlink>
      <w:r w:rsidRPr="002874A6">
        <w:rPr>
          <w:rFonts w:ascii="Times New Roman" w:hAnsi="Times New Roman" w:cs="Times New Roman"/>
          <w:sz w:val="24"/>
          <w:szCs w:val="24"/>
        </w:rPr>
        <w:t xml:space="preserve"> настоящего Порядка.</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Получатель средств бюджета в текущем финансовом году вносит в бюджетное обязательство, указанное в </w:t>
      </w:r>
      <w:r w:rsidR="0096122E">
        <w:rPr>
          <w:rFonts w:ascii="Times New Roman" w:hAnsi="Times New Roman" w:cs="Times New Roman"/>
          <w:sz w:val="24"/>
          <w:szCs w:val="24"/>
        </w:rPr>
        <w:t xml:space="preserve">части </w:t>
      </w:r>
      <w:r w:rsidRPr="002874A6">
        <w:rPr>
          <w:rFonts w:ascii="Times New Roman" w:hAnsi="Times New Roman" w:cs="Times New Roman"/>
          <w:sz w:val="24"/>
          <w:szCs w:val="24"/>
        </w:rPr>
        <w:t xml:space="preserve"> перво</w:t>
      </w:r>
      <w:r w:rsidR="0096122E">
        <w:rPr>
          <w:rFonts w:ascii="Times New Roman" w:hAnsi="Times New Roman" w:cs="Times New Roman"/>
          <w:sz w:val="24"/>
          <w:szCs w:val="24"/>
        </w:rPr>
        <w:t>й</w:t>
      </w:r>
      <w:r w:rsidRPr="002874A6">
        <w:rPr>
          <w:rFonts w:ascii="Times New Roman" w:hAnsi="Times New Roman" w:cs="Times New Roman"/>
          <w:sz w:val="24"/>
          <w:szCs w:val="24"/>
        </w:rPr>
        <w:t xml:space="preserve"> настоящего пункта, изменения в части графика оплаты бюджетного обязательства, а также, при необходимости, в части кодов бюджетной классификации расходов.</w:t>
      </w:r>
    </w:p>
    <w:p w:rsidR="00790EFC" w:rsidRPr="00790EFC" w:rsidRDefault="00790EFC" w:rsidP="000E0C95">
      <w:pPr>
        <w:pStyle w:val="ConsPlusNormal"/>
        <w:spacing w:before="220"/>
        <w:ind w:firstLine="540"/>
        <w:jc w:val="both"/>
        <w:rPr>
          <w:rFonts w:ascii="Times New Roman" w:hAnsi="Times New Roman" w:cs="Times New Roman"/>
          <w:sz w:val="24"/>
          <w:szCs w:val="24"/>
        </w:rPr>
      </w:pPr>
      <w:proofErr w:type="gramStart"/>
      <w:r w:rsidRPr="00790EFC">
        <w:rPr>
          <w:rFonts w:ascii="Times New Roman" w:hAnsi="Times New Roman" w:cs="Times New Roman"/>
          <w:sz w:val="24"/>
          <w:szCs w:val="24"/>
        </w:rPr>
        <w:t>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пятым части второй пункта 11 настоящего  Порядка, орган, осуществляющий открытие и ведение лицевых счетов,  направляет для сведения главному распорядителю средств  бюджета, в ведении которого находится получатель средств  бюджета, получателю средств бюджета Уведомление о превышении бюджетным обязательством неиспользованных лимитов  бюджетных</w:t>
      </w:r>
      <w:proofErr w:type="gramEnd"/>
      <w:r w:rsidRPr="00790EFC">
        <w:rPr>
          <w:rFonts w:ascii="Times New Roman" w:hAnsi="Times New Roman" w:cs="Times New Roman"/>
          <w:sz w:val="24"/>
          <w:szCs w:val="24"/>
        </w:rPr>
        <w:t xml:space="preserve"> обязательств не позднее следующего рабочего дня после дня  совершения операций, предусмотренных настоящим пунктом</w:t>
      </w:r>
      <w:proofErr w:type="gramStart"/>
      <w:r w:rsidRPr="00790EFC">
        <w:rPr>
          <w:rFonts w:ascii="Times New Roman" w:hAnsi="Times New Roman" w:cs="Times New Roman"/>
          <w:sz w:val="24"/>
          <w:szCs w:val="24"/>
        </w:rPr>
        <w:t>.»;</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17. </w:t>
      </w:r>
      <w:proofErr w:type="gramStart"/>
      <w:r w:rsidRPr="002874A6">
        <w:rPr>
          <w:rFonts w:ascii="Times New Roman" w:hAnsi="Times New Roman" w:cs="Times New Roman"/>
          <w:sz w:val="24"/>
          <w:szCs w:val="24"/>
        </w:rPr>
        <w:t>В случае ликвидации, реорганизации получателя средств бюджета либо изменения типа получателя средств 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roofErr w:type="gramEnd"/>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III. Особенности учета бюджетных обязательств</w:t>
      </w:r>
    </w:p>
    <w:p w:rsidR="000E0C95" w:rsidRPr="002874A6" w:rsidRDefault="000E0C95" w:rsidP="000E0C95">
      <w:pPr>
        <w:pStyle w:val="ConsPlusNormal"/>
        <w:jc w:val="center"/>
        <w:rPr>
          <w:rFonts w:ascii="Times New Roman" w:hAnsi="Times New Roman" w:cs="Times New Roman"/>
          <w:sz w:val="24"/>
          <w:szCs w:val="24"/>
        </w:rPr>
      </w:pPr>
      <w:r w:rsidRPr="002874A6">
        <w:rPr>
          <w:rFonts w:ascii="Times New Roman" w:hAnsi="Times New Roman" w:cs="Times New Roman"/>
          <w:sz w:val="24"/>
          <w:szCs w:val="24"/>
        </w:rPr>
        <w:t>по исполнительным документам и решениям налоговых органов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18. </w:t>
      </w:r>
      <w:proofErr w:type="gramStart"/>
      <w:r w:rsidRPr="002874A6">
        <w:rPr>
          <w:rFonts w:ascii="Times New Roman" w:hAnsi="Times New Roman" w:cs="Times New Roman"/>
          <w:sz w:val="24"/>
          <w:szCs w:val="24"/>
        </w:rPr>
        <w:t xml:space="preserve">Сведения о бюджетном обязательстве, возникшем в соответствии с документами-основаниями, предусмотренными </w:t>
      </w:r>
      <w:hyperlink r:id="rId75" w:anchor="P536" w:history="1">
        <w:r w:rsidRPr="002874A6">
          <w:rPr>
            <w:rStyle w:val="a6"/>
            <w:rFonts w:ascii="Times New Roman" w:hAnsi="Times New Roman" w:cs="Times New Roman"/>
            <w:sz w:val="24"/>
            <w:szCs w:val="24"/>
            <w:u w:val="none"/>
          </w:rPr>
          <w:t>пунктами 11</w:t>
        </w:r>
      </w:hyperlink>
      <w:r w:rsidRPr="002874A6">
        <w:rPr>
          <w:rFonts w:ascii="Times New Roman" w:hAnsi="Times New Roman" w:cs="Times New Roman"/>
          <w:sz w:val="24"/>
          <w:szCs w:val="24"/>
        </w:rPr>
        <w:t xml:space="preserve"> и </w:t>
      </w:r>
      <w:hyperlink r:id="rId76" w:anchor="P542" w:history="1">
        <w:r w:rsidRPr="002874A6">
          <w:rPr>
            <w:rStyle w:val="a6"/>
            <w:rFonts w:ascii="Times New Roman" w:hAnsi="Times New Roman" w:cs="Times New Roman"/>
            <w:sz w:val="24"/>
            <w:szCs w:val="24"/>
            <w:u w:val="none"/>
          </w:rPr>
          <w:t>12 графы 2</w:t>
        </w:r>
      </w:hyperlink>
      <w:r w:rsidRPr="002874A6">
        <w:rPr>
          <w:rFonts w:ascii="Times New Roman" w:hAnsi="Times New Roman" w:cs="Times New Roman"/>
          <w:sz w:val="24"/>
          <w:szCs w:val="24"/>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19. </w:t>
      </w:r>
      <w:proofErr w:type="gramStart"/>
      <w:r w:rsidRPr="002874A6">
        <w:rPr>
          <w:rFonts w:ascii="Times New Roman" w:hAnsi="Times New Roman" w:cs="Times New Roman"/>
          <w:sz w:val="24"/>
          <w:szCs w:val="24"/>
        </w:rPr>
        <w:t>В случае если в органе, осуществляющем открытие и ведение лицевых счетов,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w:t>
      </w:r>
      <w:proofErr w:type="gramEnd"/>
      <w:r w:rsidRPr="002874A6">
        <w:rPr>
          <w:rFonts w:ascii="Times New Roman" w:hAnsi="Times New Roman" w:cs="Times New Roman"/>
          <w:sz w:val="24"/>
          <w:szCs w:val="24"/>
        </w:rPr>
        <w:t xml:space="preserve">, </w:t>
      </w:r>
      <w:proofErr w:type="gramStart"/>
      <w:r w:rsidRPr="002874A6">
        <w:rPr>
          <w:rFonts w:ascii="Times New Roman" w:hAnsi="Times New Roman" w:cs="Times New Roman"/>
          <w:sz w:val="24"/>
          <w:szCs w:val="24"/>
        </w:rPr>
        <w:t>решении</w:t>
      </w:r>
      <w:proofErr w:type="gramEnd"/>
      <w:r w:rsidRPr="002874A6">
        <w:rPr>
          <w:rFonts w:ascii="Times New Roman" w:hAnsi="Times New Roman" w:cs="Times New Roman"/>
          <w:sz w:val="24"/>
          <w:szCs w:val="24"/>
        </w:rPr>
        <w:t xml:space="preserve"> налогового органа.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20. </w:t>
      </w:r>
      <w:proofErr w:type="gramStart"/>
      <w:r w:rsidRPr="002874A6">
        <w:rPr>
          <w:rFonts w:ascii="Times New Roman" w:hAnsi="Times New Roman" w:cs="Times New Roman"/>
          <w:sz w:val="24"/>
          <w:szCs w:val="24"/>
        </w:rPr>
        <w:t xml:space="preserve">Основанием для внесения изменений в ранее поставленное на учет бюджетное </w:t>
      </w:r>
      <w:r w:rsidRPr="002874A6">
        <w:rPr>
          <w:rFonts w:ascii="Times New Roman" w:hAnsi="Times New Roman" w:cs="Times New Roman"/>
          <w:sz w:val="24"/>
          <w:szCs w:val="24"/>
        </w:rPr>
        <w:lastRenderedPageBreak/>
        <w:t>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отложенииисполнения</w:t>
      </w:r>
      <w:proofErr w:type="gramEnd"/>
      <w:r w:rsidRPr="002874A6">
        <w:rPr>
          <w:rFonts w:ascii="Times New Roman" w:hAnsi="Times New Roman" w:cs="Times New Roman"/>
          <w:sz w:val="24"/>
          <w:szCs w:val="24"/>
        </w:rPr>
        <w:t xml:space="preserve"> </w:t>
      </w:r>
      <w:proofErr w:type="gramStart"/>
      <w:r w:rsidRPr="002874A6">
        <w:rPr>
          <w:rFonts w:ascii="Times New Roman" w:hAnsi="Times New Roman" w:cs="Times New Roman"/>
          <w:sz w:val="24"/>
          <w:szCs w:val="24"/>
        </w:rPr>
        <w:t>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w:t>
      </w:r>
      <w:proofErr w:type="gramEnd"/>
      <w:r w:rsidRPr="002874A6">
        <w:rPr>
          <w:rFonts w:ascii="Times New Roman" w:hAnsi="Times New Roman" w:cs="Times New Roman"/>
          <w:sz w:val="24"/>
          <w:szCs w:val="24"/>
        </w:rPr>
        <w:t xml:space="preserve"> имени получателя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21. </w:t>
      </w:r>
      <w:proofErr w:type="gramStart"/>
      <w:r w:rsidRPr="002874A6">
        <w:rPr>
          <w:rFonts w:ascii="Times New Roman" w:hAnsi="Times New Roman" w:cs="Times New Roman"/>
          <w:sz w:val="24"/>
          <w:szCs w:val="24"/>
        </w:rPr>
        <w:t>В случае ликвидации получателя средств бюджета либо изменения типа получателя средствбюджета не позднее пяти рабочих дней со дня отзыва с соответствующего лицевого счета получателя средств бюджета неиспользованных лимитов бюджетных обязательств органом, осуществляющим открытие и ведение лицевых счетов, вносятся изменения в ранее учтенное бюджетное обязательство, возникшее на основании исполнительного документа, решения налогового органа, в части аннулирования неисполненного бюджетного обязательства.</w:t>
      </w:r>
      <w:proofErr w:type="gramEnd"/>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V. Порядок учета денежных обязательств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22.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r:id="rId77" w:anchor="P451" w:history="1">
        <w:r w:rsidRPr="002874A6">
          <w:rPr>
            <w:rStyle w:val="a6"/>
            <w:rFonts w:ascii="Times New Roman" w:hAnsi="Times New Roman" w:cs="Times New Roman"/>
            <w:sz w:val="24"/>
            <w:szCs w:val="24"/>
            <w:u w:val="none"/>
          </w:rPr>
          <w:t>графе 3</w:t>
        </w:r>
      </w:hyperlink>
      <w:r w:rsidRPr="002874A6">
        <w:rPr>
          <w:rFonts w:ascii="Times New Roman" w:hAnsi="Times New Roman" w:cs="Times New Roman"/>
          <w:sz w:val="24"/>
          <w:szCs w:val="24"/>
        </w:rPr>
        <w:t xml:space="preserve"> Перечня, на сумму, указанную в документе, в соответствии с которым возникло денежное обязательство.</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23.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r:id="rId78" w:anchor="P462" w:history="1">
        <w:r w:rsidRPr="002874A6">
          <w:rPr>
            <w:rStyle w:val="a6"/>
            <w:rFonts w:ascii="Times New Roman" w:hAnsi="Times New Roman" w:cs="Times New Roman"/>
            <w:sz w:val="24"/>
            <w:szCs w:val="24"/>
            <w:u w:val="none"/>
          </w:rPr>
          <w:t>пунктах 3</w:t>
        </w:r>
      </w:hyperlink>
      <w:r w:rsidRPr="002874A6">
        <w:rPr>
          <w:rFonts w:ascii="Times New Roman" w:hAnsi="Times New Roman" w:cs="Times New Roman"/>
          <w:sz w:val="24"/>
          <w:szCs w:val="24"/>
        </w:rPr>
        <w:t xml:space="preserve"> и </w:t>
      </w:r>
      <w:hyperlink r:id="rId79" w:anchor="P475" w:history="1">
        <w:r w:rsidRPr="002874A6">
          <w:rPr>
            <w:rStyle w:val="a6"/>
            <w:rFonts w:ascii="Times New Roman" w:hAnsi="Times New Roman" w:cs="Times New Roman"/>
            <w:sz w:val="24"/>
            <w:szCs w:val="24"/>
            <w:u w:val="none"/>
          </w:rPr>
          <w:t>4 графы 2</w:t>
        </w:r>
      </w:hyperlink>
      <w:r w:rsidRPr="002874A6">
        <w:rPr>
          <w:rFonts w:ascii="Times New Roman" w:hAnsi="Times New Roman" w:cs="Times New Roman"/>
          <w:sz w:val="24"/>
          <w:szCs w:val="24"/>
        </w:rPr>
        <w:t xml:space="preserve"> Перечня, формируются: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получателем средств бюджета не позднее трех рабочих дней со дня возникновения денежного обязательства в случае: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исполнения денежного обязательства неоднократно (в том числе с учетом ранее произведенных авансовых платежей);</w:t>
      </w:r>
    </w:p>
    <w:p w:rsidR="00790EFC" w:rsidRPr="002874A6" w:rsidRDefault="000E0C95" w:rsidP="00790EFC">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подтверждения поставки товаров, выполнения работ, оказания услуг по ранее произведенным авансовым платежам, в том числе по авансовым платежам, произведенным в размере 100 процентов от суммы муниципального контракта (догово</w:t>
      </w:r>
      <w:r w:rsidR="00790EFC">
        <w:rPr>
          <w:rFonts w:ascii="Times New Roman" w:hAnsi="Times New Roman" w:cs="Times New Roman"/>
          <w:sz w:val="24"/>
          <w:szCs w:val="24"/>
        </w:rPr>
        <w:t xml:space="preserve">ра), в соответствии с условиями </w:t>
      </w:r>
      <w:r w:rsidRPr="002874A6">
        <w:rPr>
          <w:rFonts w:ascii="Times New Roman" w:hAnsi="Times New Roman" w:cs="Times New Roman"/>
          <w:sz w:val="24"/>
          <w:szCs w:val="24"/>
        </w:rPr>
        <w:t>муниципального контракта (договора);</w:t>
      </w:r>
      <w:r w:rsidR="00790EFC">
        <w:rPr>
          <w:rFonts w:ascii="Times New Roman" w:hAnsi="Times New Roman" w:cs="Times New Roman"/>
          <w:sz w:val="24"/>
          <w:szCs w:val="24"/>
        </w:rPr>
        <w:br/>
      </w:r>
    </w:p>
    <w:p w:rsidR="00790EFC" w:rsidRPr="00790EFC" w:rsidRDefault="00790EFC" w:rsidP="00790EFC">
      <w:pPr>
        <w:ind w:firstLine="851"/>
        <w:jc w:val="both"/>
        <w:rPr>
          <w:rFonts w:ascii="Times New Roman" w:hAnsi="Times New Roman"/>
          <w:sz w:val="24"/>
          <w:szCs w:val="24"/>
        </w:rPr>
      </w:pPr>
      <w:bookmarkStart w:id="15" w:name="P119"/>
      <w:bookmarkEnd w:id="15"/>
      <w:r w:rsidRPr="00790EFC">
        <w:rPr>
          <w:rFonts w:ascii="Times New Roman" w:hAnsi="Times New Roman"/>
          <w:sz w:val="24"/>
          <w:szCs w:val="24"/>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proofErr w:type="gramStart"/>
      <w:r w:rsidRPr="00790EFC">
        <w:rPr>
          <w:rFonts w:ascii="Times New Roman" w:hAnsi="Times New Roman"/>
          <w:sz w:val="24"/>
          <w:szCs w:val="24"/>
        </w:rPr>
        <w:t>Порядка санкционирования оплаты денежных обязательств получателей средств бюджета</w:t>
      </w:r>
      <w:proofErr w:type="gramEnd"/>
      <w:r w:rsidRPr="00790EFC">
        <w:rPr>
          <w:rFonts w:ascii="Times New Roman" w:hAnsi="Times New Roman"/>
          <w:sz w:val="24"/>
          <w:szCs w:val="24"/>
        </w:rPr>
        <w:t xml:space="preserve"> Починковского сельского поселения и администраторов источников финансирования дефицита бюджета Починковского сельского поселения, утвержденного Администрацией (далее - Порядок санкционирования)</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органом, осуществляющим открытие и ведение лицевых счетов, - 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в орган, осуществляющий открытие и ведение лицевых счетов, платежных документах для оплаты денежных обязательств, не позднее </w:t>
      </w:r>
      <w:r w:rsidRPr="002874A6">
        <w:rPr>
          <w:rFonts w:ascii="Times New Roman" w:hAnsi="Times New Roman" w:cs="Times New Roman"/>
          <w:sz w:val="24"/>
          <w:szCs w:val="24"/>
        </w:rPr>
        <w:lastRenderedPageBreak/>
        <w:t>следующего рабочего дня со дня представления указанных платежных документов.</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24. </w:t>
      </w:r>
      <w:proofErr w:type="gramStart"/>
      <w:r w:rsidRPr="002874A6">
        <w:rPr>
          <w:rFonts w:ascii="Times New Roman" w:hAnsi="Times New Roman" w:cs="Times New Roman"/>
          <w:sz w:val="24"/>
          <w:szCs w:val="24"/>
        </w:rPr>
        <w:t>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w:t>
      </w:r>
      <w:proofErr w:type="gramEnd"/>
      <w:r w:rsidRPr="002874A6">
        <w:rPr>
          <w:rFonts w:ascii="Times New Roman" w:hAnsi="Times New Roman" w:cs="Times New Roman"/>
          <w:sz w:val="24"/>
          <w:szCs w:val="24"/>
        </w:rPr>
        <w:t xml:space="preserve"> такому бюджетному обязательству не осуществляется.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25. </w:t>
      </w:r>
      <w:proofErr w:type="gramStart"/>
      <w:r w:rsidRPr="002874A6">
        <w:rPr>
          <w:rFonts w:ascii="Times New Roman" w:hAnsi="Times New Roman" w:cs="Times New Roman"/>
          <w:sz w:val="24"/>
          <w:szCs w:val="24"/>
        </w:rPr>
        <w:t xml:space="preserve">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r:id="rId80"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направляются в орган, осуществляющий открытие и ведение лицевых счетов, с приложением копии документа, подтверждающего возникновение денежного обязательства, за исключением Сведений о денежном обязательстве, содержащих сведения, составляющие государственную тайну.</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Сведения о денежном обязательстве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roofErr w:type="gramEnd"/>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Требования настоящего пункта не распространяются на документы-основания, представление которых в орган, осуществляющий открытие и ведение лицевых счетов, в соответствии с Порядком санкционирования не требуется.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bookmarkStart w:id="16" w:name="P124"/>
      <w:bookmarkEnd w:id="16"/>
      <w:r w:rsidRPr="002874A6">
        <w:rPr>
          <w:rFonts w:ascii="Times New Roman" w:hAnsi="Times New Roman" w:cs="Times New Roman"/>
          <w:sz w:val="24"/>
          <w:szCs w:val="24"/>
        </w:rPr>
        <w:t>26. Орган, осуществляющий открытие и ведение лицевых счетов, не позднее следующего рабочего дня со дня представления получателем средств</w:t>
      </w:r>
    </w:p>
    <w:p w:rsidR="000E0C95" w:rsidRPr="002874A6" w:rsidRDefault="000E0C95" w:rsidP="000E0C95">
      <w:pPr>
        <w:pStyle w:val="ConsPlusNormal"/>
        <w:spacing w:before="220"/>
        <w:rPr>
          <w:rFonts w:ascii="Times New Roman" w:hAnsi="Times New Roman" w:cs="Times New Roman"/>
          <w:sz w:val="24"/>
          <w:szCs w:val="24"/>
        </w:rPr>
      </w:pPr>
      <w:r w:rsidRPr="002874A6">
        <w:rPr>
          <w:rFonts w:ascii="Times New Roman" w:hAnsi="Times New Roman" w:cs="Times New Roman"/>
          <w:sz w:val="24"/>
          <w:szCs w:val="24"/>
        </w:rPr>
        <w:t>бюджета Сведений о денежном обязательстве осуществляет их проверку на соответствие указанной в них информации:</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составу информации, подлежащей включению в </w:t>
      </w:r>
      <w:hyperlink r:id="rId81" w:anchor="P298" w:history="1">
        <w:r w:rsidRPr="002874A6">
          <w:rPr>
            <w:rStyle w:val="a6"/>
            <w:rFonts w:ascii="Times New Roman" w:hAnsi="Times New Roman" w:cs="Times New Roman"/>
            <w:sz w:val="24"/>
            <w:szCs w:val="24"/>
            <w:u w:val="none"/>
          </w:rPr>
          <w:t>Сведения</w:t>
        </w:r>
      </w:hyperlink>
      <w:r w:rsidRPr="002874A6">
        <w:rPr>
          <w:rFonts w:ascii="Times New Roman" w:hAnsi="Times New Roman" w:cs="Times New Roman"/>
          <w:sz w:val="24"/>
          <w:szCs w:val="24"/>
        </w:rPr>
        <w:t xml:space="preserve"> о денежном обязательстве в соответствии с приложением 2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с соблюдением правил формирования Сведений о денежном обязательстве, установленных настоящей главой;</w:t>
      </w:r>
    </w:p>
    <w:p w:rsidR="000E0C95" w:rsidRPr="002874A6" w:rsidRDefault="000E0C95" w:rsidP="000E0C95">
      <w:pPr>
        <w:pStyle w:val="ConsPlusNormal"/>
        <w:spacing w:before="220"/>
        <w:ind w:firstLine="540"/>
        <w:jc w:val="both"/>
        <w:rPr>
          <w:rFonts w:ascii="Times New Roman" w:hAnsi="Times New Roman" w:cs="Times New Roman"/>
          <w:sz w:val="24"/>
          <w:szCs w:val="24"/>
        </w:rPr>
      </w:pPr>
      <w:proofErr w:type="gramStart"/>
      <w:r w:rsidRPr="002874A6">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 осуществляющий открытие и ведение лицевых счетов, для постановки на учет денежных обязательств в соответствии с настоящим Порядком или включения в установленном порядке в реестр контрактов, указанный в </w:t>
      </w:r>
      <w:hyperlink r:id="rId82" w:anchor="P462" w:history="1">
        <w:r w:rsidRPr="002874A6">
          <w:rPr>
            <w:rStyle w:val="a6"/>
            <w:rFonts w:ascii="Times New Roman" w:hAnsi="Times New Roman" w:cs="Times New Roman"/>
            <w:sz w:val="24"/>
            <w:szCs w:val="24"/>
            <w:u w:val="none"/>
          </w:rPr>
          <w:t>пункте 3 графы 2</w:t>
        </w:r>
      </w:hyperlink>
      <w:r w:rsidRPr="002874A6">
        <w:rPr>
          <w:rFonts w:ascii="Times New Roman" w:hAnsi="Times New Roman" w:cs="Times New Roman"/>
          <w:sz w:val="24"/>
          <w:szCs w:val="24"/>
        </w:rPr>
        <w:t xml:space="preserve"> Перечня, за исключением документов-оснований, представление которых в орган, осуществляющий открытие и ведение лицевых</w:t>
      </w:r>
      <w:proofErr w:type="gramEnd"/>
      <w:r w:rsidRPr="002874A6">
        <w:rPr>
          <w:rFonts w:ascii="Times New Roman" w:hAnsi="Times New Roman" w:cs="Times New Roman"/>
          <w:sz w:val="24"/>
          <w:szCs w:val="24"/>
        </w:rPr>
        <w:t xml:space="preserve"> счетов, в соответствии с Порядком санкционирования не требуется.</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27. В случае представления в орган, осуществляющий открытие и ведение лицевых счетов, Сведений о денежном обязательстве на бумажном носителе в дополнение к проверке, предусмотренной </w:t>
      </w:r>
      <w:hyperlink r:id="rId83" w:anchor="P124" w:history="1">
        <w:r w:rsidRPr="002874A6">
          <w:rPr>
            <w:rStyle w:val="a6"/>
            <w:rFonts w:ascii="Times New Roman" w:hAnsi="Times New Roman" w:cs="Times New Roman"/>
            <w:sz w:val="24"/>
            <w:szCs w:val="24"/>
            <w:u w:val="none"/>
          </w:rPr>
          <w:t>пунктом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также осуществляется проверка Сведений о денежном обязательстве </w:t>
      </w:r>
      <w:proofErr w:type="gramStart"/>
      <w:r w:rsidRPr="002874A6">
        <w:rPr>
          <w:rFonts w:ascii="Times New Roman" w:hAnsi="Times New Roman" w:cs="Times New Roman"/>
          <w:sz w:val="24"/>
          <w:szCs w:val="24"/>
        </w:rPr>
        <w:t>на</w:t>
      </w:r>
      <w:proofErr w:type="gramEnd"/>
      <w:r w:rsidRPr="002874A6">
        <w:rPr>
          <w:rFonts w:ascii="Times New Roman" w:hAnsi="Times New Roman" w:cs="Times New Roman"/>
          <w:sz w:val="24"/>
          <w:szCs w:val="24"/>
        </w:rPr>
        <w:t>:</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lastRenderedPageBreak/>
        <w:t xml:space="preserve">соответствие формы Сведений о денежном обязательстве форме </w:t>
      </w:r>
      <w:hyperlink r:id="rId84" w:anchor="P298" w:history="1">
        <w:r w:rsidRPr="002874A6">
          <w:rPr>
            <w:rStyle w:val="a6"/>
            <w:rFonts w:ascii="Times New Roman" w:hAnsi="Times New Roman" w:cs="Times New Roman"/>
            <w:sz w:val="24"/>
            <w:szCs w:val="24"/>
            <w:u w:val="none"/>
          </w:rPr>
          <w:t>Сведений</w:t>
        </w:r>
      </w:hyperlink>
      <w:r w:rsidRPr="002874A6">
        <w:rPr>
          <w:rFonts w:ascii="Times New Roman" w:hAnsi="Times New Roman" w:cs="Times New Roman"/>
          <w:sz w:val="24"/>
          <w:szCs w:val="24"/>
        </w:rPr>
        <w:t xml:space="preserve"> о денежном обязательстве согласно приложению 2 к настоящему Порядку;</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отсутствие в представленных Сведениях о денежном обязательстве исправлений, не соответствующих требованиям, установленным настоящим Порядком, или не заверенных в порядке, установленном настоящим Порядком.</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28. </w:t>
      </w:r>
      <w:proofErr w:type="gramStart"/>
      <w:r w:rsidRPr="002874A6">
        <w:rPr>
          <w:rFonts w:ascii="Times New Roman" w:hAnsi="Times New Roman" w:cs="Times New Roman"/>
          <w:sz w:val="24"/>
          <w:szCs w:val="24"/>
        </w:rPr>
        <w:t>В случае положительного результата проверки Сведений о денежном обязательстве орган, осуществляющий открытие и ведение лицевых счетов,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в информационной системе извещение о постановке на учет (изменении) денежного обязательства</w:t>
      </w:r>
      <w:proofErr w:type="gramEnd"/>
      <w:r w:rsidRPr="002874A6">
        <w:rPr>
          <w:rFonts w:ascii="Times New Roman" w:hAnsi="Times New Roman" w:cs="Times New Roman"/>
          <w:sz w:val="24"/>
          <w:szCs w:val="24"/>
        </w:rPr>
        <w:t xml:space="preserve">, содержащее сведения о дате постановки на учет (изменения) денежного обязательства (код формы по </w:t>
      </w:r>
      <w:hyperlink r:id="rId85"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(далее - Извещение о денежном обязательстве).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направляется получателю средств бюджета органом, осуществляющим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 информационной системе в форме электронного документа с использованием электронной подписи лица, имеющего право действовать от имени органа, осуществляющего открытие и ведение лицевых счетов, - в отношении Сведений о денежном обязательстве, представленных в форме электронного документа;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на бумажном носителе по форме согласно </w:t>
      </w:r>
      <w:hyperlink r:id="rId86" w:history="1">
        <w:r w:rsidRPr="002874A6">
          <w:rPr>
            <w:rStyle w:val="a6"/>
            <w:rFonts w:ascii="Times New Roman" w:hAnsi="Times New Roman" w:cs="Times New Roman"/>
            <w:sz w:val="24"/>
            <w:szCs w:val="24"/>
            <w:u w:val="none"/>
          </w:rPr>
          <w:t>приложению 12</w:t>
        </w:r>
      </w:hyperlink>
      <w:r w:rsidRPr="002874A6">
        <w:rPr>
          <w:rFonts w:ascii="Times New Roman" w:hAnsi="Times New Roman" w:cs="Times New Roman"/>
          <w:sz w:val="24"/>
          <w:szCs w:val="24"/>
        </w:rPr>
        <w:t xml:space="preserve"> к Порядку учета территориальными органами Федерального казначейства бюджетных и денежных обязательств получателей средств федерального бюджета, установленному Министерством финансов Российской Федерации, (код формы по </w:t>
      </w:r>
      <w:hyperlink r:id="rId87" w:history="1">
        <w:r w:rsidRPr="002874A6">
          <w:rPr>
            <w:rStyle w:val="a6"/>
            <w:rFonts w:ascii="Times New Roman" w:hAnsi="Times New Roman" w:cs="Times New Roman"/>
            <w:sz w:val="24"/>
            <w:szCs w:val="24"/>
            <w:u w:val="none"/>
          </w:rPr>
          <w:t>ОКУД</w:t>
        </w:r>
      </w:hyperlink>
      <w:r w:rsidRPr="002874A6">
        <w:rPr>
          <w:rFonts w:ascii="Times New Roman" w:hAnsi="Times New Roman" w:cs="Times New Roman"/>
          <w:sz w:val="24"/>
          <w:szCs w:val="24"/>
        </w:rPr>
        <w:t xml:space="preserve"> 0506106) - в отношении Сведений о денежном обязательстве, представленных на бумажном носителе.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Извещение о денежном обязательстве, сформированное на бумажном носителе, подписывается лицом, имеющим право действовать от имени органа, осуществляющего открытие и ведение лицевых счетов.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Учетный номер денежного обязательства имеет следующую структуру, состоящую из двадцати двух разрядов:</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1 по 19 разряд - учетный номер соответствующего бюджетного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с 20 по 22 разряд - порядковый номер денежного обязательства.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29. В случае отрицательного результата проверки Сведений о денежном обязательстве орган, осуществляющий открытие и ведение лицевых счетов, в срок, установленный в </w:t>
      </w:r>
      <w:hyperlink r:id="rId88" w:anchor="P124" w:history="1">
        <w:r w:rsidRPr="002874A6">
          <w:rPr>
            <w:rStyle w:val="a6"/>
            <w:rFonts w:ascii="Times New Roman" w:hAnsi="Times New Roman" w:cs="Times New Roman"/>
            <w:sz w:val="24"/>
            <w:szCs w:val="24"/>
            <w:u w:val="none"/>
          </w:rPr>
          <w:t>пункте 2</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возвращает получателю средств бюджета представленные на бумажном носителе Сведения о денежном обязательстве с приложением Протокола;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направляет получателю средств бюджета Протокол в электронном виде, если Сведения о денежном обязательстве представлялись в форме электронного документа.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В Протоколе указывается причина возврата без исполнения Сведений о денежном </w:t>
      </w:r>
      <w:r w:rsidRPr="002874A6">
        <w:rPr>
          <w:rFonts w:ascii="Times New Roman" w:hAnsi="Times New Roman" w:cs="Times New Roman"/>
          <w:sz w:val="24"/>
          <w:szCs w:val="24"/>
        </w:rPr>
        <w:lastRenderedPageBreak/>
        <w:t>обязательстве.</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30. Неисполненная часть денежного обязательства, принятого на учет в отчетном финансовом году в соответствии с бюджетным обязательством, указанном в </w:t>
      </w:r>
      <w:hyperlink r:id="rId89" w:anchor="P97" w:history="1">
        <w:r w:rsidRPr="002874A6">
          <w:rPr>
            <w:rStyle w:val="a6"/>
            <w:rFonts w:ascii="Times New Roman" w:hAnsi="Times New Roman" w:cs="Times New Roman"/>
            <w:sz w:val="24"/>
            <w:szCs w:val="24"/>
            <w:u w:val="none"/>
          </w:rPr>
          <w:t>пункте 1</w:t>
        </w:r>
        <w:r w:rsidR="00790EFC">
          <w:rPr>
            <w:rStyle w:val="a6"/>
            <w:rFonts w:ascii="Times New Roman" w:hAnsi="Times New Roman" w:cs="Times New Roman"/>
            <w:sz w:val="24"/>
            <w:szCs w:val="24"/>
            <w:u w:val="none"/>
          </w:rPr>
          <w:t>6</w:t>
        </w:r>
      </w:hyperlink>
      <w:r w:rsidRPr="002874A6">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органом, осуществляющим открытие и ведение лицевых счетов.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center"/>
        <w:outlineLvl w:val="1"/>
        <w:rPr>
          <w:rFonts w:ascii="Times New Roman" w:hAnsi="Times New Roman" w:cs="Times New Roman"/>
          <w:sz w:val="24"/>
          <w:szCs w:val="24"/>
        </w:rPr>
      </w:pPr>
      <w:r w:rsidRPr="002874A6">
        <w:rPr>
          <w:rFonts w:ascii="Times New Roman" w:hAnsi="Times New Roman" w:cs="Times New Roman"/>
          <w:sz w:val="24"/>
          <w:szCs w:val="24"/>
        </w:rPr>
        <w:t xml:space="preserve">VI. Представление информации о </w:t>
      </w:r>
      <w:proofErr w:type="gramStart"/>
      <w:r w:rsidRPr="002874A6">
        <w:rPr>
          <w:rFonts w:ascii="Times New Roman" w:hAnsi="Times New Roman" w:cs="Times New Roman"/>
          <w:sz w:val="24"/>
          <w:szCs w:val="24"/>
        </w:rPr>
        <w:t>бюджетных</w:t>
      </w:r>
      <w:proofErr w:type="gramEnd"/>
      <w:r w:rsidRPr="002874A6">
        <w:rPr>
          <w:rFonts w:ascii="Times New Roman" w:hAnsi="Times New Roman" w:cs="Times New Roman"/>
          <w:sz w:val="24"/>
          <w:szCs w:val="24"/>
        </w:rPr>
        <w:t xml:space="preserve"> и денежных</w:t>
      </w:r>
    </w:p>
    <w:p w:rsidR="000E0C95" w:rsidRPr="002874A6" w:rsidRDefault="000E0C95" w:rsidP="000E0C95">
      <w:pPr>
        <w:pStyle w:val="ConsPlusNormal"/>
        <w:jc w:val="center"/>
        <w:rPr>
          <w:rFonts w:ascii="Times New Roman" w:hAnsi="Times New Roman" w:cs="Times New Roman"/>
          <w:sz w:val="24"/>
          <w:szCs w:val="24"/>
        </w:rPr>
      </w:pPr>
      <w:proofErr w:type="gramStart"/>
      <w:r w:rsidRPr="002874A6">
        <w:rPr>
          <w:rFonts w:ascii="Times New Roman" w:hAnsi="Times New Roman" w:cs="Times New Roman"/>
          <w:sz w:val="24"/>
          <w:szCs w:val="24"/>
        </w:rPr>
        <w:t>обязательствах</w:t>
      </w:r>
      <w:proofErr w:type="gramEnd"/>
      <w:r w:rsidRPr="002874A6">
        <w:rPr>
          <w:rFonts w:ascii="Times New Roman" w:hAnsi="Times New Roman" w:cs="Times New Roman"/>
          <w:sz w:val="24"/>
          <w:szCs w:val="24"/>
        </w:rPr>
        <w:t>, учтенных в органе, осуществляющем открытие</w:t>
      </w:r>
    </w:p>
    <w:p w:rsidR="000E0C95" w:rsidRPr="002874A6" w:rsidRDefault="000E0C95" w:rsidP="000E0C95">
      <w:pPr>
        <w:pStyle w:val="ConsPlusNormal"/>
        <w:jc w:val="center"/>
        <w:rPr>
          <w:rFonts w:ascii="Times New Roman" w:hAnsi="Times New Roman" w:cs="Times New Roman"/>
          <w:sz w:val="24"/>
          <w:szCs w:val="24"/>
        </w:rPr>
      </w:pPr>
      <w:r w:rsidRPr="002874A6">
        <w:rPr>
          <w:rFonts w:ascii="Times New Roman" w:hAnsi="Times New Roman" w:cs="Times New Roman"/>
          <w:sz w:val="24"/>
          <w:szCs w:val="24"/>
        </w:rPr>
        <w:t>и ведение лицевых счетов</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ind w:firstLine="540"/>
        <w:jc w:val="both"/>
        <w:rPr>
          <w:rFonts w:ascii="Times New Roman" w:hAnsi="Times New Roman" w:cs="Times New Roman"/>
          <w:sz w:val="24"/>
          <w:szCs w:val="24"/>
        </w:rPr>
      </w:pPr>
      <w:r w:rsidRPr="002874A6">
        <w:rPr>
          <w:rFonts w:ascii="Times New Roman" w:hAnsi="Times New Roman" w:cs="Times New Roman"/>
          <w:sz w:val="24"/>
          <w:szCs w:val="24"/>
        </w:rPr>
        <w:t>31. Представление информации о бюджетных и денежных обязательствах осуществляется в соответствии с Порядком учета территориальными органами Федерального казначейства бюджетных и денежных обязательств получателей средств федерального бюджета, установленным Министерством финансов Российской Федерации, с учетом положений пункта 3</w:t>
      </w:r>
      <w:r w:rsidR="00790EFC">
        <w:rPr>
          <w:rFonts w:ascii="Times New Roman" w:hAnsi="Times New Roman" w:cs="Times New Roman"/>
          <w:sz w:val="24"/>
          <w:szCs w:val="24"/>
        </w:rPr>
        <w:t>2</w:t>
      </w:r>
      <w:r w:rsidRPr="002874A6">
        <w:rPr>
          <w:rFonts w:ascii="Times New Roman" w:hAnsi="Times New Roman" w:cs="Times New Roman"/>
          <w:sz w:val="24"/>
          <w:szCs w:val="24"/>
        </w:rPr>
        <w:t xml:space="preserve"> настоящего Порядка.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32. Информация о бюджетных и денежных обязательствах предоставляется по запросам:</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 xml:space="preserve">Администрации </w:t>
      </w:r>
      <w:r w:rsidR="004C0F3F">
        <w:rPr>
          <w:rFonts w:ascii="Times New Roman" w:hAnsi="Times New Roman" w:cs="Times New Roman"/>
          <w:sz w:val="24"/>
          <w:szCs w:val="24"/>
        </w:rPr>
        <w:t xml:space="preserve"> Сузгарьевского</w:t>
      </w:r>
      <w:r w:rsidR="002874A6" w:rsidRPr="002874A6">
        <w:rPr>
          <w:rFonts w:ascii="Times New Roman" w:hAnsi="Times New Roman" w:cs="Times New Roman"/>
          <w:sz w:val="24"/>
          <w:szCs w:val="24"/>
        </w:rPr>
        <w:t xml:space="preserve"> сельского поселения </w:t>
      </w:r>
      <w:r w:rsidR="004C0F3F">
        <w:rPr>
          <w:rFonts w:ascii="Times New Roman" w:hAnsi="Times New Roman" w:cs="Times New Roman"/>
          <w:sz w:val="24"/>
          <w:szCs w:val="24"/>
        </w:rPr>
        <w:t>Рузаевского</w:t>
      </w:r>
      <w:r w:rsidRPr="002874A6">
        <w:rPr>
          <w:rFonts w:ascii="Times New Roman" w:hAnsi="Times New Roman" w:cs="Times New Roman"/>
          <w:sz w:val="24"/>
          <w:szCs w:val="24"/>
        </w:rPr>
        <w:t xml:space="preserve"> муниципального района</w:t>
      </w:r>
      <w:r w:rsidR="00CD29B5">
        <w:rPr>
          <w:rFonts w:ascii="Times New Roman" w:hAnsi="Times New Roman" w:cs="Times New Roman"/>
          <w:sz w:val="24"/>
          <w:szCs w:val="24"/>
        </w:rPr>
        <w:t xml:space="preserve"> Республики Мордовия</w:t>
      </w:r>
      <w:r w:rsidRPr="002874A6">
        <w:rPr>
          <w:rFonts w:ascii="Times New Roman" w:hAnsi="Times New Roman" w:cs="Times New Roman"/>
          <w:sz w:val="24"/>
          <w:szCs w:val="24"/>
        </w:rPr>
        <w:t xml:space="preserve"> - по всем бюджетным и денежным обязательствам;</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главным распорядителям средств бюджета - в части бюджетных и денежных обязательств подведомственных им получателей средств бюджета;</w:t>
      </w:r>
    </w:p>
    <w:p w:rsidR="000E0C95" w:rsidRPr="002874A6" w:rsidRDefault="000E0C95" w:rsidP="000E0C95">
      <w:pPr>
        <w:pStyle w:val="ConsPlusNormal"/>
        <w:spacing w:before="220"/>
        <w:ind w:firstLine="540"/>
        <w:jc w:val="both"/>
        <w:rPr>
          <w:rFonts w:ascii="Times New Roman" w:hAnsi="Times New Roman" w:cs="Times New Roman"/>
          <w:sz w:val="24"/>
          <w:szCs w:val="24"/>
        </w:rPr>
      </w:pPr>
      <w:r w:rsidRPr="002874A6">
        <w:rPr>
          <w:rFonts w:ascii="Times New Roman" w:hAnsi="Times New Roman" w:cs="Times New Roman"/>
          <w:sz w:val="24"/>
          <w:szCs w:val="24"/>
        </w:rPr>
        <w:t>получателям средств бюджета - в части бюджетных и денежных обязательств соответствующего получателя средств бюджета.</w:t>
      </w: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0E0C95" w:rsidRPr="002874A6" w:rsidRDefault="000E0C95" w:rsidP="000E0C95">
      <w:pPr>
        <w:pStyle w:val="ConsPlusNormal"/>
        <w:jc w:val="both"/>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Pr="002874A6" w:rsidRDefault="002874A6" w:rsidP="000E0C95">
      <w:pPr>
        <w:pStyle w:val="ConsPlusNormal"/>
        <w:jc w:val="right"/>
        <w:outlineLvl w:val="1"/>
        <w:rPr>
          <w:rFonts w:ascii="Times New Roman" w:hAnsi="Times New Roman" w:cs="Times New Roman"/>
          <w:sz w:val="24"/>
          <w:szCs w:val="24"/>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pPr>
    </w:p>
    <w:p w:rsidR="002874A6" w:rsidRDefault="002874A6" w:rsidP="000E0C95">
      <w:pPr>
        <w:pStyle w:val="ConsPlusNormal"/>
        <w:jc w:val="right"/>
        <w:outlineLvl w:val="1"/>
        <w:rPr>
          <w:rFonts w:ascii="Times New Roman" w:hAnsi="Times New Roman" w:cs="Times New Roman"/>
          <w:sz w:val="28"/>
          <w:szCs w:val="28"/>
        </w:rPr>
        <w:sectPr w:rsidR="002874A6" w:rsidSect="000E0C95">
          <w:pgSz w:w="11906" w:h="16838"/>
          <w:pgMar w:top="1134" w:right="567" w:bottom="1134" w:left="1134" w:header="709" w:footer="709" w:gutter="0"/>
          <w:cols w:space="720"/>
        </w:sectPr>
      </w:pPr>
    </w:p>
    <w:p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1</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 xml:space="preserve">к Порядку учета </w:t>
      </w:r>
      <w:proofErr w:type="gramStart"/>
      <w:r w:rsidRPr="002874A6">
        <w:rPr>
          <w:rFonts w:ascii="Times New Roman" w:hAnsi="Times New Roman" w:cs="Times New Roman"/>
          <w:sz w:val="24"/>
          <w:szCs w:val="24"/>
        </w:rPr>
        <w:t>бюджетных</w:t>
      </w:r>
      <w:proofErr w:type="gramEnd"/>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rsidR="000E0C95" w:rsidRDefault="000E0C95" w:rsidP="000E0C95">
      <w:pPr>
        <w:pStyle w:val="ConsPlusNormal"/>
        <w:jc w:val="both"/>
      </w:pPr>
    </w:p>
    <w:p w:rsidR="000E0C95" w:rsidRDefault="000E0C95" w:rsidP="000E0C95">
      <w:pPr>
        <w:pStyle w:val="ConsPlusNonformat"/>
        <w:jc w:val="both"/>
      </w:pPr>
      <w:r>
        <w:t xml:space="preserve">                            СВЕДЕНИЯ N _______</w:t>
      </w:r>
    </w:p>
    <w:p w:rsidR="000E0C95" w:rsidRDefault="000E0C95" w:rsidP="000E0C95">
      <w:pPr>
        <w:pStyle w:val="ConsPlusNonformat"/>
        <w:jc w:val="both"/>
      </w:pPr>
      <w:r>
        <w:t xml:space="preserve">                         о бюджетном обязательстве</w:t>
      </w:r>
    </w:p>
    <w:p w:rsidR="000E0C95" w:rsidRDefault="000E0C95" w:rsidP="000E0C95">
      <w:pPr>
        <w:pStyle w:val="ConsPlusNonformat"/>
        <w:jc w:val="both"/>
      </w:pPr>
      <w:r>
        <w:t xml:space="preserve">                      от "__" _______________ 20__ г.</w:t>
      </w:r>
    </w:p>
    <w:p w:rsidR="000E0C95" w:rsidRDefault="000E0C95" w:rsidP="000E0C95">
      <w:pPr>
        <w:pStyle w:val="ConsPlusNonformat"/>
        <w:jc w:val="both"/>
      </w:pPr>
    </w:p>
    <w:p w:rsidR="000E0C95" w:rsidRDefault="000E0C95" w:rsidP="000E0C95">
      <w:pPr>
        <w:pStyle w:val="ConsPlusNonformat"/>
        <w:jc w:val="both"/>
      </w:pPr>
      <w:r>
        <w:t xml:space="preserve">                                                                  ┌───────┐</w:t>
      </w:r>
    </w:p>
    <w:p w:rsidR="000E0C95" w:rsidRDefault="000E0C95" w:rsidP="000E0C95">
      <w:pPr>
        <w:pStyle w:val="ConsPlusNonformat"/>
        <w:jc w:val="both"/>
      </w:pPr>
      <w:r>
        <w:t xml:space="preserve">                                                                  │ Коды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Форма по </w:t>
      </w:r>
      <w:hyperlink r:id="rId90" w:history="1">
        <w:r>
          <w:rPr>
            <w:rStyle w:val="a6"/>
            <w:u w:val="none"/>
          </w:rPr>
          <w:t>ОКУД</w:t>
        </w:r>
      </w:hyperlink>
      <w:r>
        <w:t xml:space="preserve"> │0506101│</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Дата │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Тип бюджетного обязательства │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по ОКПО │       │</w:t>
      </w:r>
    </w:p>
    <w:p w:rsidR="000E0C95" w:rsidRDefault="000E0C95" w:rsidP="000E0C95">
      <w:pPr>
        <w:pStyle w:val="ConsPlusNonformat"/>
        <w:jc w:val="both"/>
      </w:pPr>
      <w:r>
        <w:t>Получатель                                                        ├───────┤</w:t>
      </w:r>
    </w:p>
    <w:p w:rsidR="000E0C95" w:rsidRDefault="000E0C95" w:rsidP="000E0C95">
      <w:pPr>
        <w:pStyle w:val="ConsPlusNonformat"/>
        <w:jc w:val="both"/>
      </w:pPr>
      <w:r>
        <w:t>бюджетных средств  ______________________     по Сводному реестру │       │</w:t>
      </w:r>
    </w:p>
    <w:p w:rsidR="000E0C95" w:rsidRDefault="000E0C95" w:rsidP="000E0C95">
      <w:pPr>
        <w:pStyle w:val="ConsPlusNonformat"/>
        <w:jc w:val="both"/>
      </w:pPr>
      <w:r>
        <w:t xml:space="preserve">                   ______________________                         ├───────┤</w:t>
      </w:r>
    </w:p>
    <w:p w:rsidR="000E0C95" w:rsidRDefault="000E0C95" w:rsidP="000E0C95">
      <w:pPr>
        <w:pStyle w:val="ConsPlusNonformat"/>
        <w:jc w:val="both"/>
      </w:pPr>
      <w:r>
        <w:t xml:space="preserve">                                             Номер лицевого счета │       │</w:t>
      </w:r>
    </w:p>
    <w:p w:rsidR="000E0C95" w:rsidRDefault="000E0C95" w:rsidP="000E0C95">
      <w:pPr>
        <w:pStyle w:val="ConsPlusNonformat"/>
        <w:jc w:val="both"/>
      </w:pPr>
      <w:r>
        <w:t>Финансовый орган   ______________________                         ├───────┤</w:t>
      </w:r>
    </w:p>
    <w:p w:rsidR="000E0C95" w:rsidRDefault="000E0C95" w:rsidP="000E0C95">
      <w:pPr>
        <w:pStyle w:val="ConsPlusNonformat"/>
        <w:jc w:val="both"/>
      </w:pPr>
      <w:r>
        <w:t xml:space="preserve">                                                          по ОКПО │       │</w:t>
      </w:r>
    </w:p>
    <w:p w:rsidR="000E0C95" w:rsidRDefault="000E0C95" w:rsidP="000E0C95">
      <w:pPr>
        <w:pStyle w:val="ConsPlusNonformat"/>
        <w:jc w:val="both"/>
      </w:pPr>
      <w:r>
        <w:t>Единица измерения руб.                                            ├───────┤</w:t>
      </w:r>
    </w:p>
    <w:p w:rsidR="000E0C95" w:rsidRDefault="000E0C95" w:rsidP="000E0C95">
      <w:pPr>
        <w:pStyle w:val="ConsPlusNonformat"/>
        <w:jc w:val="both"/>
      </w:pPr>
      <w:r>
        <w:t xml:space="preserve">(с точностью до второго десятичного знака)                по </w:t>
      </w:r>
      <w:hyperlink r:id="rId91" w:history="1">
        <w:r>
          <w:rPr>
            <w:rStyle w:val="a6"/>
            <w:u w:val="none"/>
          </w:rPr>
          <w:t>ОКЕИ</w:t>
        </w:r>
      </w:hyperlink>
      <w:r>
        <w:t xml:space="preserve"> │  383  │</w:t>
      </w:r>
    </w:p>
    <w:p w:rsidR="000E0C95" w:rsidRDefault="000E0C95" w:rsidP="000E0C95">
      <w:pPr>
        <w:pStyle w:val="ConsPlusNonformat"/>
        <w:jc w:val="both"/>
      </w:pPr>
      <w:r>
        <w:t xml:space="preserve">                                                                  └───────┘</w:t>
      </w:r>
    </w:p>
    <w:p w:rsidR="000E0C95" w:rsidRDefault="000E0C95" w:rsidP="000E0C95">
      <w:pPr>
        <w:pStyle w:val="ConsPlusNormal"/>
        <w:jc w:val="both"/>
      </w:pPr>
    </w:p>
    <w:p w:rsidR="000E0C95" w:rsidRDefault="000E0C95" w:rsidP="000E0C95">
      <w:pPr>
        <w:pStyle w:val="ConsPlusNormal"/>
        <w:jc w:val="center"/>
        <w:outlineLvl w:val="2"/>
      </w:pPr>
      <w:r>
        <w:t>Раздел 1. Реквизиты документа-основания для постановки</w:t>
      </w:r>
    </w:p>
    <w:p w:rsidR="000E0C95" w:rsidRDefault="000E0C95" w:rsidP="000E0C95">
      <w:pPr>
        <w:pStyle w:val="ConsPlusNormal"/>
        <w:jc w:val="center"/>
      </w:pPr>
      <w:proofErr w:type="gramStart"/>
      <w:r>
        <w:t>на учет бюджетного обязательства (для внесения изменений</w:t>
      </w:r>
      <w:proofErr w:type="gramEnd"/>
    </w:p>
    <w:p w:rsidR="000E0C95" w:rsidRDefault="000E0C95" w:rsidP="002874A6">
      <w:pPr>
        <w:pStyle w:val="ConsPlusNormal"/>
        <w:jc w:val="center"/>
      </w:pPr>
      <w:r>
        <w:t>в поставленное на учет бюджетное обязательство)</w:t>
      </w:r>
    </w:p>
    <w:p w:rsidR="000E0C95" w:rsidRDefault="000E0C95" w:rsidP="000E0C95">
      <w:pPr>
        <w:spacing w:after="0"/>
        <w:sectPr w:rsidR="000E0C95" w:rsidSect="002874A6">
          <w:pgSz w:w="16838" w:h="11906" w:orient="landscape"/>
          <w:pgMar w:top="567" w:right="1134" w:bottom="1134" w:left="1134" w:header="709" w:footer="709" w:gutter="0"/>
          <w:cols w:space="720"/>
        </w:sectPr>
      </w:pPr>
    </w:p>
    <w:tbl>
      <w:tblPr>
        <w:tblW w:w="18446" w:type="dxa"/>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9"/>
        <w:gridCol w:w="1609"/>
        <w:gridCol w:w="754"/>
        <w:gridCol w:w="559"/>
        <w:gridCol w:w="1459"/>
        <w:gridCol w:w="1534"/>
        <w:gridCol w:w="2089"/>
        <w:gridCol w:w="1534"/>
        <w:gridCol w:w="919"/>
        <w:gridCol w:w="810"/>
        <w:gridCol w:w="1508"/>
        <w:gridCol w:w="476"/>
        <w:gridCol w:w="1930"/>
        <w:gridCol w:w="767"/>
        <w:gridCol w:w="1999"/>
      </w:tblGrid>
      <w:tr w:rsidR="000E0C95" w:rsidTr="002874A6">
        <w:tc>
          <w:tcPr>
            <w:tcW w:w="3421" w:type="dxa"/>
            <w:gridSpan w:val="4"/>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lastRenderedPageBreak/>
              <w:t>Документ-основание</w:t>
            </w:r>
          </w:p>
        </w:tc>
        <w:tc>
          <w:tcPr>
            <w:tcW w:w="1459"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Предмет по документу-основанию</w:t>
            </w:r>
          </w:p>
        </w:tc>
        <w:tc>
          <w:tcPr>
            <w:tcW w:w="1534"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Учетный номер бюджетного обязательства</w:t>
            </w:r>
          </w:p>
        </w:tc>
        <w:tc>
          <w:tcPr>
            <w:tcW w:w="2089"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Уникальный номер реестровой записи в реестре контрактов/реестре соглашений</w:t>
            </w:r>
          </w:p>
        </w:tc>
        <w:tc>
          <w:tcPr>
            <w:tcW w:w="1534"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Сумма в валюте обязательства</w:t>
            </w:r>
          </w:p>
        </w:tc>
        <w:tc>
          <w:tcPr>
            <w:tcW w:w="919"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 xml:space="preserve">Код валюты по </w:t>
            </w:r>
            <w:hyperlink r:id="rId92" w:history="1">
              <w:r w:rsidRPr="002874A6">
                <w:rPr>
                  <w:rStyle w:val="a6"/>
                  <w:sz w:val="18"/>
                  <w:szCs w:val="18"/>
                  <w:u w:val="none"/>
                </w:rPr>
                <w:t>ОКВ</w:t>
              </w:r>
            </w:hyperlink>
          </w:p>
        </w:tc>
        <w:tc>
          <w:tcPr>
            <w:tcW w:w="810" w:type="dxa"/>
            <w:vMerge w:val="restart"/>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Сумма в валюте Российской Федерации</w:t>
            </w:r>
          </w:p>
        </w:tc>
        <w:tc>
          <w:tcPr>
            <w:tcW w:w="1984" w:type="dxa"/>
            <w:gridSpan w:val="2"/>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Авансовый платеж</w:t>
            </w:r>
          </w:p>
        </w:tc>
        <w:tc>
          <w:tcPr>
            <w:tcW w:w="2697" w:type="dxa"/>
            <w:gridSpan w:val="2"/>
            <w:tcBorders>
              <w:top w:val="single" w:sz="4" w:space="0" w:color="auto"/>
              <w:left w:val="single" w:sz="4" w:space="0" w:color="auto"/>
              <w:bottom w:val="single" w:sz="4" w:space="0" w:color="auto"/>
              <w:right w:val="single" w:sz="4" w:space="0" w:color="auto"/>
            </w:tcBorders>
            <w:hideMark/>
          </w:tcPr>
          <w:p w:rsidR="002874A6" w:rsidRDefault="000E0C95" w:rsidP="002874A6">
            <w:pPr>
              <w:pStyle w:val="ConsPlusNormal"/>
              <w:rPr>
                <w:sz w:val="16"/>
                <w:szCs w:val="16"/>
              </w:rPr>
            </w:pPr>
            <w:r w:rsidRPr="002874A6">
              <w:rPr>
                <w:sz w:val="16"/>
                <w:szCs w:val="16"/>
              </w:rPr>
              <w:t>Уведомление о поступле</w:t>
            </w:r>
          </w:p>
          <w:p w:rsidR="000E0C95" w:rsidRPr="002874A6" w:rsidRDefault="000E0C95" w:rsidP="002874A6">
            <w:pPr>
              <w:pStyle w:val="ConsPlusNormal"/>
              <w:rPr>
                <w:sz w:val="16"/>
                <w:szCs w:val="16"/>
              </w:rPr>
            </w:pPr>
            <w:r w:rsidRPr="002874A6">
              <w:rPr>
                <w:sz w:val="16"/>
                <w:szCs w:val="16"/>
              </w:rPr>
              <w:t>нии исполнительного документа/решения налогового органа</w:t>
            </w:r>
          </w:p>
        </w:tc>
        <w:tc>
          <w:tcPr>
            <w:tcW w:w="1999" w:type="dxa"/>
            <w:vMerge w:val="restart"/>
            <w:tcBorders>
              <w:top w:val="single" w:sz="4" w:space="0" w:color="auto"/>
              <w:left w:val="single" w:sz="4" w:space="0" w:color="auto"/>
              <w:bottom w:val="single" w:sz="4" w:space="0" w:color="auto"/>
              <w:right w:val="nil"/>
            </w:tcBorders>
            <w:hideMark/>
          </w:tcPr>
          <w:p w:rsidR="000E0C95" w:rsidRPr="002874A6" w:rsidRDefault="000E0C95">
            <w:pPr>
              <w:pStyle w:val="ConsPlusNormal"/>
              <w:jc w:val="center"/>
              <w:rPr>
                <w:sz w:val="18"/>
                <w:szCs w:val="18"/>
              </w:rPr>
            </w:pPr>
            <w:r w:rsidRPr="002874A6">
              <w:rPr>
                <w:sz w:val="18"/>
                <w:szCs w:val="18"/>
              </w:rPr>
              <w:t>Основание для заключения договора (государственного контракта) в реестр контрактов</w:t>
            </w:r>
          </w:p>
        </w:tc>
      </w:tr>
      <w:tr w:rsidR="000E0C95" w:rsidTr="002874A6">
        <w:tc>
          <w:tcPr>
            <w:tcW w:w="499" w:type="dxa"/>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вид</w:t>
            </w:r>
          </w:p>
        </w:tc>
        <w:tc>
          <w:tcPr>
            <w:tcW w:w="160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наименование</w:t>
            </w:r>
          </w:p>
        </w:tc>
        <w:tc>
          <w:tcPr>
            <w:tcW w:w="75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номер</w:t>
            </w:r>
          </w:p>
        </w:tc>
        <w:tc>
          <w:tcPr>
            <w:tcW w:w="55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дата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1534"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0E0C95" w:rsidRPr="002874A6" w:rsidRDefault="000E0C95">
            <w:pPr>
              <w:spacing w:after="0" w:line="240" w:lineRule="auto"/>
              <w:rPr>
                <w:rFonts w:eastAsia="Calibri" w:cs="Calibri"/>
                <w:sz w:val="18"/>
                <w:szCs w:val="18"/>
                <w:lang w:eastAsia="ru-RU"/>
              </w:rPr>
            </w:pPr>
          </w:p>
        </w:tc>
        <w:tc>
          <w:tcPr>
            <w:tcW w:w="1508"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процент от общей суммы авансового платежа</w:t>
            </w:r>
          </w:p>
        </w:tc>
        <w:tc>
          <w:tcPr>
            <w:tcW w:w="476"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сумма авансового платежа</w:t>
            </w:r>
          </w:p>
        </w:tc>
        <w:tc>
          <w:tcPr>
            <w:tcW w:w="1930"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номер</w:t>
            </w:r>
          </w:p>
        </w:tc>
        <w:tc>
          <w:tcPr>
            <w:tcW w:w="767"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дата</w:t>
            </w:r>
          </w:p>
        </w:tc>
        <w:tc>
          <w:tcPr>
            <w:tcW w:w="1999" w:type="dxa"/>
            <w:vMerge/>
            <w:tcBorders>
              <w:top w:val="single" w:sz="4" w:space="0" w:color="auto"/>
              <w:left w:val="single" w:sz="4" w:space="0" w:color="auto"/>
              <w:bottom w:val="single" w:sz="4" w:space="0" w:color="auto"/>
              <w:right w:val="nil"/>
            </w:tcBorders>
            <w:vAlign w:val="center"/>
            <w:hideMark/>
          </w:tcPr>
          <w:p w:rsidR="000E0C95" w:rsidRPr="002874A6" w:rsidRDefault="000E0C95">
            <w:pPr>
              <w:spacing w:after="0" w:line="240" w:lineRule="auto"/>
              <w:rPr>
                <w:rFonts w:eastAsia="Calibri" w:cs="Calibri"/>
                <w:sz w:val="18"/>
                <w:szCs w:val="18"/>
                <w:lang w:eastAsia="ru-RU"/>
              </w:rPr>
            </w:pPr>
          </w:p>
        </w:tc>
      </w:tr>
      <w:tr w:rsidR="000E0C95" w:rsidTr="002874A6">
        <w:tc>
          <w:tcPr>
            <w:tcW w:w="499" w:type="dxa"/>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w:t>
            </w:r>
          </w:p>
        </w:tc>
        <w:tc>
          <w:tcPr>
            <w:tcW w:w="160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2</w:t>
            </w:r>
          </w:p>
        </w:tc>
        <w:tc>
          <w:tcPr>
            <w:tcW w:w="75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3</w:t>
            </w:r>
          </w:p>
        </w:tc>
        <w:tc>
          <w:tcPr>
            <w:tcW w:w="55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4</w:t>
            </w:r>
          </w:p>
        </w:tc>
        <w:tc>
          <w:tcPr>
            <w:tcW w:w="145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5</w:t>
            </w:r>
          </w:p>
        </w:tc>
        <w:tc>
          <w:tcPr>
            <w:tcW w:w="153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6</w:t>
            </w:r>
          </w:p>
        </w:tc>
        <w:tc>
          <w:tcPr>
            <w:tcW w:w="208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7</w:t>
            </w:r>
          </w:p>
        </w:tc>
        <w:tc>
          <w:tcPr>
            <w:tcW w:w="1534"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8</w:t>
            </w:r>
          </w:p>
        </w:tc>
        <w:tc>
          <w:tcPr>
            <w:tcW w:w="919"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9</w:t>
            </w:r>
          </w:p>
        </w:tc>
        <w:tc>
          <w:tcPr>
            <w:tcW w:w="810"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10</w:t>
            </w:r>
          </w:p>
        </w:tc>
        <w:tc>
          <w:tcPr>
            <w:tcW w:w="1508"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11</w:t>
            </w:r>
          </w:p>
        </w:tc>
        <w:tc>
          <w:tcPr>
            <w:tcW w:w="476"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12</w:t>
            </w:r>
          </w:p>
        </w:tc>
        <w:tc>
          <w:tcPr>
            <w:tcW w:w="1930"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13</w:t>
            </w:r>
          </w:p>
        </w:tc>
        <w:tc>
          <w:tcPr>
            <w:tcW w:w="767" w:type="dxa"/>
            <w:tcBorders>
              <w:top w:val="single" w:sz="4" w:space="0" w:color="auto"/>
              <w:left w:val="single" w:sz="4" w:space="0" w:color="auto"/>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14</w:t>
            </w:r>
          </w:p>
        </w:tc>
        <w:tc>
          <w:tcPr>
            <w:tcW w:w="1999" w:type="dxa"/>
            <w:tcBorders>
              <w:top w:val="single" w:sz="4" w:space="0" w:color="auto"/>
              <w:left w:val="single" w:sz="4" w:space="0" w:color="auto"/>
              <w:bottom w:val="single" w:sz="4" w:space="0" w:color="auto"/>
              <w:right w:val="nil"/>
            </w:tcBorders>
            <w:hideMark/>
          </w:tcPr>
          <w:p w:rsidR="000E0C95" w:rsidRPr="002874A6" w:rsidRDefault="000E0C95">
            <w:pPr>
              <w:pStyle w:val="ConsPlusNormal"/>
              <w:jc w:val="center"/>
              <w:rPr>
                <w:sz w:val="18"/>
                <w:szCs w:val="18"/>
              </w:rPr>
            </w:pPr>
            <w:r w:rsidRPr="002874A6">
              <w:rPr>
                <w:sz w:val="18"/>
                <w:szCs w:val="18"/>
              </w:rPr>
              <w:t>15</w:t>
            </w:r>
          </w:p>
        </w:tc>
      </w:tr>
      <w:tr w:rsidR="000E0C95" w:rsidTr="002874A6">
        <w:tc>
          <w:tcPr>
            <w:tcW w:w="499" w:type="dxa"/>
            <w:tcBorders>
              <w:top w:val="single" w:sz="4" w:space="0" w:color="auto"/>
              <w:left w:val="nil"/>
              <w:bottom w:val="single" w:sz="4" w:space="0" w:color="auto"/>
              <w:right w:val="single" w:sz="4" w:space="0" w:color="auto"/>
            </w:tcBorders>
            <w:hideMark/>
          </w:tcPr>
          <w:p w:rsidR="000E0C95" w:rsidRPr="002874A6" w:rsidRDefault="000E0C95">
            <w:pPr>
              <w:pStyle w:val="ConsPlusNormal"/>
              <w:jc w:val="center"/>
              <w:rPr>
                <w:sz w:val="18"/>
                <w:szCs w:val="18"/>
              </w:rPr>
            </w:pPr>
            <w:r w:rsidRPr="002874A6">
              <w:rPr>
                <w:sz w:val="18"/>
                <w:szCs w:val="18"/>
              </w:rPr>
              <w:t>1</w:t>
            </w:r>
          </w:p>
        </w:tc>
        <w:tc>
          <w:tcPr>
            <w:tcW w:w="160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754"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55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45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534"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208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534"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810"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508"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476"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930"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767" w:type="dxa"/>
            <w:tcBorders>
              <w:top w:val="single" w:sz="4" w:space="0" w:color="auto"/>
              <w:left w:val="single" w:sz="4" w:space="0" w:color="auto"/>
              <w:bottom w:val="single" w:sz="4" w:space="0" w:color="auto"/>
              <w:right w:val="single" w:sz="4" w:space="0" w:color="auto"/>
            </w:tcBorders>
          </w:tcPr>
          <w:p w:rsidR="000E0C95" w:rsidRPr="002874A6" w:rsidRDefault="000E0C95">
            <w:pPr>
              <w:pStyle w:val="ConsPlusNormal"/>
              <w:rPr>
                <w:sz w:val="18"/>
                <w:szCs w:val="18"/>
              </w:rPr>
            </w:pPr>
          </w:p>
        </w:tc>
        <w:tc>
          <w:tcPr>
            <w:tcW w:w="1999" w:type="dxa"/>
            <w:tcBorders>
              <w:top w:val="single" w:sz="4" w:space="0" w:color="auto"/>
              <w:left w:val="single" w:sz="4" w:space="0" w:color="auto"/>
              <w:bottom w:val="single" w:sz="4" w:space="0" w:color="auto"/>
              <w:right w:val="nil"/>
            </w:tcBorders>
          </w:tcPr>
          <w:p w:rsidR="000E0C95" w:rsidRPr="002874A6" w:rsidRDefault="000E0C95">
            <w:pPr>
              <w:pStyle w:val="ConsPlusNormal"/>
              <w:rPr>
                <w:sz w:val="18"/>
                <w:szCs w:val="18"/>
              </w:rPr>
            </w:pPr>
          </w:p>
        </w:tc>
      </w:tr>
    </w:tbl>
    <w:p w:rsidR="000E0C95" w:rsidRDefault="000E0C95" w:rsidP="000E0C95">
      <w:pPr>
        <w:pStyle w:val="ConsPlusNormal"/>
        <w:jc w:val="both"/>
      </w:pPr>
    </w:p>
    <w:p w:rsidR="000E0C95" w:rsidRDefault="000E0C95" w:rsidP="000E0C95">
      <w:pPr>
        <w:pStyle w:val="ConsPlusNormal"/>
        <w:jc w:val="center"/>
        <w:outlineLvl w:val="2"/>
      </w:pPr>
      <w:r>
        <w:t>Раздел 2. Реквизиты контрагента/взыскателя</w:t>
      </w:r>
    </w:p>
    <w:p w:rsidR="000E0C95" w:rsidRDefault="000E0C95" w:rsidP="000E0C95">
      <w:pPr>
        <w:pStyle w:val="ConsPlusNormal"/>
        <w:jc w:val="center"/>
      </w:pPr>
      <w:r>
        <w:t>по исполнительному документу/решению налогового органа</w:t>
      </w:r>
    </w:p>
    <w:p w:rsidR="000E0C95" w:rsidRDefault="000E0C95" w:rsidP="000E0C9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9"/>
        <w:gridCol w:w="619"/>
        <w:gridCol w:w="619"/>
        <w:gridCol w:w="1159"/>
        <w:gridCol w:w="1069"/>
        <w:gridCol w:w="1369"/>
        <w:gridCol w:w="1639"/>
        <w:gridCol w:w="694"/>
        <w:gridCol w:w="2194"/>
      </w:tblGrid>
      <w:tr w:rsidR="000E0C95" w:rsidTr="000E0C95">
        <w:tc>
          <w:tcPr>
            <w:tcW w:w="1639" w:type="dxa"/>
            <w:tcBorders>
              <w:top w:val="single" w:sz="4" w:space="0" w:color="auto"/>
              <w:left w:val="nil"/>
              <w:bottom w:val="single" w:sz="4" w:space="0" w:color="auto"/>
              <w:right w:val="single" w:sz="4" w:space="0" w:color="auto"/>
            </w:tcBorders>
            <w:hideMark/>
          </w:tcPr>
          <w:p w:rsidR="000E0C95" w:rsidRDefault="000E0C95">
            <w:pPr>
              <w:pStyle w:val="ConsPlusNormal"/>
              <w:jc w:val="center"/>
            </w:pPr>
            <w:r>
              <w:t>Наименование юридического лица/ФИО физического лица</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ИНН</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КПП</w:t>
            </w:r>
          </w:p>
        </w:tc>
        <w:tc>
          <w:tcPr>
            <w:tcW w:w="115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Код по Сводному реестру</w:t>
            </w:r>
          </w:p>
        </w:tc>
        <w:tc>
          <w:tcPr>
            <w:tcW w:w="10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Номер лицевого счета</w:t>
            </w:r>
          </w:p>
        </w:tc>
        <w:tc>
          <w:tcPr>
            <w:tcW w:w="13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Номер банковского счета</w:t>
            </w:r>
          </w:p>
        </w:tc>
        <w:tc>
          <w:tcPr>
            <w:tcW w:w="163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Наименование банка</w:t>
            </w:r>
          </w:p>
        </w:tc>
        <w:tc>
          <w:tcPr>
            <w:tcW w:w="694"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БИК банка</w:t>
            </w:r>
          </w:p>
        </w:tc>
        <w:tc>
          <w:tcPr>
            <w:tcW w:w="2194" w:type="dxa"/>
            <w:tcBorders>
              <w:top w:val="single" w:sz="4" w:space="0" w:color="auto"/>
              <w:left w:val="single" w:sz="4" w:space="0" w:color="auto"/>
              <w:bottom w:val="single" w:sz="4" w:space="0" w:color="auto"/>
              <w:right w:val="nil"/>
            </w:tcBorders>
            <w:hideMark/>
          </w:tcPr>
          <w:p w:rsidR="000E0C95" w:rsidRDefault="000E0C95">
            <w:pPr>
              <w:pStyle w:val="ConsPlusNormal"/>
              <w:jc w:val="center"/>
            </w:pPr>
            <w:r>
              <w:t>Корреспондентский счет банка</w:t>
            </w:r>
          </w:p>
        </w:tc>
      </w:tr>
      <w:tr w:rsidR="000E0C95" w:rsidTr="000E0C95">
        <w:tc>
          <w:tcPr>
            <w:tcW w:w="1639" w:type="dxa"/>
            <w:tcBorders>
              <w:top w:val="single" w:sz="4" w:space="0" w:color="auto"/>
              <w:left w:val="nil"/>
              <w:bottom w:val="single" w:sz="4" w:space="0" w:color="auto"/>
              <w:right w:val="single" w:sz="4" w:space="0" w:color="auto"/>
            </w:tcBorders>
            <w:hideMark/>
          </w:tcPr>
          <w:p w:rsidR="000E0C95" w:rsidRDefault="000E0C95">
            <w:pPr>
              <w:pStyle w:val="ConsPlusNormal"/>
              <w:jc w:val="center"/>
            </w:pPr>
            <w:r>
              <w:t>1</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2</w:t>
            </w:r>
          </w:p>
        </w:tc>
        <w:tc>
          <w:tcPr>
            <w:tcW w:w="61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3</w:t>
            </w:r>
          </w:p>
        </w:tc>
        <w:tc>
          <w:tcPr>
            <w:tcW w:w="115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4</w:t>
            </w:r>
          </w:p>
        </w:tc>
        <w:tc>
          <w:tcPr>
            <w:tcW w:w="10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5</w:t>
            </w:r>
          </w:p>
        </w:tc>
        <w:tc>
          <w:tcPr>
            <w:tcW w:w="136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6</w:t>
            </w:r>
          </w:p>
        </w:tc>
        <w:tc>
          <w:tcPr>
            <w:tcW w:w="1639"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7</w:t>
            </w:r>
          </w:p>
        </w:tc>
        <w:tc>
          <w:tcPr>
            <w:tcW w:w="694"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8</w:t>
            </w:r>
          </w:p>
        </w:tc>
        <w:tc>
          <w:tcPr>
            <w:tcW w:w="2194" w:type="dxa"/>
            <w:tcBorders>
              <w:top w:val="single" w:sz="4" w:space="0" w:color="auto"/>
              <w:left w:val="single" w:sz="4" w:space="0" w:color="auto"/>
              <w:bottom w:val="single" w:sz="4" w:space="0" w:color="auto"/>
              <w:right w:val="nil"/>
            </w:tcBorders>
            <w:hideMark/>
          </w:tcPr>
          <w:p w:rsidR="000E0C95" w:rsidRDefault="000E0C95">
            <w:pPr>
              <w:pStyle w:val="ConsPlusNormal"/>
              <w:jc w:val="center"/>
            </w:pPr>
            <w:r>
              <w:t>9</w:t>
            </w:r>
          </w:p>
        </w:tc>
      </w:tr>
      <w:tr w:rsidR="000E0C95" w:rsidTr="000E0C95">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r>
      <w:tr w:rsidR="000E0C95" w:rsidTr="000E0C95">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1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15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0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36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1639"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6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c>
          <w:tcPr>
            <w:tcW w:w="2194" w:type="dxa"/>
            <w:tcBorders>
              <w:top w:val="single" w:sz="4" w:space="0" w:color="auto"/>
              <w:left w:val="single" w:sz="4" w:space="0" w:color="auto"/>
              <w:bottom w:val="single" w:sz="4" w:space="0" w:color="auto"/>
              <w:right w:val="single" w:sz="4" w:space="0" w:color="auto"/>
            </w:tcBorders>
          </w:tcPr>
          <w:p w:rsidR="000E0C95" w:rsidRDefault="000E0C95">
            <w:pPr>
              <w:pStyle w:val="ConsPlusNormal"/>
            </w:pPr>
          </w:p>
        </w:tc>
      </w:tr>
    </w:tbl>
    <w:p w:rsidR="000E0C95" w:rsidRDefault="000E0C95" w:rsidP="000E0C95">
      <w:pPr>
        <w:pStyle w:val="ConsPlusNormal"/>
        <w:jc w:val="both"/>
      </w:pPr>
    </w:p>
    <w:p w:rsidR="000E0C95" w:rsidRDefault="000E0C95" w:rsidP="000E0C95">
      <w:pPr>
        <w:pStyle w:val="ConsPlusNormal"/>
        <w:jc w:val="right"/>
      </w:pPr>
      <w:r>
        <w:t>Номер страницы __________</w:t>
      </w:r>
    </w:p>
    <w:p w:rsidR="000E0C95" w:rsidRDefault="000E0C95" w:rsidP="000E0C95">
      <w:pPr>
        <w:pStyle w:val="ConsPlusNormal"/>
        <w:jc w:val="right"/>
      </w:pPr>
      <w:r>
        <w:t>Всего страниц ___________</w:t>
      </w:r>
    </w:p>
    <w:p w:rsidR="000E0C95" w:rsidRDefault="000E0C95" w:rsidP="000E0C95">
      <w:pPr>
        <w:spacing w:after="0"/>
        <w:sectPr w:rsidR="000E0C95" w:rsidSect="002874A6">
          <w:pgSz w:w="16838" w:h="11905" w:orient="landscape"/>
          <w:pgMar w:top="993" w:right="1134" w:bottom="850" w:left="1134" w:header="0" w:footer="0" w:gutter="0"/>
          <w:cols w:space="720"/>
        </w:sectPr>
      </w:pPr>
    </w:p>
    <w:p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lastRenderedPageBreak/>
        <w:t>Приложение 2</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 xml:space="preserve">к Порядку учета </w:t>
      </w:r>
      <w:proofErr w:type="gramStart"/>
      <w:r w:rsidRPr="002874A6">
        <w:rPr>
          <w:rFonts w:ascii="Times New Roman" w:hAnsi="Times New Roman" w:cs="Times New Roman"/>
          <w:sz w:val="24"/>
          <w:szCs w:val="24"/>
        </w:rPr>
        <w:t>бюджетных</w:t>
      </w:r>
      <w:proofErr w:type="gramEnd"/>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rsidR="000E0C95" w:rsidRDefault="000E0C95" w:rsidP="000E0C95">
      <w:pPr>
        <w:pStyle w:val="ConsPlusNormal"/>
        <w:jc w:val="both"/>
      </w:pPr>
    </w:p>
    <w:p w:rsidR="000E0C95" w:rsidRDefault="000E0C95" w:rsidP="000E0C95">
      <w:pPr>
        <w:pStyle w:val="ConsPlusNonformat"/>
        <w:jc w:val="both"/>
      </w:pPr>
      <w:r>
        <w:t xml:space="preserve">                                 Сведения</w:t>
      </w:r>
    </w:p>
    <w:p w:rsidR="000E0C95" w:rsidRDefault="000E0C95" w:rsidP="000E0C95">
      <w:pPr>
        <w:pStyle w:val="ConsPlusNonformat"/>
        <w:jc w:val="both"/>
      </w:pPr>
      <w:r>
        <w:t xml:space="preserve">                   о денежном обязательстве N _________</w:t>
      </w:r>
    </w:p>
    <w:p w:rsidR="000E0C95" w:rsidRDefault="000E0C95" w:rsidP="000E0C95">
      <w:pPr>
        <w:pStyle w:val="ConsPlusNonformat"/>
        <w:jc w:val="both"/>
      </w:pPr>
      <w:r>
        <w:t xml:space="preserve">                     "__" ___________________ 20__ г.</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 Коды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Форма по </w:t>
      </w:r>
      <w:hyperlink r:id="rId93" w:history="1">
        <w:r>
          <w:rPr>
            <w:rStyle w:val="a6"/>
            <w:u w:val="none"/>
          </w:rPr>
          <w:t>ОКУД</w:t>
        </w:r>
      </w:hyperlink>
      <w:r>
        <w:t xml:space="preserve"> │0506102│</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Дата │       │</w:t>
      </w:r>
    </w:p>
    <w:p w:rsidR="000E0C95" w:rsidRDefault="000E0C95" w:rsidP="000E0C95">
      <w:pPr>
        <w:pStyle w:val="ConsPlusNonformat"/>
        <w:jc w:val="both"/>
      </w:pPr>
      <w:r>
        <w:t>Получатель                                                        ├───────┤</w:t>
      </w:r>
    </w:p>
    <w:p w:rsidR="000E0C95" w:rsidRDefault="000E0C95" w:rsidP="000E0C95">
      <w:pPr>
        <w:pStyle w:val="ConsPlusNonformat"/>
        <w:jc w:val="both"/>
      </w:pPr>
      <w:r>
        <w:t>бюджетных средств  ______________________ Код по Сводному реестру │       │</w:t>
      </w:r>
    </w:p>
    <w:p w:rsidR="000E0C95" w:rsidRDefault="000E0C95" w:rsidP="000E0C95">
      <w:pPr>
        <w:pStyle w:val="ConsPlusNonformat"/>
        <w:jc w:val="both"/>
      </w:pPr>
      <w:r>
        <w:t xml:space="preserve">                                                                  ├───────┤</w:t>
      </w:r>
    </w:p>
    <w:p w:rsidR="000E0C95" w:rsidRDefault="000E0C95" w:rsidP="000E0C95">
      <w:pPr>
        <w:pStyle w:val="ConsPlusNonformat"/>
        <w:jc w:val="both"/>
      </w:pPr>
      <w:r>
        <w:t>Главный распорядитель                        Номер лицевого счета │       │</w:t>
      </w:r>
    </w:p>
    <w:p w:rsidR="000E0C95" w:rsidRDefault="000E0C95" w:rsidP="000E0C95">
      <w:pPr>
        <w:pStyle w:val="ConsPlusNonformat"/>
        <w:jc w:val="both"/>
      </w:pPr>
      <w:r>
        <w:t>бюджетных средств  ______________________                         ├───────┤</w:t>
      </w:r>
    </w:p>
    <w:p w:rsidR="000E0C95" w:rsidRDefault="000E0C95" w:rsidP="000E0C95">
      <w:pPr>
        <w:pStyle w:val="ConsPlusNonformat"/>
        <w:jc w:val="both"/>
      </w:pPr>
      <w:r>
        <w:t xml:space="preserve">                   ______________________             Глава по БК │       │</w:t>
      </w:r>
    </w:p>
    <w:p w:rsidR="000E0C95" w:rsidRDefault="000E0C95" w:rsidP="000E0C95">
      <w:pPr>
        <w:pStyle w:val="ConsPlusNonformat"/>
        <w:jc w:val="both"/>
      </w:pPr>
      <w:r>
        <w:t>Финансовый орган   ______________________                         ├───────┤</w:t>
      </w:r>
    </w:p>
    <w:p w:rsidR="000E0C95" w:rsidRDefault="000E0C95" w:rsidP="000E0C95">
      <w:pPr>
        <w:pStyle w:val="ConsPlusNonformat"/>
        <w:jc w:val="both"/>
      </w:pPr>
      <w:r>
        <w:t xml:space="preserve">                                                         по </w:t>
      </w:r>
      <w:hyperlink r:id="rId94" w:history="1">
        <w:r>
          <w:rPr>
            <w:rStyle w:val="a6"/>
            <w:u w:val="none"/>
          </w:rPr>
          <w:t>ОКТМО</w:t>
        </w:r>
      </w:hyperlink>
      <w:r>
        <w:t xml:space="preserve"> │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по ОКПО │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Учетный номер бюджетного обязательства │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Учетный номер денежного обязательства │       │</w:t>
      </w:r>
    </w:p>
    <w:p w:rsidR="000E0C95" w:rsidRDefault="000E0C95" w:rsidP="000E0C95">
      <w:pPr>
        <w:pStyle w:val="ConsPlusNonformat"/>
        <w:jc w:val="both"/>
      </w:pPr>
      <w:r>
        <w:t xml:space="preserve">                                                                  ├───────┤</w:t>
      </w:r>
    </w:p>
    <w:p w:rsidR="000E0C95" w:rsidRDefault="000E0C95" w:rsidP="000E0C95">
      <w:pPr>
        <w:pStyle w:val="ConsPlusNonformat"/>
        <w:jc w:val="both"/>
      </w:pPr>
      <w:r>
        <w:t xml:space="preserve">                                       Признак авансового платежа │       │</w:t>
      </w:r>
    </w:p>
    <w:p w:rsidR="000E0C95" w:rsidRDefault="000E0C95" w:rsidP="000E0C95">
      <w:pPr>
        <w:pStyle w:val="ConsPlusNonformat"/>
        <w:jc w:val="both"/>
      </w:pPr>
      <w:r>
        <w:t xml:space="preserve">                                                                  ├───────┤</w:t>
      </w:r>
    </w:p>
    <w:p w:rsidR="000E0C95" w:rsidRDefault="000E0C95" w:rsidP="000E0C95">
      <w:pPr>
        <w:pStyle w:val="ConsPlusNonformat"/>
        <w:jc w:val="both"/>
      </w:pPr>
      <w:r>
        <w:t>Периодичность: ежедневная                                         │       │</w:t>
      </w:r>
    </w:p>
    <w:p w:rsidR="000E0C95" w:rsidRDefault="000E0C95" w:rsidP="000E0C95">
      <w:pPr>
        <w:pStyle w:val="ConsPlusNonformat"/>
        <w:jc w:val="both"/>
      </w:pPr>
      <w:r>
        <w:t>Единица измерения: руб.                                           ├───────┤</w:t>
      </w:r>
    </w:p>
    <w:p w:rsidR="000E0C95" w:rsidRDefault="000E0C95" w:rsidP="000E0C95">
      <w:pPr>
        <w:pStyle w:val="ConsPlusNonformat"/>
        <w:jc w:val="both"/>
      </w:pPr>
      <w:r>
        <w:t xml:space="preserve">                   денежные единицы </w:t>
      </w:r>
      <w:proofErr w:type="gramStart"/>
      <w:r>
        <w:t>в</w:t>
      </w:r>
      <w:proofErr w:type="gramEnd"/>
      <w:r>
        <w:t xml:space="preserve">                     по </w:t>
      </w:r>
      <w:hyperlink r:id="rId95" w:history="1">
        <w:r>
          <w:rPr>
            <w:rStyle w:val="a6"/>
            <w:u w:val="none"/>
          </w:rPr>
          <w:t>ОКЕИ</w:t>
        </w:r>
      </w:hyperlink>
      <w:r>
        <w:t xml:space="preserve"> │  383  │</w:t>
      </w:r>
    </w:p>
    <w:p w:rsidR="000E0C95" w:rsidRDefault="000E0C95" w:rsidP="000E0C95">
      <w:pPr>
        <w:pStyle w:val="ConsPlusNonformat"/>
        <w:jc w:val="both"/>
      </w:pPr>
      <w:r>
        <w:t xml:space="preserve">                   иностранной валюте                             ├───────┤</w:t>
      </w:r>
    </w:p>
    <w:p w:rsidR="000E0C95" w:rsidRDefault="000E0C95" w:rsidP="000E0C95">
      <w:pPr>
        <w:pStyle w:val="ConsPlusNonformat"/>
        <w:jc w:val="both"/>
      </w:pPr>
      <w:r>
        <w:t xml:space="preserve">                                                           по </w:t>
      </w:r>
      <w:hyperlink r:id="rId96" w:history="1">
        <w:r>
          <w:rPr>
            <w:rStyle w:val="a6"/>
            <w:u w:val="none"/>
          </w:rPr>
          <w:t>ОКВ</w:t>
        </w:r>
      </w:hyperlink>
      <w:r>
        <w:t xml:space="preserve"> │       │</w:t>
      </w:r>
    </w:p>
    <w:p w:rsidR="000E0C95" w:rsidRDefault="000E0C95" w:rsidP="000E0C95">
      <w:pPr>
        <w:pStyle w:val="ConsPlusNonformat"/>
        <w:jc w:val="both"/>
      </w:pPr>
      <w:r>
        <w:t xml:space="preserve">                                                                  └───────┘</w:t>
      </w:r>
    </w:p>
    <w:p w:rsidR="000E0C95" w:rsidRDefault="000E0C95" w:rsidP="000E0C95">
      <w:pPr>
        <w:pStyle w:val="ConsPlusNormal"/>
        <w:jc w:val="both"/>
      </w:pPr>
    </w:p>
    <w:p w:rsidR="009F1D07" w:rsidRDefault="009F1D07" w:rsidP="000E0C95">
      <w:pPr>
        <w:pStyle w:val="ConsPlusNormal"/>
        <w:jc w:val="center"/>
        <w:outlineLvl w:val="2"/>
      </w:pPr>
    </w:p>
    <w:p w:rsidR="009F1D07" w:rsidRDefault="009F1D07" w:rsidP="000E0C95">
      <w:pPr>
        <w:pStyle w:val="ConsPlusNormal"/>
        <w:jc w:val="center"/>
        <w:outlineLvl w:val="2"/>
      </w:pPr>
    </w:p>
    <w:p w:rsidR="009F1D07" w:rsidRDefault="009F1D07" w:rsidP="000E0C95">
      <w:pPr>
        <w:pStyle w:val="ConsPlusNormal"/>
        <w:jc w:val="center"/>
        <w:outlineLvl w:val="2"/>
      </w:pPr>
    </w:p>
    <w:p w:rsidR="009F1D07" w:rsidRDefault="009F1D07" w:rsidP="000E0C95">
      <w:pPr>
        <w:pStyle w:val="ConsPlusNormal"/>
        <w:jc w:val="center"/>
        <w:outlineLvl w:val="2"/>
      </w:pPr>
    </w:p>
    <w:p w:rsidR="009F1D07" w:rsidRDefault="009F1D07" w:rsidP="000E0C95">
      <w:pPr>
        <w:pStyle w:val="ConsPlusNormal"/>
        <w:jc w:val="center"/>
        <w:outlineLvl w:val="2"/>
      </w:pPr>
    </w:p>
    <w:p w:rsidR="000E0C95" w:rsidRPr="009F1D07" w:rsidRDefault="000E0C95" w:rsidP="000E0C95">
      <w:pPr>
        <w:pStyle w:val="ConsPlusNormal"/>
        <w:jc w:val="center"/>
        <w:outlineLvl w:val="2"/>
        <w:rPr>
          <w:sz w:val="18"/>
          <w:szCs w:val="18"/>
        </w:rPr>
      </w:pPr>
      <w:r w:rsidRPr="009F1D07">
        <w:rPr>
          <w:sz w:val="18"/>
          <w:szCs w:val="18"/>
        </w:rPr>
        <w:t>1. Реквизиты документа, подтверждающего возникновение</w:t>
      </w:r>
    </w:p>
    <w:p w:rsidR="000E0C95" w:rsidRPr="009F1D07" w:rsidRDefault="000E0C95" w:rsidP="000E0C95">
      <w:pPr>
        <w:pStyle w:val="ConsPlusNormal"/>
        <w:jc w:val="center"/>
        <w:rPr>
          <w:sz w:val="18"/>
          <w:szCs w:val="18"/>
        </w:rPr>
      </w:pPr>
      <w:r w:rsidRPr="009F1D07">
        <w:rPr>
          <w:sz w:val="18"/>
          <w:szCs w:val="18"/>
        </w:rPr>
        <w:t>денежного обязательства</w:t>
      </w:r>
    </w:p>
    <w:p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2154"/>
        <w:gridCol w:w="1417"/>
        <w:gridCol w:w="1587"/>
        <w:gridCol w:w="2721"/>
      </w:tblGrid>
      <w:tr w:rsidR="000E0C95" w:rsidRPr="009F1D07" w:rsidTr="000E0C95">
        <w:tc>
          <w:tcPr>
            <w:tcW w:w="1191" w:type="dxa"/>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Вид</w:t>
            </w:r>
          </w:p>
        </w:tc>
        <w:tc>
          <w:tcPr>
            <w:tcW w:w="215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Номер</w:t>
            </w:r>
          </w:p>
        </w:tc>
        <w:tc>
          <w:tcPr>
            <w:tcW w:w="141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Дата</w:t>
            </w:r>
          </w:p>
        </w:tc>
        <w:tc>
          <w:tcPr>
            <w:tcW w:w="158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Сумма</w:t>
            </w:r>
          </w:p>
        </w:tc>
        <w:tc>
          <w:tcPr>
            <w:tcW w:w="2721"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Предмет</w:t>
            </w:r>
          </w:p>
        </w:tc>
      </w:tr>
      <w:tr w:rsidR="000E0C95" w:rsidRPr="009F1D07" w:rsidTr="000E0C95">
        <w:tc>
          <w:tcPr>
            <w:tcW w:w="1191" w:type="dxa"/>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1</w:t>
            </w:r>
          </w:p>
        </w:tc>
        <w:tc>
          <w:tcPr>
            <w:tcW w:w="215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2</w:t>
            </w:r>
          </w:p>
        </w:tc>
        <w:tc>
          <w:tcPr>
            <w:tcW w:w="141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3</w:t>
            </w:r>
          </w:p>
        </w:tc>
        <w:tc>
          <w:tcPr>
            <w:tcW w:w="158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4</w:t>
            </w:r>
          </w:p>
        </w:tc>
        <w:tc>
          <w:tcPr>
            <w:tcW w:w="2721"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5</w:t>
            </w:r>
          </w:p>
        </w:tc>
      </w:tr>
      <w:tr w:rsidR="000E0C95" w:rsidRPr="009F1D07" w:rsidTr="000E0C95">
        <w:tc>
          <w:tcPr>
            <w:tcW w:w="1191"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215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2721" w:type="dxa"/>
            <w:tcBorders>
              <w:top w:val="single" w:sz="4" w:space="0" w:color="auto"/>
              <w:left w:val="single" w:sz="4" w:space="0" w:color="auto"/>
              <w:bottom w:val="single" w:sz="4" w:space="0" w:color="auto"/>
              <w:right w:val="nil"/>
            </w:tcBorders>
          </w:tcPr>
          <w:p w:rsidR="000E0C95" w:rsidRPr="009F1D07" w:rsidRDefault="000E0C95">
            <w:pPr>
              <w:pStyle w:val="ConsPlusNormal"/>
              <w:rPr>
                <w:sz w:val="18"/>
                <w:szCs w:val="18"/>
              </w:rPr>
            </w:pPr>
          </w:p>
        </w:tc>
      </w:tr>
    </w:tbl>
    <w:p w:rsidR="000E0C95" w:rsidRPr="009F1D07" w:rsidRDefault="000E0C95" w:rsidP="009F1D07">
      <w:pPr>
        <w:pStyle w:val="ConsPlusNormal"/>
        <w:outlineLvl w:val="2"/>
        <w:rPr>
          <w:sz w:val="18"/>
          <w:szCs w:val="18"/>
        </w:rPr>
      </w:pPr>
      <w:r w:rsidRPr="009F1D07">
        <w:rPr>
          <w:sz w:val="18"/>
          <w:szCs w:val="18"/>
        </w:rPr>
        <w:t>2. Расшифровка документа, подтверждающего возникновениеденежного обязательства</w:t>
      </w:r>
    </w:p>
    <w:p w:rsidR="000E0C95" w:rsidRPr="009F1D07" w:rsidRDefault="000E0C95" w:rsidP="000E0C95">
      <w:pPr>
        <w:pStyle w:val="ConsPlusNormal"/>
        <w:jc w:val="both"/>
        <w:rPr>
          <w:sz w:val="18"/>
          <w:szCs w:val="18"/>
        </w:r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1"/>
        <w:gridCol w:w="1587"/>
        <w:gridCol w:w="794"/>
        <w:gridCol w:w="1077"/>
        <w:gridCol w:w="1039"/>
        <w:gridCol w:w="919"/>
        <w:gridCol w:w="664"/>
        <w:gridCol w:w="1429"/>
      </w:tblGrid>
      <w:tr w:rsidR="000E0C95" w:rsidRPr="009F1D07" w:rsidTr="000E0C95">
        <w:tc>
          <w:tcPr>
            <w:tcW w:w="1531" w:type="dxa"/>
            <w:vMerge w:val="restart"/>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Код объекта по государственной программе</w:t>
            </w:r>
          </w:p>
        </w:tc>
        <w:tc>
          <w:tcPr>
            <w:tcW w:w="1587"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Наименование вида средств</w:t>
            </w:r>
          </w:p>
        </w:tc>
        <w:tc>
          <w:tcPr>
            <w:tcW w:w="794"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Код по БК</w:t>
            </w:r>
          </w:p>
        </w:tc>
        <w:tc>
          <w:tcPr>
            <w:tcW w:w="1077"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Аналитический код</w:t>
            </w:r>
          </w:p>
        </w:tc>
        <w:tc>
          <w:tcPr>
            <w:tcW w:w="1039"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Сумма в валюте выплаты</w:t>
            </w:r>
          </w:p>
        </w:tc>
        <w:tc>
          <w:tcPr>
            <w:tcW w:w="919" w:type="dxa"/>
            <w:vMerge w:val="restart"/>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Код валюты</w:t>
            </w:r>
          </w:p>
        </w:tc>
        <w:tc>
          <w:tcPr>
            <w:tcW w:w="2093" w:type="dxa"/>
            <w:gridSpan w:val="2"/>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Сумма в рублевом эквиваленте</w:t>
            </w:r>
          </w:p>
        </w:tc>
      </w:tr>
      <w:tr w:rsidR="000E0C95" w:rsidRPr="009F1D07" w:rsidTr="002874A6">
        <w:tc>
          <w:tcPr>
            <w:tcW w:w="1531" w:type="dxa"/>
            <w:vMerge/>
            <w:tcBorders>
              <w:top w:val="single" w:sz="4" w:space="0" w:color="auto"/>
              <w:left w:val="nil"/>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919" w:type="dxa"/>
            <w:vMerge/>
            <w:tcBorders>
              <w:top w:val="single" w:sz="4" w:space="0" w:color="auto"/>
              <w:left w:val="single" w:sz="4" w:space="0" w:color="auto"/>
              <w:bottom w:val="single" w:sz="4" w:space="0" w:color="auto"/>
              <w:right w:val="single" w:sz="4" w:space="0" w:color="auto"/>
            </w:tcBorders>
            <w:vAlign w:val="center"/>
            <w:hideMark/>
          </w:tcPr>
          <w:p w:rsidR="000E0C95" w:rsidRPr="009F1D07" w:rsidRDefault="000E0C95">
            <w:pPr>
              <w:spacing w:after="0" w:line="240" w:lineRule="auto"/>
              <w:rPr>
                <w:rFonts w:eastAsia="Calibri" w:cs="Calibri"/>
                <w:sz w:val="18"/>
                <w:szCs w:val="18"/>
                <w:lang w:eastAsia="ru-RU"/>
              </w:rPr>
            </w:pPr>
          </w:p>
        </w:tc>
        <w:tc>
          <w:tcPr>
            <w:tcW w:w="66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всего</w:t>
            </w:r>
          </w:p>
        </w:tc>
        <w:tc>
          <w:tcPr>
            <w:tcW w:w="1429"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в том числе перечислено сумм аванса</w:t>
            </w:r>
          </w:p>
        </w:tc>
      </w:tr>
      <w:tr w:rsidR="000E0C95" w:rsidRPr="009F1D07" w:rsidTr="000E0C95">
        <w:tc>
          <w:tcPr>
            <w:tcW w:w="1531" w:type="dxa"/>
            <w:tcBorders>
              <w:top w:val="single" w:sz="4" w:space="0" w:color="auto"/>
              <w:left w:val="nil"/>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1</w:t>
            </w:r>
          </w:p>
        </w:tc>
        <w:tc>
          <w:tcPr>
            <w:tcW w:w="158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2</w:t>
            </w:r>
          </w:p>
        </w:tc>
        <w:tc>
          <w:tcPr>
            <w:tcW w:w="79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3</w:t>
            </w:r>
          </w:p>
        </w:tc>
        <w:tc>
          <w:tcPr>
            <w:tcW w:w="1077"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4</w:t>
            </w:r>
          </w:p>
        </w:tc>
        <w:tc>
          <w:tcPr>
            <w:tcW w:w="1039"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5</w:t>
            </w:r>
          </w:p>
        </w:tc>
        <w:tc>
          <w:tcPr>
            <w:tcW w:w="919"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6</w:t>
            </w:r>
          </w:p>
        </w:tc>
        <w:tc>
          <w:tcPr>
            <w:tcW w:w="664" w:type="dxa"/>
            <w:tcBorders>
              <w:top w:val="single" w:sz="4" w:space="0" w:color="auto"/>
              <w:left w:val="single" w:sz="4" w:space="0" w:color="auto"/>
              <w:bottom w:val="single" w:sz="4" w:space="0" w:color="auto"/>
              <w:right w:val="single" w:sz="4" w:space="0" w:color="auto"/>
            </w:tcBorders>
            <w:hideMark/>
          </w:tcPr>
          <w:p w:rsidR="000E0C95" w:rsidRPr="009F1D07" w:rsidRDefault="000E0C95">
            <w:pPr>
              <w:pStyle w:val="ConsPlusNormal"/>
              <w:jc w:val="center"/>
              <w:rPr>
                <w:sz w:val="18"/>
                <w:szCs w:val="18"/>
              </w:rPr>
            </w:pPr>
            <w:r w:rsidRPr="009F1D07">
              <w:rPr>
                <w:sz w:val="18"/>
                <w:szCs w:val="18"/>
              </w:rPr>
              <w:t>7</w:t>
            </w:r>
          </w:p>
        </w:tc>
        <w:tc>
          <w:tcPr>
            <w:tcW w:w="1429" w:type="dxa"/>
            <w:tcBorders>
              <w:top w:val="single" w:sz="4" w:space="0" w:color="auto"/>
              <w:left w:val="single" w:sz="4" w:space="0" w:color="auto"/>
              <w:bottom w:val="single" w:sz="4" w:space="0" w:color="auto"/>
              <w:right w:val="nil"/>
            </w:tcBorders>
            <w:hideMark/>
          </w:tcPr>
          <w:p w:rsidR="000E0C95" w:rsidRPr="009F1D07" w:rsidRDefault="000E0C95">
            <w:pPr>
              <w:pStyle w:val="ConsPlusNormal"/>
              <w:jc w:val="center"/>
              <w:rPr>
                <w:sz w:val="18"/>
                <w:szCs w:val="18"/>
              </w:rPr>
            </w:pPr>
            <w:r w:rsidRPr="009F1D07">
              <w:rPr>
                <w:sz w:val="18"/>
                <w:szCs w:val="18"/>
              </w:rPr>
              <w:t>8</w:t>
            </w:r>
          </w:p>
        </w:tc>
      </w:tr>
      <w:tr w:rsidR="000E0C95" w:rsidRPr="009F1D07" w:rsidTr="000E0C95">
        <w:tc>
          <w:tcPr>
            <w:tcW w:w="1531"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r>
      <w:tr w:rsidR="000E0C95" w:rsidRPr="009F1D07" w:rsidTr="000E0C95">
        <w:tc>
          <w:tcPr>
            <w:tcW w:w="1531"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58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79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77"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03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91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66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r>
      <w:tr w:rsidR="000E0C95" w:rsidRPr="009F1D07" w:rsidTr="000E0C95">
        <w:tc>
          <w:tcPr>
            <w:tcW w:w="6947" w:type="dxa"/>
            <w:gridSpan w:val="6"/>
            <w:tcBorders>
              <w:top w:val="single" w:sz="4" w:space="0" w:color="auto"/>
              <w:left w:val="nil"/>
              <w:bottom w:val="nil"/>
              <w:right w:val="single" w:sz="4" w:space="0" w:color="auto"/>
            </w:tcBorders>
            <w:hideMark/>
          </w:tcPr>
          <w:p w:rsidR="000E0C95" w:rsidRPr="009F1D07" w:rsidRDefault="000E0C95">
            <w:pPr>
              <w:pStyle w:val="ConsPlusNormal"/>
              <w:jc w:val="right"/>
              <w:rPr>
                <w:sz w:val="18"/>
                <w:szCs w:val="18"/>
              </w:rPr>
            </w:pPr>
            <w:r w:rsidRPr="009F1D07">
              <w:rPr>
                <w:sz w:val="18"/>
                <w:szCs w:val="18"/>
              </w:rPr>
              <w:t>Итого:</w:t>
            </w:r>
          </w:p>
        </w:tc>
        <w:tc>
          <w:tcPr>
            <w:tcW w:w="664"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c>
          <w:tcPr>
            <w:tcW w:w="1429" w:type="dxa"/>
            <w:tcBorders>
              <w:top w:val="single" w:sz="4" w:space="0" w:color="auto"/>
              <w:left w:val="single" w:sz="4" w:space="0" w:color="auto"/>
              <w:bottom w:val="single" w:sz="4" w:space="0" w:color="auto"/>
              <w:right w:val="single" w:sz="4" w:space="0" w:color="auto"/>
            </w:tcBorders>
          </w:tcPr>
          <w:p w:rsidR="000E0C95" w:rsidRPr="009F1D07" w:rsidRDefault="000E0C95">
            <w:pPr>
              <w:pStyle w:val="ConsPlusNormal"/>
              <w:rPr>
                <w:sz w:val="18"/>
                <w:szCs w:val="18"/>
              </w:rPr>
            </w:pPr>
          </w:p>
        </w:tc>
      </w:tr>
    </w:tbl>
    <w:p w:rsidR="000E0C95" w:rsidRPr="009F1D07" w:rsidRDefault="000E0C95" w:rsidP="000E0C95">
      <w:pPr>
        <w:pStyle w:val="ConsPlusNonformat"/>
        <w:jc w:val="both"/>
        <w:rPr>
          <w:sz w:val="18"/>
          <w:szCs w:val="18"/>
        </w:rPr>
      </w:pPr>
      <w:r w:rsidRPr="009F1D07">
        <w:rPr>
          <w:sz w:val="18"/>
          <w:szCs w:val="18"/>
        </w:rPr>
        <w:t>Руководитель</w:t>
      </w:r>
    </w:p>
    <w:p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rsidR="000E0C95" w:rsidRPr="009F1D07" w:rsidRDefault="000E0C95" w:rsidP="000E0C95">
      <w:pPr>
        <w:pStyle w:val="ConsPlusNonformat"/>
        <w:jc w:val="both"/>
        <w:rPr>
          <w:sz w:val="18"/>
          <w:szCs w:val="18"/>
        </w:rPr>
      </w:pPr>
      <w:r w:rsidRPr="009F1D07">
        <w:rPr>
          <w:sz w:val="18"/>
          <w:szCs w:val="18"/>
        </w:rPr>
        <w:t xml:space="preserve">                      (должность) (подпись)     (расшифровка подписи)</w:t>
      </w:r>
    </w:p>
    <w:p w:rsidR="000E0C95" w:rsidRPr="009F1D07" w:rsidRDefault="000E0C95" w:rsidP="000E0C95">
      <w:pPr>
        <w:pStyle w:val="ConsPlusNonformat"/>
        <w:jc w:val="both"/>
        <w:rPr>
          <w:sz w:val="18"/>
          <w:szCs w:val="18"/>
        </w:rPr>
      </w:pPr>
    </w:p>
    <w:p w:rsidR="000E0C95" w:rsidRPr="009F1D07" w:rsidRDefault="000E0C95" w:rsidP="000E0C95">
      <w:pPr>
        <w:pStyle w:val="ConsPlusNonformat"/>
        <w:jc w:val="both"/>
        <w:rPr>
          <w:sz w:val="18"/>
          <w:szCs w:val="18"/>
        </w:rPr>
      </w:pPr>
      <w:r w:rsidRPr="009F1D07">
        <w:rPr>
          <w:sz w:val="18"/>
          <w:szCs w:val="18"/>
        </w:rPr>
        <w:t>Главный бухгалтер</w:t>
      </w:r>
    </w:p>
    <w:p w:rsidR="000E0C95" w:rsidRPr="009F1D07" w:rsidRDefault="000E0C95" w:rsidP="000E0C95">
      <w:pPr>
        <w:pStyle w:val="ConsPlusNonformat"/>
        <w:jc w:val="both"/>
        <w:rPr>
          <w:sz w:val="18"/>
          <w:szCs w:val="18"/>
        </w:rPr>
      </w:pPr>
      <w:r w:rsidRPr="009F1D07">
        <w:rPr>
          <w:sz w:val="18"/>
          <w:szCs w:val="18"/>
        </w:rPr>
        <w:t>(уполномоченное лицо) ___________ _________ _______________________________</w:t>
      </w:r>
    </w:p>
    <w:p w:rsidR="000E0C95" w:rsidRPr="009F1D07" w:rsidRDefault="000E0C95" w:rsidP="000E0C95">
      <w:pPr>
        <w:pStyle w:val="ConsPlusNonformat"/>
        <w:jc w:val="both"/>
        <w:rPr>
          <w:sz w:val="18"/>
          <w:szCs w:val="18"/>
        </w:rPr>
      </w:pPr>
      <w:r w:rsidRPr="009F1D07">
        <w:rPr>
          <w:sz w:val="18"/>
          <w:szCs w:val="18"/>
        </w:rPr>
        <w:t xml:space="preserve">                      (должность) (подпись)     (расшифровка подписи)</w:t>
      </w:r>
    </w:p>
    <w:p w:rsidR="000E0C95" w:rsidRPr="009F1D07" w:rsidRDefault="000E0C95" w:rsidP="000E0C95">
      <w:pPr>
        <w:pStyle w:val="ConsPlusNonformat"/>
        <w:jc w:val="both"/>
        <w:rPr>
          <w:sz w:val="18"/>
          <w:szCs w:val="18"/>
        </w:rPr>
      </w:pPr>
    </w:p>
    <w:p w:rsidR="000E0C95" w:rsidRPr="009F1D07" w:rsidRDefault="000E0C95" w:rsidP="000E0C95">
      <w:pPr>
        <w:pStyle w:val="ConsPlusNonformat"/>
        <w:jc w:val="both"/>
        <w:rPr>
          <w:sz w:val="18"/>
          <w:szCs w:val="18"/>
        </w:rPr>
      </w:pPr>
      <w:r w:rsidRPr="009F1D07">
        <w:rPr>
          <w:sz w:val="18"/>
          <w:szCs w:val="18"/>
        </w:rPr>
        <w:t>"__" ______________ 20__ г.</w:t>
      </w:r>
    </w:p>
    <w:p w:rsidR="000E0C95" w:rsidRPr="009F1D07" w:rsidRDefault="000E0C95" w:rsidP="000E0C95">
      <w:pPr>
        <w:pStyle w:val="ConsPlusNonformat"/>
        <w:jc w:val="both"/>
        <w:rPr>
          <w:sz w:val="18"/>
          <w:szCs w:val="18"/>
        </w:rPr>
      </w:pPr>
      <w:r w:rsidRPr="009F1D07">
        <w:rPr>
          <w:sz w:val="18"/>
          <w:szCs w:val="18"/>
        </w:rPr>
        <w:t>┌─────────────────────────────────────────────────────────────────────────┐</w:t>
      </w:r>
    </w:p>
    <w:p w:rsidR="000E0C95" w:rsidRPr="009F1D07" w:rsidRDefault="000E0C95" w:rsidP="000E0C95">
      <w:pPr>
        <w:pStyle w:val="ConsPlusNonformat"/>
        <w:jc w:val="both"/>
        <w:rPr>
          <w:sz w:val="16"/>
          <w:szCs w:val="16"/>
        </w:rPr>
      </w:pPr>
      <w:r w:rsidRPr="009F1D07">
        <w:rPr>
          <w:sz w:val="16"/>
          <w:szCs w:val="16"/>
        </w:rPr>
        <w:t>│   Отметка органа, осуществляющего открытие и ведение лицевых счетов,    │</w:t>
      </w:r>
    </w:p>
    <w:p w:rsidR="000E0C95" w:rsidRPr="009F1D07" w:rsidRDefault="000E0C95" w:rsidP="000E0C95">
      <w:pPr>
        <w:pStyle w:val="ConsPlusNonformat"/>
        <w:jc w:val="both"/>
        <w:rPr>
          <w:sz w:val="16"/>
          <w:szCs w:val="16"/>
        </w:rPr>
      </w:pPr>
      <w:r w:rsidRPr="009F1D07">
        <w:rPr>
          <w:sz w:val="16"/>
          <w:szCs w:val="16"/>
        </w:rPr>
        <w:t>│             о регистрации Сведений о денежном обязательстве             │</w:t>
      </w:r>
    </w:p>
    <w:p w:rsidR="000E0C95" w:rsidRPr="009F1D07" w:rsidRDefault="000E0C95" w:rsidP="000E0C95">
      <w:pPr>
        <w:pStyle w:val="ConsPlusNonformat"/>
        <w:jc w:val="both"/>
        <w:rPr>
          <w:sz w:val="16"/>
          <w:szCs w:val="16"/>
        </w:rPr>
      </w:pPr>
      <w:r w:rsidRPr="009F1D07">
        <w:rPr>
          <w:sz w:val="16"/>
          <w:szCs w:val="16"/>
        </w:rPr>
        <w:t>│                                                                         │</w:t>
      </w:r>
    </w:p>
    <w:p w:rsidR="000E0C95" w:rsidRPr="009F1D07" w:rsidRDefault="000E0C95" w:rsidP="000E0C95">
      <w:pPr>
        <w:pStyle w:val="ConsPlusNonformat"/>
        <w:jc w:val="both"/>
        <w:rPr>
          <w:sz w:val="16"/>
          <w:szCs w:val="16"/>
        </w:rPr>
      </w:pPr>
      <w:r w:rsidRPr="009F1D07">
        <w:rPr>
          <w:sz w:val="16"/>
          <w:szCs w:val="16"/>
        </w:rPr>
        <w:t>│ Номер сведений __________________________________                       │</w:t>
      </w:r>
    </w:p>
    <w:p w:rsidR="000E0C95" w:rsidRPr="009F1D07" w:rsidRDefault="000E0C95" w:rsidP="000E0C95">
      <w:pPr>
        <w:pStyle w:val="ConsPlusNonformat"/>
        <w:jc w:val="both"/>
        <w:rPr>
          <w:sz w:val="16"/>
          <w:szCs w:val="16"/>
        </w:rPr>
      </w:pPr>
      <w:r w:rsidRPr="009F1D07">
        <w:rPr>
          <w:sz w:val="16"/>
          <w:szCs w:val="16"/>
        </w:rPr>
        <w:t>│ Ответственный                                                           │</w:t>
      </w:r>
    </w:p>
    <w:p w:rsidR="000E0C95" w:rsidRPr="009F1D07" w:rsidRDefault="000E0C95" w:rsidP="000E0C95">
      <w:pPr>
        <w:pStyle w:val="ConsPlusNonformat"/>
        <w:jc w:val="both"/>
        <w:rPr>
          <w:sz w:val="16"/>
          <w:szCs w:val="16"/>
        </w:rPr>
      </w:pPr>
      <w:r w:rsidRPr="009F1D07">
        <w:rPr>
          <w:sz w:val="16"/>
          <w:szCs w:val="16"/>
        </w:rPr>
        <w:t>│ исполнитель    ___________ _________ _________________________________  │</w:t>
      </w:r>
    </w:p>
    <w:p w:rsidR="000E0C95" w:rsidRPr="009F1D07" w:rsidRDefault="000E0C95" w:rsidP="000E0C95">
      <w:pPr>
        <w:pStyle w:val="ConsPlusNonformat"/>
        <w:jc w:val="both"/>
        <w:rPr>
          <w:sz w:val="16"/>
          <w:szCs w:val="16"/>
        </w:rPr>
      </w:pPr>
      <w:r w:rsidRPr="009F1D07">
        <w:rPr>
          <w:sz w:val="16"/>
          <w:szCs w:val="16"/>
        </w:rPr>
        <w:t>│                (должность) (подпись) (расшифровка подписи) (телефон)    │</w:t>
      </w:r>
    </w:p>
    <w:p w:rsidR="000E0C95" w:rsidRPr="009F1D07" w:rsidRDefault="000E0C95" w:rsidP="000E0C95">
      <w:pPr>
        <w:pStyle w:val="ConsPlusNonformat"/>
        <w:jc w:val="both"/>
        <w:rPr>
          <w:sz w:val="16"/>
          <w:szCs w:val="16"/>
        </w:rPr>
      </w:pPr>
      <w:r w:rsidRPr="009F1D07">
        <w:rPr>
          <w:sz w:val="16"/>
          <w:szCs w:val="16"/>
        </w:rPr>
        <w:t>│                                                                         │</w:t>
      </w:r>
    </w:p>
    <w:p w:rsidR="000E0C95" w:rsidRPr="009F1D07" w:rsidRDefault="000E0C95" w:rsidP="000E0C95">
      <w:pPr>
        <w:pStyle w:val="ConsPlusNonformat"/>
        <w:jc w:val="both"/>
        <w:rPr>
          <w:sz w:val="18"/>
          <w:szCs w:val="18"/>
        </w:rPr>
      </w:pPr>
      <w:r w:rsidRPr="009F1D07">
        <w:rPr>
          <w:sz w:val="16"/>
          <w:szCs w:val="16"/>
        </w:rPr>
        <w:t>│ "__" ______________ 20__ г.</w:t>
      </w:r>
      <w:r w:rsidRPr="009F1D07">
        <w:rPr>
          <w:sz w:val="18"/>
          <w:szCs w:val="18"/>
        </w:rPr>
        <w:t xml:space="preserve">                                             │</w:t>
      </w:r>
    </w:p>
    <w:p w:rsidR="000E0C95" w:rsidRPr="009F1D07" w:rsidRDefault="000E0C95" w:rsidP="002874A6">
      <w:pPr>
        <w:pStyle w:val="ConsPlusNonformat"/>
        <w:jc w:val="both"/>
        <w:rPr>
          <w:sz w:val="18"/>
          <w:szCs w:val="18"/>
        </w:rPr>
      </w:pPr>
      <w:r w:rsidRPr="009F1D07">
        <w:rPr>
          <w:sz w:val="18"/>
          <w:szCs w:val="18"/>
        </w:rPr>
        <w:t>└─────────────────────────────────────────────────────────────────────────┘</w:t>
      </w:r>
    </w:p>
    <w:p w:rsidR="000E0C95" w:rsidRPr="002874A6" w:rsidRDefault="000E0C95" w:rsidP="002874A6">
      <w:pPr>
        <w:pStyle w:val="ConsPlusNormal"/>
        <w:jc w:val="right"/>
        <w:rPr>
          <w:sz w:val="18"/>
          <w:szCs w:val="18"/>
        </w:rPr>
      </w:pPr>
      <w:r w:rsidRPr="002874A6">
        <w:rPr>
          <w:sz w:val="18"/>
          <w:szCs w:val="18"/>
        </w:rPr>
        <w:t>Номер страницы</w:t>
      </w:r>
      <w:proofErr w:type="gramStart"/>
      <w:r w:rsidRPr="002874A6">
        <w:rPr>
          <w:sz w:val="18"/>
          <w:szCs w:val="18"/>
        </w:rPr>
        <w:t xml:space="preserve"> ____________В</w:t>
      </w:r>
      <w:proofErr w:type="gramEnd"/>
      <w:r w:rsidRPr="002874A6">
        <w:rPr>
          <w:sz w:val="18"/>
          <w:szCs w:val="18"/>
        </w:rPr>
        <w:t>сего страниц _____________</w:t>
      </w:r>
    </w:p>
    <w:p w:rsidR="000E0C95" w:rsidRPr="002874A6" w:rsidRDefault="000E0C95" w:rsidP="000E0C95">
      <w:pPr>
        <w:pStyle w:val="ConsPlusNormal"/>
        <w:jc w:val="both"/>
        <w:rPr>
          <w:sz w:val="18"/>
          <w:szCs w:val="18"/>
        </w:rPr>
      </w:pPr>
    </w:p>
    <w:p w:rsidR="000E0C95" w:rsidRPr="002874A6" w:rsidRDefault="000E0C95" w:rsidP="000E0C95">
      <w:pPr>
        <w:pStyle w:val="ConsPlusNormal"/>
        <w:jc w:val="both"/>
        <w:rPr>
          <w:sz w:val="18"/>
          <w:szCs w:val="18"/>
        </w:rPr>
      </w:pPr>
    </w:p>
    <w:p w:rsidR="000E0C95" w:rsidRPr="002874A6" w:rsidRDefault="000E0C95" w:rsidP="000E0C95">
      <w:pPr>
        <w:pStyle w:val="ConsPlusNormal"/>
        <w:jc w:val="both"/>
        <w:rPr>
          <w:sz w:val="20"/>
        </w:rPr>
      </w:pPr>
    </w:p>
    <w:p w:rsidR="000E0C95" w:rsidRPr="002874A6" w:rsidRDefault="000E0C95" w:rsidP="000E0C95">
      <w:pPr>
        <w:pStyle w:val="ConsPlusNormal"/>
        <w:jc w:val="both"/>
        <w:rPr>
          <w:sz w:val="20"/>
        </w:rPr>
      </w:pPr>
    </w:p>
    <w:p w:rsidR="002874A6" w:rsidRDefault="002874A6" w:rsidP="000E0C95">
      <w:pPr>
        <w:pStyle w:val="ConsPlusNormal"/>
        <w:jc w:val="both"/>
        <w:sectPr w:rsidR="002874A6" w:rsidSect="002874A6">
          <w:pgSz w:w="16838" w:h="11906" w:orient="landscape"/>
          <w:pgMar w:top="567" w:right="1134" w:bottom="1134" w:left="1134" w:header="709" w:footer="709" w:gutter="0"/>
          <w:cols w:space="708"/>
          <w:docGrid w:linePitch="360"/>
        </w:sectPr>
      </w:pPr>
    </w:p>
    <w:p w:rsidR="000E0C95" w:rsidRDefault="000E0C95" w:rsidP="000E0C95">
      <w:pPr>
        <w:pStyle w:val="ConsPlusNormal"/>
        <w:jc w:val="both"/>
      </w:pPr>
    </w:p>
    <w:p w:rsidR="000E0C95" w:rsidRPr="002874A6" w:rsidRDefault="000E0C95" w:rsidP="000E0C95">
      <w:pPr>
        <w:pStyle w:val="ConsPlusNormal"/>
        <w:jc w:val="right"/>
        <w:outlineLvl w:val="1"/>
        <w:rPr>
          <w:rFonts w:ascii="Times New Roman" w:hAnsi="Times New Roman" w:cs="Times New Roman"/>
          <w:sz w:val="24"/>
          <w:szCs w:val="24"/>
        </w:rPr>
      </w:pPr>
      <w:r w:rsidRPr="002874A6">
        <w:rPr>
          <w:rFonts w:ascii="Times New Roman" w:hAnsi="Times New Roman" w:cs="Times New Roman"/>
          <w:sz w:val="24"/>
          <w:szCs w:val="24"/>
        </w:rPr>
        <w:t>Приложение 3</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 xml:space="preserve">к Порядку учета </w:t>
      </w:r>
      <w:proofErr w:type="gramStart"/>
      <w:r w:rsidRPr="002874A6">
        <w:rPr>
          <w:rFonts w:ascii="Times New Roman" w:hAnsi="Times New Roman" w:cs="Times New Roman"/>
          <w:sz w:val="24"/>
          <w:szCs w:val="24"/>
        </w:rPr>
        <w:t>бюджетных</w:t>
      </w:r>
      <w:proofErr w:type="gramEnd"/>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и денежных обязательств получателей</w:t>
      </w:r>
    </w:p>
    <w:p w:rsidR="000E0C95" w:rsidRPr="002874A6" w:rsidRDefault="000E0C95" w:rsidP="000E0C95">
      <w:pPr>
        <w:pStyle w:val="ConsPlusNormal"/>
        <w:jc w:val="right"/>
        <w:rPr>
          <w:rFonts w:ascii="Times New Roman" w:hAnsi="Times New Roman" w:cs="Times New Roman"/>
          <w:sz w:val="24"/>
          <w:szCs w:val="24"/>
        </w:rPr>
      </w:pPr>
      <w:r w:rsidRPr="002874A6">
        <w:rPr>
          <w:rFonts w:ascii="Times New Roman" w:hAnsi="Times New Roman" w:cs="Times New Roman"/>
          <w:sz w:val="24"/>
          <w:szCs w:val="24"/>
        </w:rPr>
        <w:t>средств бюджета</w:t>
      </w:r>
      <w:r w:rsidR="004C0F3F">
        <w:rPr>
          <w:rFonts w:ascii="Times New Roman" w:hAnsi="Times New Roman" w:cs="Times New Roman"/>
          <w:sz w:val="24"/>
          <w:szCs w:val="24"/>
        </w:rPr>
        <w:t xml:space="preserve"> Сузгарьевского</w:t>
      </w:r>
      <w:r w:rsidR="009F1D07">
        <w:rPr>
          <w:rFonts w:ascii="Times New Roman" w:hAnsi="Times New Roman" w:cs="Times New Roman"/>
          <w:sz w:val="24"/>
          <w:szCs w:val="24"/>
        </w:rPr>
        <w:t xml:space="preserve"> сельского поселения </w:t>
      </w:r>
    </w:p>
    <w:p w:rsidR="000E0C95" w:rsidRDefault="000E0C95" w:rsidP="000E0C95">
      <w:pPr>
        <w:pStyle w:val="ConsPlusNormal"/>
        <w:jc w:val="both"/>
      </w:pP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ПЕРЕЧЕНЬ</w:t>
      </w: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 xml:space="preserve">ДОКУМЕНТОВ, НА ОСНОВАНИИ КОТОРЫХ ВОЗНИКАЮТ </w:t>
      </w:r>
      <w:proofErr w:type="gramStart"/>
      <w:r w:rsidRPr="00051AB0">
        <w:rPr>
          <w:rFonts w:ascii="Times New Roman" w:hAnsi="Times New Roman" w:cs="Times New Roman"/>
          <w:sz w:val="24"/>
          <w:szCs w:val="24"/>
        </w:rPr>
        <w:t>БЮДЖЕТНЫЕ</w:t>
      </w:r>
      <w:proofErr w:type="gramEnd"/>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ОБЯЗАТЕЛЬСТВА ПОЛУЧАТЕЛЕЙ СРЕДСТВ БЮДЖЕТА</w:t>
      </w:r>
    </w:p>
    <w:p w:rsidR="000E0C95" w:rsidRPr="00051AB0" w:rsidRDefault="004C0F3F" w:rsidP="000E0C95">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СУЗГАРЬЕВСКОГО</w:t>
      </w:r>
      <w:r w:rsidR="009F1D07" w:rsidRPr="00051AB0">
        <w:rPr>
          <w:rFonts w:ascii="Times New Roman" w:hAnsi="Times New Roman" w:cs="Times New Roman"/>
          <w:sz w:val="24"/>
          <w:szCs w:val="24"/>
        </w:rPr>
        <w:t xml:space="preserve"> СЕЛЬСКОГО ПОСЕЛЕНИЯ</w:t>
      </w:r>
      <w:r w:rsidR="000E0C95" w:rsidRPr="00051AB0">
        <w:rPr>
          <w:rFonts w:ascii="Times New Roman" w:hAnsi="Times New Roman" w:cs="Times New Roman"/>
          <w:sz w:val="24"/>
          <w:szCs w:val="24"/>
        </w:rPr>
        <w:t>, И ДОКУМЕНТОВ, ПОДТВЕРЖДАЮЩИХ</w:t>
      </w: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ВОЗНИКНОВЕНИЕ ДЕНЕЖНЫХ ОБЯЗАТЕЛЬСТВ ПОЛУЧАТЕЛЕЙ СРЕДСТВ</w:t>
      </w:r>
    </w:p>
    <w:p w:rsidR="000E0C95" w:rsidRPr="00051AB0" w:rsidRDefault="000E0C95" w:rsidP="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 xml:space="preserve">БЮДЖЕТА </w:t>
      </w:r>
      <w:r w:rsidR="004C0F3F">
        <w:rPr>
          <w:rFonts w:ascii="Times New Roman" w:hAnsi="Times New Roman" w:cs="Times New Roman"/>
          <w:sz w:val="24"/>
          <w:szCs w:val="24"/>
        </w:rPr>
        <w:t xml:space="preserve"> СУЗГАРЬЕВСКОГО</w:t>
      </w:r>
      <w:r w:rsidR="009F1D07" w:rsidRPr="00051AB0">
        <w:rPr>
          <w:rFonts w:ascii="Times New Roman" w:hAnsi="Times New Roman" w:cs="Times New Roman"/>
          <w:sz w:val="24"/>
          <w:szCs w:val="24"/>
        </w:rPr>
        <w:t xml:space="preserve"> СЕЛЬСКОГО ПОСЕЛЕНИЯ </w:t>
      </w:r>
    </w:p>
    <w:p w:rsidR="000E0C95" w:rsidRPr="00051AB0" w:rsidRDefault="000E0C95" w:rsidP="000E0C95">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3855"/>
        <w:gridCol w:w="5472"/>
      </w:tblGrid>
      <w:tr w:rsidR="000E0C95" w:rsidRPr="00051AB0" w:rsidTr="00854D63">
        <w:tc>
          <w:tcPr>
            <w:tcW w:w="454" w:type="dxa"/>
            <w:tcBorders>
              <w:top w:val="single" w:sz="4" w:space="0" w:color="auto"/>
              <w:left w:val="single" w:sz="4" w:space="0" w:color="auto"/>
              <w:bottom w:val="single" w:sz="4" w:space="0" w:color="auto"/>
              <w:right w:val="single" w:sz="4" w:space="0" w:color="auto"/>
            </w:tcBorders>
            <w:hideMark/>
          </w:tcPr>
          <w:p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N</w:t>
            </w:r>
          </w:p>
          <w:p w:rsidR="000E0C95" w:rsidRPr="00051AB0" w:rsidRDefault="000E0C95">
            <w:pPr>
              <w:pStyle w:val="ConsPlusNormal"/>
              <w:jc w:val="center"/>
              <w:rPr>
                <w:rFonts w:ascii="Times New Roman" w:hAnsi="Times New Roman" w:cs="Times New Roman"/>
                <w:sz w:val="24"/>
                <w:szCs w:val="24"/>
              </w:rPr>
            </w:pPr>
            <w:proofErr w:type="gramStart"/>
            <w:r w:rsidRPr="00051AB0">
              <w:rPr>
                <w:rFonts w:ascii="Times New Roman" w:hAnsi="Times New Roman" w:cs="Times New Roman"/>
                <w:sz w:val="24"/>
                <w:szCs w:val="24"/>
              </w:rPr>
              <w:t>п</w:t>
            </w:r>
            <w:proofErr w:type="gramEnd"/>
            <w:r w:rsidRPr="00051AB0">
              <w:rPr>
                <w:rFonts w:ascii="Times New Roman" w:hAnsi="Times New Roman" w:cs="Times New Roman"/>
                <w:sz w:val="24"/>
                <w:szCs w:val="24"/>
              </w:rPr>
              <w:t>/п</w:t>
            </w:r>
          </w:p>
        </w:tc>
        <w:tc>
          <w:tcPr>
            <w:tcW w:w="3855" w:type="dxa"/>
            <w:tcBorders>
              <w:top w:val="single" w:sz="4" w:space="0" w:color="auto"/>
              <w:left w:val="single" w:sz="4" w:space="0" w:color="auto"/>
              <w:bottom w:val="single" w:sz="4" w:space="0" w:color="auto"/>
              <w:right w:val="single" w:sz="4" w:space="0" w:color="auto"/>
            </w:tcBorders>
            <w:hideMark/>
          </w:tcPr>
          <w:p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Документ, на основании которого возникает бюджетное обязательство получателя средств республиканского бюджета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rsidR="000E0C95" w:rsidRPr="00051AB0" w:rsidRDefault="000E0C95">
            <w:pPr>
              <w:pStyle w:val="ConsPlusNormal"/>
              <w:jc w:val="center"/>
              <w:rPr>
                <w:rFonts w:ascii="Times New Roman" w:hAnsi="Times New Roman" w:cs="Times New Roman"/>
                <w:sz w:val="24"/>
                <w:szCs w:val="24"/>
              </w:rPr>
            </w:pPr>
            <w:r w:rsidRPr="00051AB0">
              <w:rPr>
                <w:rFonts w:ascii="Times New Roman" w:hAnsi="Times New Roman" w:cs="Times New Roman"/>
                <w:sz w:val="24"/>
                <w:szCs w:val="24"/>
              </w:rPr>
              <w:t xml:space="preserve">Документ, подтверждающий возникновение денежного </w:t>
            </w:r>
            <w:proofErr w:type="gramStart"/>
            <w:r w:rsidRPr="00051AB0">
              <w:rPr>
                <w:rFonts w:ascii="Times New Roman" w:hAnsi="Times New Roman" w:cs="Times New Roman"/>
                <w:sz w:val="24"/>
                <w:szCs w:val="24"/>
              </w:rPr>
              <w:t>обязательства получателя средств республиканского бюджета Республики</w:t>
            </w:r>
            <w:proofErr w:type="gramEnd"/>
            <w:r w:rsidRPr="00051AB0">
              <w:rPr>
                <w:rFonts w:ascii="Times New Roman" w:hAnsi="Times New Roman" w:cs="Times New Roman"/>
                <w:sz w:val="24"/>
                <w:szCs w:val="24"/>
              </w:rPr>
              <w:t xml:space="preserve"> Мордовия</w:t>
            </w:r>
          </w:p>
        </w:tc>
      </w:tr>
      <w:tr w:rsidR="000E0C95" w:rsidTr="00854D63">
        <w:tc>
          <w:tcPr>
            <w:tcW w:w="454"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1</w:t>
            </w:r>
          </w:p>
        </w:tc>
        <w:tc>
          <w:tcPr>
            <w:tcW w:w="3855"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2</w:t>
            </w:r>
          </w:p>
        </w:tc>
        <w:tc>
          <w:tcPr>
            <w:tcW w:w="5472" w:type="dxa"/>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3</w:t>
            </w:r>
          </w:p>
        </w:tc>
      </w:tr>
      <w:tr w:rsidR="00854D63" w:rsidTr="00854D63">
        <w:tc>
          <w:tcPr>
            <w:tcW w:w="454"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1</w:t>
            </w:r>
          </w:p>
        </w:tc>
        <w:tc>
          <w:tcPr>
            <w:tcW w:w="3855"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Извещение об осуществлении закупки, за исключением извещений об осуществлении закупок,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Формирование денежного обязательства не предусматривается</w:t>
            </w:r>
          </w:p>
        </w:tc>
      </w:tr>
      <w:tr w:rsidR="00854D63" w:rsidTr="00854D63">
        <w:tc>
          <w:tcPr>
            <w:tcW w:w="454"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2</w:t>
            </w:r>
          </w:p>
        </w:tc>
        <w:tc>
          <w:tcPr>
            <w:tcW w:w="3855"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Приглашение принять участие в определении поставщика (подрядчика, исполнителя), за исключением приглашений принять участие в определении поставщика (подрядчика, исполнителя),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t>Формирование денежного обязательства не предусматривается</w:t>
            </w:r>
          </w:p>
        </w:tc>
      </w:tr>
      <w:tr w:rsidR="00854D63"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jc w:val="center"/>
              <w:rPr>
                <w:rFonts w:ascii="Times New Roman" w:hAnsi="Times New Roman" w:cs="Times New Roman"/>
                <w:sz w:val="24"/>
                <w:szCs w:val="24"/>
              </w:rPr>
            </w:pPr>
            <w:r w:rsidRPr="00854D63">
              <w:rPr>
                <w:rFonts w:ascii="Times New Roman" w:hAnsi="Times New Roman" w:cs="Times New Roman"/>
                <w:sz w:val="24"/>
                <w:szCs w:val="24"/>
              </w:rPr>
              <w:t>3</w:t>
            </w:r>
          </w:p>
        </w:tc>
        <w:tc>
          <w:tcPr>
            <w:tcW w:w="3855" w:type="dxa"/>
            <w:vMerge w:val="restart"/>
            <w:tcBorders>
              <w:top w:val="single" w:sz="4" w:space="0" w:color="auto"/>
              <w:left w:val="single" w:sz="4" w:space="0" w:color="auto"/>
              <w:bottom w:val="single" w:sz="4" w:space="0" w:color="auto"/>
              <w:right w:val="single" w:sz="4" w:space="0" w:color="auto"/>
            </w:tcBorders>
            <w:hideMark/>
          </w:tcPr>
          <w:p w:rsidR="00854D63" w:rsidRPr="00854D63" w:rsidRDefault="00854D63" w:rsidP="00CD29B5">
            <w:pPr>
              <w:pStyle w:val="ConsPlusNormal"/>
              <w:rPr>
                <w:rFonts w:ascii="Times New Roman" w:hAnsi="Times New Roman" w:cs="Times New Roman"/>
                <w:sz w:val="24"/>
                <w:szCs w:val="24"/>
              </w:rPr>
            </w:pPr>
            <w:proofErr w:type="gramStart"/>
            <w:r w:rsidRPr="00854D63">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для обеспечения нужд </w:t>
            </w:r>
            <w:r w:rsidR="004C0F3F">
              <w:rPr>
                <w:rFonts w:ascii="Times New Roman" w:hAnsi="Times New Roman" w:cs="Times New Roman"/>
                <w:sz w:val="24"/>
                <w:szCs w:val="24"/>
              </w:rPr>
              <w:t xml:space="preserve"> Сузгарьевского</w:t>
            </w:r>
            <w:r w:rsidRPr="00854D63">
              <w:rPr>
                <w:rFonts w:ascii="Times New Roman" w:hAnsi="Times New Roman" w:cs="Times New Roman"/>
                <w:sz w:val="24"/>
                <w:szCs w:val="24"/>
              </w:rPr>
              <w:t xml:space="preserve"> сельского поселения,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 исключением государственных контрактов, указанных в пункте 11 настоящего </w:t>
            </w:r>
            <w:r w:rsidRPr="00854D63">
              <w:rPr>
                <w:rFonts w:ascii="Times New Roman" w:hAnsi="Times New Roman" w:cs="Times New Roman"/>
                <w:sz w:val="24"/>
                <w:szCs w:val="24"/>
              </w:rPr>
              <w:lastRenderedPageBreak/>
              <w:t>перечня</w:t>
            </w:r>
            <w:proofErr w:type="gramEnd"/>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rsidP="00AC58AE">
            <w:pPr>
              <w:pStyle w:val="ConsPlusNormal"/>
              <w:rPr>
                <w:rFonts w:ascii="Times New Roman" w:hAnsi="Times New Roman" w:cs="Times New Roman"/>
                <w:sz w:val="24"/>
                <w:szCs w:val="24"/>
              </w:rPr>
            </w:pPr>
            <w:r w:rsidRPr="00854D63">
              <w:rPr>
                <w:rFonts w:ascii="Times New Roman" w:hAnsi="Times New Roman" w:cs="Times New Roman"/>
                <w:sz w:val="24"/>
                <w:szCs w:val="24"/>
              </w:rPr>
              <w:lastRenderedPageBreak/>
              <w:t>Акт выполненных работ</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Акт об оказании услуг</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Акт приема-передачи</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Справка-расчет или иной документ, являющийся основанием для оплаты неустойки</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Счет</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Счет-фактура</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 xml:space="preserve">Товарная накладная (унифицированная форма N </w:t>
            </w:r>
            <w:r w:rsidRPr="00854D63">
              <w:rPr>
                <w:rFonts w:ascii="Times New Roman" w:hAnsi="Times New Roman" w:cs="Times New Roman"/>
                <w:sz w:val="24"/>
                <w:szCs w:val="24"/>
              </w:rPr>
              <w:lastRenderedPageBreak/>
              <w:t>ТОРГ-12) (ф. 0330212)</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Универсальный передаточный документ</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Чек</w:t>
            </w:r>
          </w:p>
        </w:tc>
      </w:tr>
      <w:tr w:rsidR="00854D63" w:rsidTr="00854D63">
        <w:tc>
          <w:tcPr>
            <w:tcW w:w="454"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hideMark/>
          </w:tcPr>
          <w:p w:rsidR="00854D63" w:rsidRPr="00854D63" w:rsidRDefault="00854D63">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854D63" w:rsidRPr="00854D63" w:rsidRDefault="00854D63">
            <w:pPr>
              <w:pStyle w:val="ConsPlusNormal"/>
              <w:rPr>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государственного контракта</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4.</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республиканских нужд, за исключением договоров, указанных в </w:t>
            </w:r>
            <w:hyperlink r:id="rId97" w:anchor="P546" w:history="1">
              <w:r w:rsidRPr="00854D63">
                <w:rPr>
                  <w:rStyle w:val="a6"/>
                  <w:rFonts w:ascii="Times New Roman" w:hAnsi="Times New Roman" w:cs="Times New Roman"/>
                  <w:sz w:val="24"/>
                  <w:szCs w:val="24"/>
                  <w:u w:val="none"/>
                </w:rPr>
                <w:t>13 пункте</w:t>
              </w:r>
            </w:hyperlink>
            <w:r w:rsidRPr="00854D63">
              <w:rPr>
                <w:rFonts w:ascii="Times New Roman" w:hAnsi="Times New Roman" w:cs="Times New Roman"/>
                <w:sz w:val="24"/>
                <w:szCs w:val="24"/>
              </w:rPr>
              <w:t xml:space="preserve">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выполненных работ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об оказании услуг</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Акт приема-передачи</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Государственный контракт (в случае осуществления авансовых платежей в соответствии с условиями государственного контракта)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Справка-расчет или иной документ, являющийся основанием для оплаты неустойки</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Счет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Счет-фактура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Товарная накладная (унифицированная форма N ТОРГ-12) (ф. 0330212)</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Универсальный передаточный документ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Чек</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государственного контракта</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5.</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Соглашение о предоставлении из республиканского бюджета Республики Мордовия межбюджетных трансфертов бюджетам муниципальных образований в форме субсидии, субвенции, иного межбюджетного трансферта, (далее соответственно - соглашение о предоставлении </w:t>
            </w:r>
            <w:r w:rsidRPr="00854D63">
              <w:rPr>
                <w:rFonts w:ascii="Times New Roman" w:hAnsi="Times New Roman" w:cs="Times New Roman"/>
                <w:sz w:val="24"/>
                <w:szCs w:val="24"/>
              </w:rPr>
              <w:lastRenderedPageBreak/>
              <w:t>межбюджетного трансферта, межбюджетный трансферт)</w:t>
            </w: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lastRenderedPageBreak/>
              <w:t>График перечисления межбюджетного трансферта, предусмотренный соглашением о предоставлении межбюджетного трансферта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Заявка о перечислении межбюджетного трансферта из республиканского бюджета Республики Мордовия бюджетам муниципальных образований по форме, установленной в соответствии с порядком (правилами) предоставления межбюджетного трансферта в форме субсидии, </w:t>
            </w:r>
            <w:r w:rsidRPr="00854D63">
              <w:rPr>
                <w:rFonts w:ascii="Times New Roman" w:hAnsi="Times New Roman" w:cs="Times New Roman"/>
                <w:sz w:val="24"/>
                <w:szCs w:val="24"/>
              </w:rPr>
              <w:lastRenderedPageBreak/>
              <w:t>субвенции, иного межбюджетного трансферта, имеющего целевое назначение</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соглашения о предоставлении межбюджетного трансферта в форме субсидии, субвенции, иного межбюджетного трансферта, имеющего целевое назначение</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854D63"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854D63" w:rsidRDefault="000E0C95">
            <w:pPr>
              <w:pStyle w:val="ConsPlusNormal"/>
              <w:rPr>
                <w:rFonts w:ascii="Times New Roman" w:hAnsi="Times New Roman" w:cs="Times New Roman"/>
                <w:sz w:val="24"/>
                <w:szCs w:val="24"/>
              </w:rPr>
            </w:pPr>
            <w:r w:rsidRPr="00854D63">
              <w:rPr>
                <w:rFonts w:ascii="Times New Roman" w:hAnsi="Times New Roman" w:cs="Times New Roman"/>
                <w:sz w:val="24"/>
                <w:szCs w:val="24"/>
              </w:rPr>
              <w:t xml:space="preserve">Платежные документы, подтверждающие осуществление расходов бюджетов муниципальных образований по исполнению расходных обязательств муниципальных образований, в </w:t>
            </w:r>
            <w:proofErr w:type="gramStart"/>
            <w:r w:rsidRPr="00854D63">
              <w:rPr>
                <w:rFonts w:ascii="Times New Roman" w:hAnsi="Times New Roman" w:cs="Times New Roman"/>
                <w:sz w:val="24"/>
                <w:szCs w:val="24"/>
              </w:rPr>
              <w:t>целях</w:t>
            </w:r>
            <w:proofErr w:type="gramEnd"/>
            <w:r w:rsidRPr="00854D63">
              <w:rPr>
                <w:rFonts w:ascii="Times New Roman" w:hAnsi="Times New Roman" w:cs="Times New Roman"/>
                <w:sz w:val="24"/>
                <w:szCs w:val="24"/>
              </w:rPr>
              <w:t xml:space="preserve"> возмещения которых из республиканского бюджета Республики Мордовия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9C3082"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9C3082" w:rsidRDefault="009C3082">
            <w:pPr>
              <w:pStyle w:val="ConsPlusNormal"/>
              <w:jc w:val="center"/>
            </w:pPr>
            <w:r>
              <w:t>6.</w:t>
            </w:r>
          </w:p>
        </w:tc>
        <w:tc>
          <w:tcPr>
            <w:tcW w:w="3855" w:type="dxa"/>
            <w:vMerge w:val="restart"/>
            <w:tcBorders>
              <w:top w:val="single" w:sz="4" w:space="0" w:color="auto"/>
              <w:left w:val="single" w:sz="4" w:space="0" w:color="auto"/>
              <w:bottom w:val="single" w:sz="4" w:space="0" w:color="auto"/>
              <w:right w:val="single" w:sz="4" w:space="0" w:color="auto"/>
            </w:tcBorders>
            <w:hideMark/>
          </w:tcPr>
          <w:p w:rsidR="009C3082" w:rsidRPr="0096122E" w:rsidRDefault="009C3082" w:rsidP="00AC58AE">
            <w:pPr>
              <w:pStyle w:val="ConsPlusNormal"/>
              <w:rPr>
                <w:rFonts w:ascii="Times New Roman" w:hAnsi="Times New Roman" w:cs="Times New Roman"/>
                <w:sz w:val="24"/>
                <w:szCs w:val="24"/>
                <w:highlight w:val="green"/>
              </w:rPr>
            </w:pPr>
            <w:r w:rsidRPr="0096122E">
              <w:rPr>
                <w:rFonts w:ascii="Times New Roman" w:hAnsi="Times New Roman" w:cs="Times New Roman"/>
                <w:sz w:val="24"/>
                <w:szCs w:val="24"/>
              </w:rPr>
              <w:t>Нормативный правовой акт, предусматривающий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за исключением правовых актов, указанных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9C3082" w:rsidRPr="0096122E" w:rsidRDefault="009C3082" w:rsidP="00AC58AE">
            <w:pPr>
              <w:pStyle w:val="ConsPlusNormal"/>
              <w:rPr>
                <w:rFonts w:ascii="Times New Roman" w:hAnsi="Times New Roman" w:cs="Times New Roman"/>
                <w:sz w:val="24"/>
                <w:szCs w:val="24"/>
              </w:rPr>
            </w:pPr>
            <w:r w:rsidRPr="0096122E">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6122E"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6122E" w:rsidRDefault="009C3082">
            <w:pPr>
              <w:pStyle w:val="ConsPlusNormal"/>
              <w:rPr>
                <w:sz w:val="24"/>
                <w:szCs w:val="24"/>
              </w:rPr>
            </w:pPr>
            <w:r w:rsidRPr="0096122E">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6122E"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6122E" w:rsidRDefault="009C3082">
            <w:pPr>
              <w:pStyle w:val="ConsPlusNormal"/>
              <w:rPr>
                <w:sz w:val="24"/>
                <w:szCs w:val="24"/>
              </w:rPr>
            </w:pPr>
            <w:r w:rsidRPr="0096122E">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Default="000E0C95">
            <w:pPr>
              <w:pStyle w:val="ConsPlusNormal"/>
              <w:jc w:val="center"/>
            </w:pPr>
            <w:r>
              <w:t>7.</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Договор (соглашение) о предоставлении субсидии бюджетному или автономному учреждению Республики Мордовия</w:t>
            </w:r>
          </w:p>
        </w:tc>
        <w:tc>
          <w:tcPr>
            <w:tcW w:w="5472" w:type="dxa"/>
            <w:tcBorders>
              <w:top w:val="single" w:sz="4" w:space="0" w:color="auto"/>
              <w:left w:val="single" w:sz="4" w:space="0" w:color="auto"/>
              <w:bottom w:val="single" w:sz="4" w:space="0" w:color="auto"/>
              <w:right w:val="single" w:sz="4" w:space="0" w:color="auto"/>
            </w:tcBorders>
            <w:hideMark/>
          </w:tcPr>
          <w:p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График перечисления субсидии, предусмотренный договором (соглашением) о предоставлении субсидии бюджетному или автономному учреждению Республики Мордовия</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Default="000E0C95">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9C3082"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9C3082" w:rsidRDefault="000E0C95">
            <w:pPr>
              <w:pStyle w:val="ConsPlusNormal"/>
              <w:rPr>
                <w:rFonts w:ascii="Times New Roman" w:hAnsi="Times New Roman" w:cs="Times New Roman"/>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договора (соглашения) о предоставлении субсидии бюджетному или автономному учреждению Республики Мордовия</w:t>
            </w:r>
          </w:p>
        </w:tc>
      </w:tr>
      <w:tr w:rsidR="009C3082"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9C3082" w:rsidRDefault="009C3082">
            <w:pPr>
              <w:pStyle w:val="ConsPlusNormal"/>
              <w:jc w:val="center"/>
            </w:pPr>
            <w:r>
              <w:t>8.</w:t>
            </w:r>
          </w:p>
        </w:tc>
        <w:tc>
          <w:tcPr>
            <w:tcW w:w="3855" w:type="dxa"/>
            <w:vMerge w:val="restart"/>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bookmarkStart w:id="17" w:name="P504"/>
            <w:bookmarkEnd w:id="17"/>
            <w:proofErr w:type="gramStart"/>
            <w:r w:rsidRPr="009C3082">
              <w:rPr>
                <w:rFonts w:ascii="Times New Roman" w:hAnsi="Times New Roman" w:cs="Times New Roman"/>
                <w:sz w:val="24"/>
                <w:szCs w:val="24"/>
              </w:rPr>
              <w:t>Договор (соглашение) о предоставлении субсидии юридическому лицу (за исключением государственных и муниципальных учреждений), индивидуальному предпринимателю или физическому лицу производителю товаров, работ, услуг или договор (соглашение), заключенный в связи с предоставлением бюджетных инвестиций юридическому лицу в соответствии с бюджетным законодательством Российской Федерации и Республики Мордовия (далее - договор (соглашение) о предоставлении субсидии и бюджетных инвестиций юридическому лицу), за исключением договоров (соглашений), указанных</w:t>
            </w:r>
            <w:proofErr w:type="gramEnd"/>
            <w:r w:rsidRPr="009C3082">
              <w:rPr>
                <w:rFonts w:ascii="Times New Roman" w:hAnsi="Times New Roman" w:cs="Times New Roman"/>
                <w:sz w:val="24"/>
                <w:szCs w:val="24"/>
              </w:rPr>
              <w:t xml:space="preserve"> в пункте 11 настоящего перечня</w:t>
            </w: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Акт выполненных работ</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Акт об оказании услуг</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Акт приема-передачи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Справка-расчет или иной документ, являющийся основанием для оплаты неустойки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Счет</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Счет-фактура</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Товарная накладная (унифицированная форма N ТОРГ-12) (ф. 0330212)</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Чек</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В случае предоставления субсидии юридическому лицу или индивидуальному предпринимателю или физическому лицу - производителю товаров, работ, услуг на возмещение фактически произведенных расходов (недополученных доходов):</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отчет о выполнении условий, установленных при предоставлении субсидии юридическому лицу или индивидуальному предпринимателю или физическому лицу - производителю товаров, работ, услуг, в соответствии с порядком (правилами) предоставления субсидии;</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реестр платежей к оплате, сформированный в соответствии с порядком (правилами) предоставления субсидии;</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 xml:space="preserve">фактически произведенные расходы (недополученные доходы) в соответствии с </w:t>
            </w:r>
            <w:r w:rsidRPr="009C3082">
              <w:rPr>
                <w:rFonts w:ascii="Times New Roman" w:hAnsi="Times New Roman" w:cs="Times New Roman"/>
                <w:sz w:val="24"/>
                <w:szCs w:val="24"/>
              </w:rPr>
              <w:lastRenderedPageBreak/>
              <w:t>порядком (правилами) предоставления субсидии;</w:t>
            </w:r>
          </w:p>
          <w:p w:rsidR="009C3082" w:rsidRPr="009C3082" w:rsidRDefault="009C3082">
            <w:pPr>
              <w:pStyle w:val="ConsPlusNormal"/>
              <w:rPr>
                <w:sz w:val="24"/>
                <w:szCs w:val="24"/>
              </w:rPr>
            </w:pPr>
            <w:r w:rsidRPr="009C3082">
              <w:rPr>
                <w:rFonts w:ascii="Times New Roman" w:hAnsi="Times New Roman" w:cs="Times New Roman"/>
                <w:sz w:val="24"/>
                <w:szCs w:val="24"/>
              </w:rPr>
              <w:t>заявка на перечисление субсидии юридическому лицу или индивидуальному предпринимателю или физическому лицу - производителю товаров, работ, услуг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или индивидуальному предпринимателю или физическому лицу - производителю товаров, работ, услуг) (при наличии)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и бюджетных инвестиций юридическому лицу или индивидуальному предпринимателю или физическому лицу - производителю товаров, работ, услуг</w:t>
            </w:r>
          </w:p>
        </w:tc>
      </w:tr>
      <w:tr w:rsidR="009C3082"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9C3082" w:rsidRDefault="009C3082">
            <w:pPr>
              <w:pStyle w:val="ConsPlusNormal"/>
              <w:jc w:val="center"/>
            </w:pPr>
            <w:r>
              <w:t>9.</w:t>
            </w:r>
          </w:p>
        </w:tc>
        <w:tc>
          <w:tcPr>
            <w:tcW w:w="3855" w:type="dxa"/>
            <w:vMerge w:val="restart"/>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правовой акт о предоставлении субсидии юридическому лицу)</w:t>
            </w: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Платежное поручение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9C3082" w:rsidRPr="009C3082" w:rsidRDefault="009C3082" w:rsidP="00AC58AE">
            <w:pPr>
              <w:pStyle w:val="ConsPlusNormal"/>
              <w:rPr>
                <w:rFonts w:ascii="Times New Roman" w:hAnsi="Times New Roman" w:cs="Times New Roman"/>
                <w:sz w:val="24"/>
                <w:szCs w:val="24"/>
              </w:rPr>
            </w:pPr>
            <w:r w:rsidRPr="009C3082">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9C3082" w:rsidRPr="009C3082" w:rsidRDefault="009C3082">
            <w:pPr>
              <w:pStyle w:val="ConsPlusNormal"/>
              <w:rPr>
                <w:sz w:val="24"/>
                <w:szCs w:val="24"/>
              </w:rPr>
            </w:pPr>
            <w:r w:rsidRPr="009C3082">
              <w:rPr>
                <w:rFonts w:ascii="Times New Roman" w:hAnsi="Times New Roman" w:cs="Times New Roman"/>
                <w:sz w:val="24"/>
                <w:szCs w:val="24"/>
              </w:rPr>
              <w:t>заявка на перечисление субсидии юридическому лицу (при наличии)</w:t>
            </w:r>
          </w:p>
        </w:tc>
      </w:tr>
      <w:tr w:rsidR="009C3082"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9C3082" w:rsidRDefault="009C3082">
            <w:pPr>
              <w:spacing w:after="0" w:line="240" w:lineRule="auto"/>
              <w:rPr>
                <w:rFonts w:eastAsia="Calibri" w:cs="Calibri"/>
                <w:szCs w:val="20"/>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9C3082" w:rsidRPr="009C3082" w:rsidRDefault="009C3082">
            <w:pPr>
              <w:spacing w:after="0" w:line="240" w:lineRule="auto"/>
              <w:rPr>
                <w:rFonts w:eastAsia="Calibri" w:cs="Calibri"/>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9C3082" w:rsidRPr="009C3082" w:rsidRDefault="009C3082">
            <w:pPr>
              <w:pStyle w:val="ConsPlusNormal"/>
              <w:rPr>
                <w:sz w:val="24"/>
                <w:szCs w:val="24"/>
              </w:rPr>
            </w:pPr>
            <w:r w:rsidRPr="009C3082">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субсидии юридическому лицу</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10.</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Приказ об утверждении Штатного расписания с расчетом годового фонда оплаты труда</w:t>
            </w: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Записка-расчет об исчислении среднего заработка при предоставлении отпуска, увольнении и других случаях (ф. 0504425)</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Расчетно-платежная ведомость (ф. 0504401)</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Расчетная ведомость (ф. 0504402)</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Республики Мордовия</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11.</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Бухгалтерская справка (ф. 0504833)</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Исполнительный документ</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Республики Мордовия, возникшему на основании исполнительного документа</w:t>
            </w:r>
          </w:p>
        </w:tc>
      </w:tr>
      <w:tr w:rsidR="000E0C95" w:rsidTr="00854D63">
        <w:tc>
          <w:tcPr>
            <w:tcW w:w="454"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jc w:val="center"/>
              <w:rPr>
                <w:rFonts w:ascii="Times New Roman" w:hAnsi="Times New Roman" w:cs="Times New Roman"/>
                <w:sz w:val="24"/>
                <w:szCs w:val="24"/>
              </w:rPr>
            </w:pPr>
            <w:r w:rsidRPr="00E07051">
              <w:rPr>
                <w:rFonts w:ascii="Times New Roman" w:hAnsi="Times New Roman" w:cs="Times New Roman"/>
                <w:sz w:val="24"/>
                <w:szCs w:val="24"/>
              </w:rPr>
              <w:t>12.</w:t>
            </w:r>
          </w:p>
        </w:tc>
        <w:tc>
          <w:tcPr>
            <w:tcW w:w="3855" w:type="dxa"/>
            <w:vMerge w:val="restart"/>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bookmarkStart w:id="18" w:name="P542"/>
            <w:bookmarkEnd w:id="18"/>
            <w:r w:rsidRPr="00E07051">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Бухгалтерская справка (ф. 0504833)</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Решение налогового органа</w:t>
            </w:r>
          </w:p>
        </w:tc>
      </w:tr>
      <w:tr w:rsidR="000E0C95" w:rsidTr="00854D63">
        <w:tc>
          <w:tcPr>
            <w:tcW w:w="454"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rsidR="000E0C95" w:rsidRPr="00E07051" w:rsidRDefault="000E0C95">
            <w:pPr>
              <w:spacing w:after="0" w:line="240" w:lineRule="auto"/>
              <w:rPr>
                <w:rFonts w:ascii="Times New Roman" w:eastAsia="Calibri" w:hAnsi="Times New Roman"/>
                <w:sz w:val="24"/>
                <w:szCs w:val="24"/>
                <w:lang w:eastAsia="ru-RU"/>
              </w:rPr>
            </w:pPr>
          </w:p>
        </w:tc>
        <w:tc>
          <w:tcPr>
            <w:tcW w:w="5472" w:type="dxa"/>
            <w:tcBorders>
              <w:top w:val="single" w:sz="4" w:space="0" w:color="auto"/>
              <w:left w:val="single" w:sz="4" w:space="0" w:color="auto"/>
              <w:bottom w:val="single" w:sz="4" w:space="0" w:color="auto"/>
              <w:right w:val="single" w:sz="4" w:space="0" w:color="auto"/>
            </w:tcBorders>
            <w:hideMark/>
          </w:tcPr>
          <w:p w:rsidR="000E0C95" w:rsidRPr="00E07051" w:rsidRDefault="000E0C95">
            <w:pPr>
              <w:pStyle w:val="ConsPlusNormal"/>
              <w:rPr>
                <w:rFonts w:ascii="Times New Roman" w:hAnsi="Times New Roman" w:cs="Times New Roman"/>
                <w:sz w:val="24"/>
                <w:szCs w:val="24"/>
              </w:rPr>
            </w:pPr>
            <w:r w:rsidRPr="00E07051">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средств республиканского бюджета, возникшему на основании решения налогового органа</w:t>
            </w:r>
          </w:p>
        </w:tc>
      </w:tr>
      <w:tr w:rsidR="008B1345" w:rsidTr="00854D63">
        <w:tc>
          <w:tcPr>
            <w:tcW w:w="454" w:type="dxa"/>
            <w:tcBorders>
              <w:top w:val="single" w:sz="4" w:space="0" w:color="auto"/>
              <w:left w:val="single" w:sz="4" w:space="0" w:color="auto"/>
              <w:bottom w:val="single" w:sz="4" w:space="0" w:color="auto"/>
              <w:right w:val="single" w:sz="4" w:space="0" w:color="auto"/>
            </w:tcBorders>
            <w:vAlign w:val="center"/>
          </w:tcPr>
          <w:p w:rsidR="008B1345" w:rsidRPr="00E07051" w:rsidRDefault="008B1345">
            <w:pPr>
              <w:spacing w:after="0" w:line="240" w:lineRule="auto"/>
              <w:rPr>
                <w:rFonts w:ascii="Times New Roman" w:eastAsia="Calibri" w:hAnsi="Times New Roman"/>
                <w:sz w:val="24"/>
                <w:szCs w:val="24"/>
                <w:lang w:eastAsia="ru-RU"/>
              </w:rPr>
            </w:pPr>
            <w:r w:rsidRPr="00E07051">
              <w:rPr>
                <w:rFonts w:ascii="Times New Roman" w:eastAsia="Calibri" w:hAnsi="Times New Roman"/>
                <w:sz w:val="24"/>
                <w:szCs w:val="24"/>
                <w:lang w:eastAsia="ru-RU"/>
              </w:rPr>
              <w:t>13</w:t>
            </w:r>
          </w:p>
        </w:tc>
        <w:tc>
          <w:tcPr>
            <w:tcW w:w="3855" w:type="dxa"/>
            <w:tcBorders>
              <w:top w:val="single" w:sz="4" w:space="0" w:color="auto"/>
              <w:left w:val="single" w:sz="4" w:space="0" w:color="auto"/>
              <w:bottom w:val="single" w:sz="4" w:space="0" w:color="auto"/>
              <w:right w:val="single" w:sz="4" w:space="0" w:color="auto"/>
            </w:tcBorders>
            <w:vAlign w:val="center"/>
          </w:tcPr>
          <w:p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Документ, не определенный пунктами 3 - 10 настоящего перечня, в соответствии с которым возникает бюджетное обязательство получателя средств бюджета </w:t>
            </w:r>
            <w:r w:rsidR="004C0F3F">
              <w:rPr>
                <w:rFonts w:ascii="Times New Roman" w:hAnsi="Times New Roman" w:cs="Times New Roman"/>
                <w:sz w:val="24"/>
                <w:szCs w:val="24"/>
              </w:rPr>
              <w:t xml:space="preserve"> Сузгарьевского</w:t>
            </w:r>
            <w:r w:rsidRPr="00E07051">
              <w:rPr>
                <w:rFonts w:ascii="Times New Roman" w:hAnsi="Times New Roman" w:cs="Times New Roman"/>
                <w:sz w:val="24"/>
                <w:szCs w:val="24"/>
              </w:rPr>
              <w:t xml:space="preserve"> сельского поселения:</w:t>
            </w:r>
          </w:p>
          <w:p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правовой акт, в соответствии с которым  возникают публичные нормативные обязательства (публичные обязательства), обязательства по уплате платежей в бюджет (не требующие заключения договора);</w:t>
            </w:r>
          </w:p>
          <w:p w:rsidR="001E7838" w:rsidRPr="00E07051" w:rsidRDefault="001E7838" w:rsidP="001E7838">
            <w:pPr>
              <w:autoSpaceDE w:val="0"/>
              <w:autoSpaceDN w:val="0"/>
              <w:adjustRightInd w:val="0"/>
              <w:rPr>
                <w:rFonts w:ascii="Times New Roman" w:hAnsi="Times New Roman"/>
                <w:sz w:val="24"/>
                <w:szCs w:val="24"/>
              </w:rPr>
            </w:pPr>
            <w:proofErr w:type="gramStart"/>
            <w:r w:rsidRPr="00E07051">
              <w:rPr>
                <w:rFonts w:ascii="Times New Roman" w:hAnsi="Times New Roman"/>
                <w:sz w:val="24"/>
                <w:szCs w:val="24"/>
              </w:rPr>
              <w:t xml:space="preserve">- правовой акт, </w:t>
            </w:r>
            <w:r w:rsidRPr="00E07051">
              <w:rPr>
                <w:rFonts w:ascii="Times New Roman" w:hAnsi="Times New Roman"/>
                <w:sz w:val="24"/>
                <w:szCs w:val="24"/>
              </w:rPr>
              <w:lastRenderedPageBreak/>
              <w:t>предусматривающий выплаты физическим лицам социального и несоциального характера, не отнесенные к публичным нормативным обязательствам (публичным обязательствам), в том числе выплаты премий, грантов и иных поощрительных выплат, а также стипендий обучающимся в государственных учреждениях, осуществляющих образовательную деятельность по профессиональным образовательным программам, а также гражданам в период профессиональной подготовки, переподготовки и повышения квалификации по направлению органов службы занятости;</w:t>
            </w:r>
            <w:proofErr w:type="gramEnd"/>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расчет по которому в соответствии с законодательством Российской Федерации осуществляется наличными деньгами, если получателем средств районного бюджета не направлены информация и документы по указанному договору для их включения в реестр контрактов;</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извещение об осуществлении закупки финансовых услуг по предоставлению кредита для финансирования дефицита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приглашение принять участие в определении исполнителя финансовых услуг по предоставлению кредита для финансирования дефицита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w:t>
            </w:r>
            <w:r w:rsidRPr="00E07051">
              <w:rPr>
                <w:rFonts w:ascii="Times New Roman" w:hAnsi="Times New Roman"/>
                <w:sz w:val="24"/>
                <w:szCs w:val="24"/>
              </w:rPr>
              <w:lastRenderedPageBreak/>
              <w:t xml:space="preserve">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xml:space="preserve">- государственный контракт (договор) на оказание финансовых услуг по предоставлению кредита для финансирования дефицита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  и (или) погашения государственных долговых обязательств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государственный контракт (договор) на оказание получателям социальных выплат банковских услуг;</w:t>
            </w:r>
          </w:p>
          <w:p w:rsidR="001E7838" w:rsidRPr="00E07051"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правовой акт, предусматривающий предоставление межбюджетного трансферта в форме дотаций на выравнивание бюджетной обеспеченности; </w:t>
            </w: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правовой акт, предусматривающий предоставление межбюджетного трансферта в форме субсидий на софинансирование расходных обязательств, возникающих при выполнении полномочий органов местного самоуправления, выплачиваемых в зависимости от выполнения социально-экономических показателей;</w:t>
            </w:r>
          </w:p>
          <w:p w:rsidR="00E07051" w:rsidRPr="00E07051" w:rsidRDefault="00E07051" w:rsidP="001E7838">
            <w:pPr>
              <w:pStyle w:val="ConsPlusNormal"/>
              <w:rPr>
                <w:rFonts w:ascii="Times New Roman" w:hAnsi="Times New Roman" w:cs="Times New Roman"/>
                <w:sz w:val="24"/>
                <w:szCs w:val="24"/>
              </w:rPr>
            </w:pP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правовой акт, предусматривающий предоставление  иных межбюджетных трансфертов на решение вопросов местного значения, осуществляемое с привлечением средств самообложения граждан;</w:t>
            </w:r>
          </w:p>
          <w:p w:rsidR="00E07051" w:rsidRPr="00E07051" w:rsidRDefault="00E07051" w:rsidP="001E7838">
            <w:pPr>
              <w:pStyle w:val="ConsPlusNormal"/>
              <w:rPr>
                <w:rFonts w:ascii="Times New Roman" w:hAnsi="Times New Roman" w:cs="Times New Roman"/>
                <w:sz w:val="24"/>
                <w:szCs w:val="24"/>
              </w:rPr>
            </w:pPr>
          </w:p>
          <w:p w:rsidR="001E7838" w:rsidRDefault="001E7838" w:rsidP="001E7838">
            <w:pPr>
              <w:pStyle w:val="ConsPlusNormal"/>
              <w:rPr>
                <w:rFonts w:ascii="Times New Roman" w:hAnsi="Times New Roman" w:cs="Times New Roman"/>
                <w:sz w:val="24"/>
                <w:szCs w:val="24"/>
              </w:rPr>
            </w:pPr>
            <w:proofErr w:type="gramStart"/>
            <w:r w:rsidRPr="00E07051">
              <w:rPr>
                <w:rFonts w:ascii="Times New Roman" w:hAnsi="Times New Roman" w:cs="Times New Roman"/>
                <w:sz w:val="24"/>
                <w:szCs w:val="24"/>
              </w:rPr>
              <w:t xml:space="preserve">- правовой акт, предусматривающий предоставление  межбюджетного </w:t>
            </w:r>
            <w:r w:rsidRPr="00E07051">
              <w:rPr>
                <w:rFonts w:ascii="Times New Roman" w:hAnsi="Times New Roman" w:cs="Times New Roman"/>
                <w:sz w:val="24"/>
                <w:szCs w:val="24"/>
              </w:rPr>
              <w:lastRenderedPageBreak/>
              <w:t>трансферта из резервного фонда Правительства Республики Мордовия на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roofErr w:type="gramEnd"/>
          </w:p>
          <w:p w:rsidR="00E07051" w:rsidRPr="00E07051" w:rsidRDefault="00E07051" w:rsidP="001E7838">
            <w:pPr>
              <w:pStyle w:val="ConsPlusNormal"/>
              <w:rPr>
                <w:rFonts w:ascii="Times New Roman" w:hAnsi="Times New Roman" w:cs="Times New Roman"/>
                <w:sz w:val="24"/>
                <w:szCs w:val="24"/>
              </w:rPr>
            </w:pP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договор (соглашение) о предоставлении субсидии физическому лицу – производителю товаров, работ, услуг, не являющемуся индивидуальным предпринимателем; </w:t>
            </w:r>
          </w:p>
          <w:p w:rsidR="00E07051" w:rsidRPr="00E07051" w:rsidRDefault="00E07051" w:rsidP="001E7838">
            <w:pPr>
              <w:pStyle w:val="ConsPlusNormal"/>
              <w:rPr>
                <w:rFonts w:ascii="Times New Roman" w:hAnsi="Times New Roman" w:cs="Times New Roman"/>
                <w:sz w:val="24"/>
                <w:szCs w:val="24"/>
              </w:rPr>
            </w:pP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(соглашение) о предоставлении субсидии юридическому лицу, индивидуальному предпринимателю, уполномоченному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регулируемым тарифам;</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t>- договор (соглашение) о предоставлении субсидии юридическому лицу, индивидуальному предпринимателю, участникам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нерегулируемым тарифам;</w:t>
            </w:r>
          </w:p>
          <w:p w:rsidR="001E7838" w:rsidRPr="00E07051" w:rsidRDefault="001E7838" w:rsidP="001E7838">
            <w:pPr>
              <w:autoSpaceDE w:val="0"/>
              <w:autoSpaceDN w:val="0"/>
              <w:adjustRightInd w:val="0"/>
              <w:rPr>
                <w:rFonts w:ascii="Times New Roman" w:hAnsi="Times New Roman"/>
                <w:sz w:val="24"/>
                <w:szCs w:val="24"/>
              </w:rPr>
            </w:pPr>
            <w:r w:rsidRPr="00E07051">
              <w:rPr>
                <w:rFonts w:ascii="Times New Roman" w:hAnsi="Times New Roman"/>
                <w:sz w:val="24"/>
                <w:szCs w:val="24"/>
              </w:rPr>
              <w:lastRenderedPageBreak/>
              <w:t>- соглашение о предоставлении субсидии специализированной службе по вопросам похоронного дела на возмещение затрат по погребению;</w:t>
            </w:r>
          </w:p>
          <w:p w:rsidR="001E7838" w:rsidRDefault="001E7838" w:rsidP="001E7838">
            <w:pPr>
              <w:pStyle w:val="ConsPlusNormal"/>
              <w:rPr>
                <w:rFonts w:ascii="Times New Roman" w:hAnsi="Times New Roman" w:cs="Times New Roman"/>
                <w:sz w:val="24"/>
                <w:szCs w:val="24"/>
              </w:rPr>
            </w:pPr>
            <w:r w:rsidRPr="00E07051">
              <w:rPr>
                <w:rFonts w:ascii="Times New Roman" w:hAnsi="Times New Roman" w:cs="Times New Roman"/>
                <w:sz w:val="24"/>
                <w:szCs w:val="24"/>
              </w:rPr>
              <w:t xml:space="preserve">- договор на оказание услуг, выполнение работ, заключенный получателем средств бюджета </w:t>
            </w:r>
            <w:r w:rsidR="004C0F3F">
              <w:rPr>
                <w:rFonts w:ascii="Times New Roman" w:hAnsi="Times New Roman" w:cs="Times New Roman"/>
                <w:sz w:val="24"/>
                <w:szCs w:val="24"/>
              </w:rPr>
              <w:t xml:space="preserve"> Сузгарьевского</w:t>
            </w:r>
            <w:r w:rsidRPr="00E07051">
              <w:rPr>
                <w:rFonts w:ascii="Times New Roman" w:hAnsi="Times New Roman" w:cs="Times New Roman"/>
                <w:sz w:val="24"/>
                <w:szCs w:val="24"/>
              </w:rPr>
              <w:t xml:space="preserve"> сельского поселения    с физическим лицом, не являющимся индивидуальным предпринимателем;</w:t>
            </w:r>
          </w:p>
          <w:p w:rsidR="00E07051" w:rsidRPr="00E07051" w:rsidRDefault="00E07051" w:rsidP="001E7838">
            <w:pPr>
              <w:pStyle w:val="ConsPlusNormal"/>
              <w:rPr>
                <w:rFonts w:ascii="Times New Roman" w:hAnsi="Times New Roman" w:cs="Times New Roman"/>
                <w:sz w:val="24"/>
                <w:szCs w:val="24"/>
              </w:rPr>
            </w:pPr>
          </w:p>
          <w:p w:rsidR="008B1345" w:rsidRPr="00E07051" w:rsidRDefault="001E7838" w:rsidP="0004640E">
            <w:pPr>
              <w:spacing w:after="0" w:line="240" w:lineRule="auto"/>
              <w:rPr>
                <w:rFonts w:ascii="Times New Roman" w:eastAsia="Calibri" w:hAnsi="Times New Roman"/>
                <w:sz w:val="24"/>
                <w:szCs w:val="24"/>
                <w:u w:val="single"/>
                <w:lang w:eastAsia="ru-RU"/>
              </w:rPr>
            </w:pPr>
            <w:r w:rsidRPr="00E07051">
              <w:rPr>
                <w:rFonts w:ascii="Times New Roman" w:hAnsi="Times New Roman"/>
                <w:sz w:val="24"/>
                <w:szCs w:val="24"/>
              </w:rPr>
              <w:t xml:space="preserve">- иной документ, в соответствии с которым возникает бюджетное обязательство получателя средств бюджета </w:t>
            </w:r>
            <w:r w:rsidR="004C0F3F">
              <w:rPr>
                <w:rFonts w:ascii="Times New Roman" w:hAnsi="Times New Roman"/>
                <w:sz w:val="24"/>
                <w:szCs w:val="24"/>
              </w:rPr>
              <w:t xml:space="preserve"> Сузгарьевского</w:t>
            </w:r>
            <w:r w:rsidRPr="00E07051">
              <w:rPr>
                <w:rFonts w:ascii="Times New Roman" w:hAnsi="Times New Roman"/>
                <w:sz w:val="24"/>
                <w:szCs w:val="24"/>
              </w:rPr>
              <w:t xml:space="preserve"> сельского поселения.</w:t>
            </w:r>
          </w:p>
        </w:tc>
        <w:tc>
          <w:tcPr>
            <w:tcW w:w="5472" w:type="dxa"/>
            <w:tcBorders>
              <w:top w:val="single" w:sz="4" w:space="0" w:color="auto"/>
              <w:left w:val="single" w:sz="4" w:space="0" w:color="auto"/>
              <w:bottom w:val="single" w:sz="4" w:space="0" w:color="auto"/>
              <w:right w:val="single" w:sz="4" w:space="0" w:color="auto"/>
            </w:tcBorders>
          </w:tcPr>
          <w:p w:rsidR="008B1345"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lastRenderedPageBreak/>
              <w:t>Авансовый отчет (ф. 0504505)</w:t>
            </w:r>
            <w:r w:rsidR="006F1A5B" w:rsidRPr="00E07051">
              <w:rPr>
                <w:rFonts w:ascii="Times New Roman" w:hAnsi="Times New Roman" w:cs="Times New Roman"/>
                <w:sz w:val="24"/>
                <w:szCs w:val="24"/>
                <w:u w:val="single"/>
              </w:rPr>
              <w:t>____________</w:t>
            </w:r>
          </w:p>
          <w:p w:rsidR="00E07051" w:rsidRDefault="00E07051">
            <w:pPr>
              <w:pStyle w:val="ConsPlusNormal"/>
              <w:rPr>
                <w:rFonts w:ascii="Times New Roman" w:hAnsi="Times New Roman" w:cs="Times New Roman"/>
                <w:sz w:val="24"/>
                <w:szCs w:val="24"/>
                <w:u w:val="single"/>
              </w:rPr>
            </w:pPr>
          </w:p>
          <w:p w:rsidR="00DB2384"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Акт выполненных работ</w:t>
            </w:r>
            <w:r w:rsidR="006F1A5B" w:rsidRPr="00E07051">
              <w:rPr>
                <w:rFonts w:ascii="Times New Roman" w:hAnsi="Times New Roman" w:cs="Times New Roman"/>
                <w:sz w:val="24"/>
                <w:szCs w:val="24"/>
                <w:u w:val="single"/>
              </w:rPr>
              <w:t>_________________</w:t>
            </w:r>
          </w:p>
          <w:p w:rsidR="00E07051" w:rsidRDefault="00E07051">
            <w:pPr>
              <w:pStyle w:val="ConsPlusNormal"/>
              <w:rPr>
                <w:rFonts w:ascii="Times New Roman" w:hAnsi="Times New Roman" w:cs="Times New Roman"/>
                <w:sz w:val="24"/>
                <w:szCs w:val="24"/>
                <w:u w:val="single"/>
              </w:rPr>
            </w:pPr>
          </w:p>
          <w:p w:rsidR="00DB2384" w:rsidRPr="00E07051" w:rsidRDefault="006F1A5B">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 xml:space="preserve">Акт </w:t>
            </w:r>
            <w:proofErr w:type="gramStart"/>
            <w:r w:rsidRPr="00E07051">
              <w:rPr>
                <w:rFonts w:ascii="Times New Roman" w:hAnsi="Times New Roman" w:cs="Times New Roman"/>
                <w:sz w:val="24"/>
                <w:szCs w:val="24"/>
                <w:u w:val="single"/>
              </w:rPr>
              <w:t>приема-передач</w:t>
            </w:r>
            <w:proofErr w:type="gramEnd"/>
            <w:r w:rsidRPr="00E07051">
              <w:rPr>
                <w:rFonts w:ascii="Times New Roman" w:hAnsi="Times New Roman" w:cs="Times New Roman"/>
                <w:sz w:val="24"/>
                <w:szCs w:val="24"/>
                <w:u w:val="single"/>
              </w:rPr>
              <w:t>____________________</w:t>
            </w:r>
          </w:p>
          <w:p w:rsidR="00E07051" w:rsidRDefault="00E07051">
            <w:pPr>
              <w:pStyle w:val="ConsPlusNormal"/>
              <w:rPr>
                <w:rFonts w:ascii="Times New Roman" w:hAnsi="Times New Roman" w:cs="Times New Roman"/>
                <w:sz w:val="24"/>
                <w:szCs w:val="24"/>
                <w:u w:val="single"/>
              </w:rPr>
            </w:pPr>
          </w:p>
          <w:p w:rsidR="000574AE" w:rsidRPr="00E07051" w:rsidRDefault="00DB2384">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Акт об оказании услуг</w:t>
            </w:r>
            <w:r w:rsidR="006F1A5B" w:rsidRPr="00E07051">
              <w:rPr>
                <w:rFonts w:ascii="Times New Roman" w:hAnsi="Times New Roman" w:cs="Times New Roman"/>
                <w:sz w:val="24"/>
                <w:szCs w:val="24"/>
                <w:u w:val="single"/>
              </w:rPr>
              <w:t>__________________</w:t>
            </w:r>
          </w:p>
          <w:p w:rsidR="00E07051" w:rsidRDefault="00E07051">
            <w:pPr>
              <w:pStyle w:val="ConsPlusNormal"/>
              <w:rPr>
                <w:rFonts w:ascii="Times New Roman" w:hAnsi="Times New Roman" w:cs="Times New Roman"/>
                <w:sz w:val="24"/>
                <w:szCs w:val="24"/>
              </w:rPr>
            </w:pPr>
          </w:p>
          <w:p w:rsidR="000574AE" w:rsidRPr="00E07051" w:rsidRDefault="000574AE">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Государственный контракт (в случае осуществления авансовых платежей в соответствии с условиями  государственного </w:t>
            </w:r>
            <w:r w:rsidRPr="00E07051">
              <w:rPr>
                <w:rFonts w:ascii="Times New Roman" w:hAnsi="Times New Roman" w:cs="Times New Roman"/>
                <w:sz w:val="24"/>
                <w:szCs w:val="24"/>
                <w:u w:val="single"/>
              </w:rPr>
              <w:t>контракта)</w:t>
            </w:r>
            <w:r w:rsidR="006F1A5B" w:rsidRPr="00E07051">
              <w:rPr>
                <w:rFonts w:ascii="Times New Roman" w:hAnsi="Times New Roman" w:cs="Times New Roman"/>
                <w:sz w:val="24"/>
                <w:szCs w:val="24"/>
                <w:u w:val="single"/>
              </w:rPr>
              <w:t>_____________</w:t>
            </w:r>
          </w:p>
          <w:p w:rsidR="00E07051" w:rsidRDefault="00E07051">
            <w:pPr>
              <w:pStyle w:val="ConsPlusNormal"/>
              <w:rPr>
                <w:rFonts w:ascii="Times New Roman" w:hAnsi="Times New Roman" w:cs="Times New Roman"/>
                <w:sz w:val="24"/>
                <w:szCs w:val="24"/>
                <w:u w:val="single"/>
              </w:rPr>
            </w:pPr>
          </w:p>
          <w:p w:rsidR="004A12B2" w:rsidRPr="00E07051" w:rsidRDefault="004A12B2">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Справка </w:t>
            </w:r>
            <w:proofErr w:type="gramStart"/>
            <w:r w:rsidRPr="00E07051">
              <w:rPr>
                <w:rFonts w:ascii="Times New Roman" w:hAnsi="Times New Roman" w:cs="Times New Roman"/>
                <w:sz w:val="24"/>
                <w:szCs w:val="24"/>
              </w:rPr>
              <w:t>–р</w:t>
            </w:r>
            <w:proofErr w:type="gramEnd"/>
            <w:r w:rsidRPr="00E07051">
              <w:rPr>
                <w:rFonts w:ascii="Times New Roman" w:hAnsi="Times New Roman" w:cs="Times New Roman"/>
                <w:sz w:val="24"/>
                <w:szCs w:val="24"/>
              </w:rPr>
              <w:t>асчет  или иной документ , яв</w:t>
            </w:r>
            <w:r w:rsidR="00E07051">
              <w:rPr>
                <w:rFonts w:ascii="Times New Roman" w:hAnsi="Times New Roman" w:cs="Times New Roman"/>
                <w:sz w:val="24"/>
                <w:szCs w:val="24"/>
              </w:rPr>
              <w:t xml:space="preserve">ляющийся  основанием для оплаты </w:t>
            </w:r>
            <w:r w:rsidRPr="00E07051">
              <w:rPr>
                <w:rFonts w:ascii="Times New Roman" w:hAnsi="Times New Roman" w:cs="Times New Roman"/>
                <w:sz w:val="24"/>
                <w:szCs w:val="24"/>
                <w:u w:val="single"/>
              </w:rPr>
              <w:lastRenderedPageBreak/>
              <w:t>неустойки</w:t>
            </w:r>
            <w:r w:rsidR="00E07051">
              <w:rPr>
                <w:rFonts w:ascii="Times New Roman" w:hAnsi="Times New Roman" w:cs="Times New Roman"/>
                <w:sz w:val="24"/>
                <w:szCs w:val="24"/>
                <w:u w:val="single"/>
              </w:rPr>
              <w:t>____________________</w:t>
            </w:r>
          </w:p>
          <w:p w:rsidR="0013467A" w:rsidRPr="00E07051" w:rsidRDefault="0013467A">
            <w:pPr>
              <w:pStyle w:val="ConsPlusNormal"/>
              <w:rPr>
                <w:rFonts w:ascii="Times New Roman" w:hAnsi="Times New Roman" w:cs="Times New Roman"/>
                <w:sz w:val="24"/>
                <w:szCs w:val="24"/>
                <w:u w:val="single"/>
              </w:rPr>
            </w:pPr>
          </w:p>
          <w:p w:rsidR="004A12B2" w:rsidRPr="00E07051" w:rsidRDefault="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 xml:space="preserve">Заявка о перечислении межбюджетного трансферта по форме, установленной в соответствии с порядком (правилами) предоставления межбюджетного трансферта в форме субсидии, субвенции, иного межбюджетного трансферта, </w:t>
            </w:r>
            <w:r w:rsidRPr="00E07051">
              <w:rPr>
                <w:rFonts w:ascii="Times New Roman" w:hAnsi="Times New Roman" w:cs="Times New Roman"/>
                <w:sz w:val="24"/>
                <w:szCs w:val="24"/>
                <w:u w:val="single"/>
              </w:rPr>
              <w:t>имеющего целевое значение_____________</w:t>
            </w:r>
            <w:r w:rsidRPr="00E07051">
              <w:rPr>
                <w:rFonts w:ascii="Times New Roman" w:hAnsi="Times New Roman" w:cs="Times New Roman"/>
                <w:sz w:val="24"/>
                <w:szCs w:val="24"/>
                <w:u w:val="single"/>
              </w:rPr>
              <w:br/>
            </w:r>
          </w:p>
          <w:p w:rsidR="0013467A" w:rsidRPr="00E07051" w:rsidRDefault="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r w:rsidRPr="00E07051">
              <w:rPr>
                <w:rFonts w:ascii="Times New Roman" w:hAnsi="Times New Roman" w:cs="Times New Roman"/>
                <w:sz w:val="24"/>
                <w:szCs w:val="24"/>
                <w:u w:val="single"/>
              </w:rPr>
              <w:br/>
              <w:t>______________________________________</w:t>
            </w:r>
          </w:p>
          <w:p w:rsidR="0013467A" w:rsidRPr="00E07051" w:rsidRDefault="0013467A" w:rsidP="0013467A">
            <w:pPr>
              <w:pStyle w:val="ConsPlusNormal"/>
              <w:rPr>
                <w:rFonts w:ascii="Times New Roman" w:hAnsi="Times New Roman" w:cs="Times New Roman"/>
                <w:sz w:val="24"/>
                <w:szCs w:val="24"/>
              </w:rPr>
            </w:pP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Заявление на выдачу денежных средств под отчет</w:t>
            </w:r>
            <w:r w:rsidRPr="00E07051">
              <w:rPr>
                <w:rFonts w:ascii="Times New Roman" w:hAnsi="Times New Roman" w:cs="Times New Roman"/>
                <w:sz w:val="24"/>
                <w:szCs w:val="24"/>
                <w:u w:val="single"/>
              </w:rPr>
              <w:br/>
              <w:t>_________________________________</w:t>
            </w:r>
          </w:p>
          <w:p w:rsidR="0013467A" w:rsidRPr="00E07051" w:rsidRDefault="0013467A" w:rsidP="0013467A">
            <w:pPr>
              <w:pStyle w:val="ConsPlusNormal"/>
              <w:rPr>
                <w:rFonts w:ascii="Times New Roman" w:hAnsi="Times New Roman" w:cs="Times New Roman"/>
                <w:sz w:val="24"/>
                <w:szCs w:val="24"/>
              </w:rPr>
            </w:pP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Заявление физического лица</w:t>
            </w:r>
            <w:r w:rsidRPr="00E07051">
              <w:rPr>
                <w:rFonts w:ascii="Times New Roman" w:hAnsi="Times New Roman" w:cs="Times New Roman"/>
                <w:sz w:val="24"/>
                <w:szCs w:val="24"/>
                <w:u w:val="single"/>
              </w:rPr>
              <w:br/>
              <w:t xml:space="preserve">______________________________________ </w:t>
            </w:r>
          </w:p>
          <w:p w:rsidR="0013467A" w:rsidRPr="00E07051" w:rsidRDefault="0013467A" w:rsidP="0013467A">
            <w:pPr>
              <w:pStyle w:val="ConsPlusNormal"/>
              <w:rPr>
                <w:rFonts w:ascii="Times New Roman" w:hAnsi="Times New Roman" w:cs="Times New Roman"/>
                <w:sz w:val="24"/>
                <w:szCs w:val="24"/>
                <w:u w:val="single"/>
              </w:rPr>
            </w:pPr>
          </w:p>
          <w:p w:rsidR="0013467A" w:rsidRPr="00E07051" w:rsidRDefault="0013467A"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Квитанция</w:t>
            </w: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w:t>
            </w:r>
          </w:p>
          <w:p w:rsidR="0013467A" w:rsidRPr="00E07051" w:rsidRDefault="0013467A" w:rsidP="0013467A">
            <w:pPr>
              <w:pStyle w:val="ConsPlusNormal"/>
              <w:rPr>
                <w:rFonts w:ascii="Times New Roman" w:hAnsi="Times New Roman" w:cs="Times New Roman"/>
                <w:sz w:val="24"/>
                <w:szCs w:val="24"/>
                <w:u w:val="single"/>
              </w:rPr>
            </w:pPr>
          </w:p>
          <w:p w:rsidR="0013467A" w:rsidRPr="00E07051" w:rsidRDefault="0013467A"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Приказ о направлении в командировку, с прилагаемым расчетом командировочных сумм</w:t>
            </w:r>
            <w:r w:rsidRPr="00E07051">
              <w:rPr>
                <w:rFonts w:ascii="Times New Roman" w:hAnsi="Times New Roman" w:cs="Times New Roman"/>
                <w:vanish/>
                <w:sz w:val="24"/>
                <w:szCs w:val="24"/>
                <w:u w:val="single"/>
              </w:rPr>
              <w:t>________________________________</w:t>
            </w:r>
            <w:r w:rsidRPr="00E07051">
              <w:rPr>
                <w:rFonts w:ascii="Times New Roman" w:hAnsi="Times New Roman" w:cs="Times New Roman"/>
                <w:vanish/>
                <w:sz w:val="24"/>
                <w:szCs w:val="24"/>
                <w:u w:val="single"/>
              </w:rPr>
              <w:br/>
              <w:t>дств под отчетоплаты неустойцкивиями  государственного контракта</w:t>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vanish/>
                <w:sz w:val="24"/>
                <w:szCs w:val="24"/>
                <w:u w:val="single"/>
              </w:rPr>
              <w:pgNum/>
            </w:r>
            <w:r w:rsidRPr="00E07051">
              <w:rPr>
                <w:rFonts w:ascii="Times New Roman" w:hAnsi="Times New Roman" w:cs="Times New Roman"/>
                <w:sz w:val="24"/>
                <w:szCs w:val="24"/>
                <w:u w:val="single"/>
              </w:rPr>
              <w:br/>
              <w:t>_______________________________</w:t>
            </w:r>
            <w:r w:rsidRPr="00E07051">
              <w:rPr>
                <w:rFonts w:ascii="Times New Roman" w:hAnsi="Times New Roman" w:cs="Times New Roman"/>
                <w:sz w:val="24"/>
                <w:szCs w:val="24"/>
                <w:u w:val="single"/>
              </w:rPr>
              <w:br/>
            </w:r>
          </w:p>
          <w:p w:rsidR="0013467A" w:rsidRPr="00E07051" w:rsidRDefault="0013467A" w:rsidP="0013467A">
            <w:pPr>
              <w:pStyle w:val="ConsPlusNormal"/>
              <w:pBdr>
                <w:bottom w:val="single" w:sz="12" w:space="1" w:color="auto"/>
              </w:pBdr>
              <w:rPr>
                <w:rFonts w:ascii="Times New Roman" w:hAnsi="Times New Roman" w:cs="Times New Roman"/>
                <w:sz w:val="24"/>
                <w:szCs w:val="24"/>
                <w:u w:val="single"/>
              </w:rPr>
            </w:pPr>
            <w:r w:rsidRPr="00E07051">
              <w:rPr>
                <w:rFonts w:ascii="Times New Roman" w:hAnsi="Times New Roman" w:cs="Times New Roman"/>
                <w:sz w:val="24"/>
                <w:szCs w:val="24"/>
              </w:rPr>
              <w:t>Служебная записка</w:t>
            </w:r>
            <w:r w:rsidR="003D573D" w:rsidRPr="00E07051">
              <w:rPr>
                <w:rFonts w:ascii="Times New Roman" w:hAnsi="Times New Roman" w:cs="Times New Roman"/>
                <w:sz w:val="24"/>
                <w:szCs w:val="24"/>
                <w:u w:val="single"/>
              </w:rPr>
              <w:br/>
            </w:r>
            <w:r w:rsidRPr="00E07051">
              <w:rPr>
                <w:rFonts w:ascii="Times New Roman" w:hAnsi="Times New Roman" w:cs="Times New Roman"/>
                <w:sz w:val="24"/>
                <w:szCs w:val="24"/>
                <w:u w:val="single"/>
              </w:rPr>
              <w:t>____________________</w:t>
            </w:r>
            <w:r w:rsidR="003D573D" w:rsidRPr="00E07051">
              <w:rPr>
                <w:rFonts w:ascii="Times New Roman" w:hAnsi="Times New Roman" w:cs="Times New Roman"/>
                <w:sz w:val="24"/>
                <w:szCs w:val="24"/>
                <w:u w:val="single"/>
              </w:rPr>
              <w:t>__________________</w:t>
            </w:r>
            <w:r w:rsidR="003D573D" w:rsidRPr="00E07051">
              <w:rPr>
                <w:rFonts w:ascii="Times New Roman" w:hAnsi="Times New Roman" w:cs="Times New Roman"/>
                <w:sz w:val="24"/>
                <w:szCs w:val="24"/>
                <w:u w:val="single"/>
              </w:rPr>
              <w:br/>
            </w:r>
            <w:r w:rsidRPr="00E07051">
              <w:rPr>
                <w:rFonts w:ascii="Times New Roman" w:hAnsi="Times New Roman" w:cs="Times New Roman"/>
                <w:sz w:val="24"/>
                <w:szCs w:val="24"/>
                <w:u w:val="single"/>
              </w:rPr>
              <w:br/>
            </w:r>
            <w:r w:rsidR="003D573D" w:rsidRPr="00E07051">
              <w:rPr>
                <w:rFonts w:ascii="Times New Roman" w:hAnsi="Times New Roman" w:cs="Times New Roman"/>
                <w:sz w:val="24"/>
                <w:szCs w:val="24"/>
              </w:rPr>
              <w:t>Счет</w:t>
            </w:r>
            <w:r w:rsidR="003D573D" w:rsidRPr="00E07051">
              <w:rPr>
                <w:rFonts w:ascii="Times New Roman" w:hAnsi="Times New Roman" w:cs="Times New Roman"/>
                <w:sz w:val="24"/>
                <w:szCs w:val="24"/>
                <w:u w:val="single"/>
              </w:rPr>
              <w:br/>
            </w:r>
          </w:p>
          <w:p w:rsidR="003D573D" w:rsidRPr="00E07051" w:rsidRDefault="003D573D" w:rsidP="0013467A">
            <w:pPr>
              <w:pStyle w:val="ConsPlusNormal"/>
              <w:rPr>
                <w:rFonts w:ascii="Times New Roman" w:hAnsi="Times New Roman" w:cs="Times New Roman"/>
                <w:sz w:val="24"/>
                <w:szCs w:val="24"/>
                <w:u w:val="single"/>
              </w:rPr>
            </w:pPr>
          </w:p>
          <w:p w:rsidR="003D573D" w:rsidRPr="00E07051" w:rsidRDefault="003D573D" w:rsidP="0013467A">
            <w:pPr>
              <w:pStyle w:val="ConsPlusNormal"/>
              <w:pBdr>
                <w:bottom w:val="single" w:sz="12" w:space="1" w:color="auto"/>
              </w:pBdr>
              <w:rPr>
                <w:rFonts w:ascii="Times New Roman" w:hAnsi="Times New Roman" w:cs="Times New Roman"/>
                <w:sz w:val="24"/>
                <w:szCs w:val="24"/>
              </w:rPr>
            </w:pPr>
            <w:r w:rsidRPr="00E07051">
              <w:rPr>
                <w:rFonts w:ascii="Times New Roman" w:hAnsi="Times New Roman" w:cs="Times New Roman"/>
                <w:sz w:val="24"/>
                <w:szCs w:val="24"/>
              </w:rPr>
              <w:t xml:space="preserve">Счет-фактура </w:t>
            </w:r>
          </w:p>
          <w:p w:rsidR="00975256" w:rsidRPr="00E07051" w:rsidRDefault="00975256" w:rsidP="0013467A">
            <w:pPr>
              <w:pStyle w:val="ConsPlusNormal"/>
              <w:pBdr>
                <w:bottom w:val="single" w:sz="12" w:space="1" w:color="auto"/>
              </w:pBdr>
              <w:rPr>
                <w:rFonts w:ascii="Times New Roman" w:hAnsi="Times New Roman" w:cs="Times New Roman"/>
                <w:sz w:val="24"/>
                <w:szCs w:val="24"/>
                <w:u w:val="single"/>
              </w:rPr>
            </w:pPr>
          </w:p>
          <w:p w:rsidR="00975256" w:rsidRPr="00E07051" w:rsidRDefault="00975256" w:rsidP="0013467A">
            <w:pPr>
              <w:pStyle w:val="ConsPlusNormal"/>
              <w:rPr>
                <w:rFonts w:ascii="Times New Roman" w:hAnsi="Times New Roman" w:cs="Times New Roman"/>
                <w:sz w:val="24"/>
                <w:szCs w:val="24"/>
              </w:rPr>
            </w:pPr>
            <w:proofErr w:type="gramStart"/>
            <w:r w:rsidRPr="00E07051">
              <w:rPr>
                <w:rFonts w:ascii="Times New Roman" w:hAnsi="Times New Roman" w:cs="Times New Roman"/>
                <w:sz w:val="24"/>
                <w:szCs w:val="24"/>
              </w:rPr>
              <w:t>Товарная накладная (унифицированная форма N ТОРГ-12) (ф. 0330212</w:t>
            </w:r>
            <w:proofErr w:type="gramEnd"/>
          </w:p>
          <w:p w:rsidR="003D573D" w:rsidRPr="00E07051" w:rsidRDefault="003D573D"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w:t>
            </w:r>
            <w:r w:rsidR="00AF5074" w:rsidRPr="00E07051">
              <w:rPr>
                <w:rFonts w:ascii="Times New Roman" w:hAnsi="Times New Roman" w:cs="Times New Roman"/>
                <w:sz w:val="24"/>
                <w:szCs w:val="24"/>
                <w:u w:val="single"/>
              </w:rPr>
              <w:t>______________</w:t>
            </w:r>
          </w:p>
          <w:p w:rsidR="00A5599B" w:rsidRPr="00E07051" w:rsidRDefault="00A5599B"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Универсальный передаточный документ</w:t>
            </w:r>
          </w:p>
          <w:p w:rsidR="00A5599B" w:rsidRPr="00E07051" w:rsidRDefault="00A5599B" w:rsidP="0013467A">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______________________________________</w:t>
            </w:r>
          </w:p>
          <w:p w:rsidR="00A5599B" w:rsidRPr="00E07051" w:rsidRDefault="00DB3A07" w:rsidP="0013467A">
            <w:pPr>
              <w:pStyle w:val="ConsPlusNormal"/>
              <w:rPr>
                <w:rFonts w:ascii="Times New Roman" w:hAnsi="Times New Roman" w:cs="Times New Roman"/>
                <w:sz w:val="24"/>
                <w:szCs w:val="24"/>
              </w:rPr>
            </w:pPr>
            <w:r w:rsidRPr="00E07051">
              <w:rPr>
                <w:rFonts w:ascii="Times New Roman" w:hAnsi="Times New Roman" w:cs="Times New Roman"/>
                <w:sz w:val="24"/>
                <w:szCs w:val="24"/>
              </w:rPr>
              <w:t>Чек</w:t>
            </w:r>
          </w:p>
          <w:p w:rsidR="00E07051" w:rsidRPr="00E07051" w:rsidRDefault="00DB3A07" w:rsidP="00E07051">
            <w:pPr>
              <w:pStyle w:val="ConsPlusNormal"/>
              <w:rPr>
                <w:rFonts w:ascii="Times New Roman" w:hAnsi="Times New Roman" w:cs="Times New Roman"/>
                <w:sz w:val="24"/>
                <w:szCs w:val="24"/>
                <w:u w:val="single"/>
              </w:rPr>
            </w:pPr>
            <w:r w:rsidRPr="00E07051">
              <w:rPr>
                <w:rFonts w:ascii="Times New Roman" w:hAnsi="Times New Roman" w:cs="Times New Roman"/>
                <w:sz w:val="24"/>
                <w:szCs w:val="24"/>
                <w:u w:val="single"/>
              </w:rPr>
              <w:t>_____________________________________</w:t>
            </w:r>
          </w:p>
          <w:p w:rsidR="003B3457" w:rsidRPr="00E07051" w:rsidRDefault="001747E0" w:rsidP="003B3457">
            <w:pPr>
              <w:autoSpaceDE w:val="0"/>
              <w:autoSpaceDN w:val="0"/>
              <w:adjustRightInd w:val="0"/>
              <w:rPr>
                <w:rFonts w:ascii="Times New Roman" w:hAnsi="Times New Roman"/>
                <w:sz w:val="24"/>
                <w:szCs w:val="24"/>
              </w:rPr>
            </w:pPr>
            <w:proofErr w:type="gramStart"/>
            <w:r w:rsidRPr="00E07051">
              <w:rPr>
                <w:rFonts w:ascii="Times New Roman" w:hAnsi="Times New Roman"/>
                <w:sz w:val="24"/>
                <w:szCs w:val="24"/>
              </w:rPr>
              <w:t xml:space="preserve">Договор на оказание услуг, выполнение работ, заключенный получателем средств бюджета </w:t>
            </w:r>
            <w:r w:rsidR="004C0F3F">
              <w:rPr>
                <w:rFonts w:ascii="Times New Roman" w:hAnsi="Times New Roman"/>
                <w:sz w:val="24"/>
                <w:szCs w:val="24"/>
              </w:rPr>
              <w:t xml:space="preserve"> </w:t>
            </w:r>
            <w:proofErr w:type="spellStart"/>
            <w:r w:rsidR="004C0F3F">
              <w:rPr>
                <w:rFonts w:ascii="Times New Roman" w:hAnsi="Times New Roman"/>
                <w:sz w:val="24"/>
                <w:szCs w:val="24"/>
              </w:rPr>
              <w:t>Сузгарьевского</w:t>
            </w:r>
            <w:r w:rsidRPr="00E07051">
              <w:rPr>
                <w:rFonts w:ascii="Times New Roman" w:hAnsi="Times New Roman"/>
                <w:sz w:val="24"/>
                <w:szCs w:val="24"/>
              </w:rPr>
              <w:t>сельского</w:t>
            </w:r>
            <w:proofErr w:type="spellEnd"/>
            <w:r w:rsidRPr="00E07051">
              <w:rPr>
                <w:rFonts w:ascii="Times New Roman" w:hAnsi="Times New Roman"/>
                <w:sz w:val="24"/>
                <w:szCs w:val="24"/>
              </w:rPr>
              <w:t xml:space="preserve"> поселения  с физическим лицом, не являющимся индивидуальным предпринимателем (в случае осуществления </w:t>
            </w:r>
            <w:r w:rsidRPr="00E07051">
              <w:rPr>
                <w:rFonts w:ascii="Times New Roman" w:hAnsi="Times New Roman"/>
                <w:sz w:val="24"/>
                <w:szCs w:val="24"/>
              </w:rPr>
              <w:lastRenderedPageBreak/>
              <w:t>авансовых платежей в соответствии с условиями договора)</w:t>
            </w:r>
            <w:r w:rsidR="00887632" w:rsidRPr="00E07051">
              <w:rPr>
                <w:rFonts w:ascii="Times New Roman" w:hAnsi="Times New Roman"/>
                <w:sz w:val="24"/>
                <w:szCs w:val="24"/>
                <w:u w:val="single"/>
              </w:rPr>
              <w:br/>
              <w:t>__________________________________</w:t>
            </w:r>
            <w:r w:rsidR="00887632" w:rsidRPr="00E07051">
              <w:rPr>
                <w:rFonts w:ascii="Times New Roman" w:hAnsi="Times New Roman"/>
                <w:sz w:val="24"/>
                <w:szCs w:val="24"/>
                <w:u w:val="single"/>
              </w:rPr>
              <w:br/>
            </w:r>
            <w:r w:rsidR="003B3457" w:rsidRPr="00E07051">
              <w:rPr>
                <w:rFonts w:ascii="Times New Roman" w:hAnsi="Times New Roman"/>
                <w:sz w:val="24"/>
                <w:szCs w:val="24"/>
              </w:rPr>
              <w:t>Заявка на перечисление субсидии физическому лицу - производителю товаров, работ, услуг по форме, установленной в соответствии с порядком (правилами) предоставления субсидии (при наличии);</w:t>
            </w:r>
            <w:proofErr w:type="gramEnd"/>
            <w:r w:rsidR="003B3457" w:rsidRPr="00E07051">
              <w:rPr>
                <w:rFonts w:ascii="Times New Roman" w:hAnsi="Times New Roman"/>
                <w:sz w:val="24"/>
                <w:szCs w:val="24"/>
              </w:rPr>
              <w:t xml:space="preserve"> отчет о выполнении условий, установленных при предоставлении субсидии физическому лицу - производителю товаров, работ, услуг, в соответствии с порядком (правилами) предоставления субсидии;</w:t>
            </w:r>
          </w:p>
          <w:p w:rsidR="003B3457" w:rsidRPr="00E07051" w:rsidRDefault="003B3457" w:rsidP="003B3457">
            <w:pPr>
              <w:autoSpaceDE w:val="0"/>
              <w:autoSpaceDN w:val="0"/>
              <w:adjustRightInd w:val="0"/>
              <w:rPr>
                <w:rFonts w:ascii="Times New Roman" w:hAnsi="Times New Roman"/>
                <w:sz w:val="24"/>
                <w:szCs w:val="24"/>
              </w:rPr>
            </w:pPr>
            <w:r w:rsidRPr="00E07051">
              <w:rPr>
                <w:rFonts w:ascii="Times New Roman" w:hAnsi="Times New Roman"/>
                <w:sz w:val="24"/>
                <w:szCs w:val="24"/>
              </w:rPr>
              <w:t>реестр платежей к оплате, сформированный в соответствии с порядком (правилами) предоставления субсидии;</w:t>
            </w:r>
          </w:p>
          <w:p w:rsidR="00B96A96" w:rsidRPr="00E07051" w:rsidRDefault="003B3457" w:rsidP="003B3457">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w:t>
            </w:r>
            <w:r w:rsidR="00EF4165" w:rsidRPr="00E07051">
              <w:rPr>
                <w:rFonts w:ascii="Times New Roman" w:hAnsi="Times New Roman" w:cs="Times New Roman"/>
                <w:sz w:val="24"/>
                <w:szCs w:val="24"/>
                <w:u w:val="single"/>
              </w:rPr>
              <w:br/>
              <w:t>_____________________________________</w:t>
            </w:r>
          </w:p>
          <w:p w:rsidR="006447BB" w:rsidRPr="00E07051" w:rsidRDefault="006447BB" w:rsidP="006447BB">
            <w:pPr>
              <w:autoSpaceDE w:val="0"/>
              <w:autoSpaceDN w:val="0"/>
              <w:adjustRightInd w:val="0"/>
              <w:rPr>
                <w:rFonts w:ascii="Times New Roman" w:hAnsi="Times New Roman"/>
                <w:sz w:val="24"/>
                <w:szCs w:val="24"/>
              </w:rPr>
            </w:pPr>
            <w:r w:rsidRPr="00E07051">
              <w:rPr>
                <w:rFonts w:ascii="Times New Roman" w:hAnsi="Times New Roman"/>
                <w:sz w:val="24"/>
                <w:szCs w:val="24"/>
              </w:rPr>
              <w:t>Заявка на перечисление субсидии юридическому лицу, индивидуальному предпринимателю, участнику договора простого товарищества на компенсацию недополученных доходов, связанных с предоставлением льгот на проезд отдельным категориям граждан при осуществлении регулярных перевозок, по форме, установленной в соответствии с порядком (правилами) предоставления субсидии (при наличии);</w:t>
            </w:r>
          </w:p>
          <w:p w:rsidR="006447BB" w:rsidRPr="00E07051" w:rsidRDefault="006447BB" w:rsidP="006447BB">
            <w:pPr>
              <w:pStyle w:val="ConsPlusNormal"/>
              <w:rPr>
                <w:rFonts w:ascii="Times New Roman" w:hAnsi="Times New Roman" w:cs="Times New Roman"/>
                <w:sz w:val="24"/>
                <w:szCs w:val="24"/>
              </w:rPr>
            </w:pPr>
            <w:r w:rsidRPr="00E07051">
              <w:rPr>
                <w:rFonts w:ascii="Times New Roman" w:hAnsi="Times New Roman" w:cs="Times New Roman"/>
                <w:sz w:val="24"/>
                <w:szCs w:val="24"/>
              </w:rPr>
              <w:t>документы, подтверждающие недополученные доходы, в соответствии с порядком (правилами) предоставления субсидии</w:t>
            </w:r>
          </w:p>
          <w:p w:rsidR="00193695" w:rsidRPr="00E07051" w:rsidRDefault="00193695" w:rsidP="006447BB">
            <w:pPr>
              <w:pStyle w:val="ConsPlusNormal"/>
              <w:pBdr>
                <w:bottom w:val="single" w:sz="12" w:space="1" w:color="auto"/>
              </w:pBdr>
              <w:rPr>
                <w:rFonts w:ascii="Times New Roman" w:hAnsi="Times New Roman" w:cs="Times New Roman"/>
                <w:sz w:val="24"/>
                <w:szCs w:val="24"/>
              </w:rPr>
            </w:pPr>
          </w:p>
          <w:p w:rsidR="00193695" w:rsidRPr="00E07051" w:rsidRDefault="00193695" w:rsidP="006447BB">
            <w:pPr>
              <w:pStyle w:val="ConsPlusNormal"/>
              <w:rPr>
                <w:rFonts w:ascii="Times New Roman" w:hAnsi="Times New Roman" w:cs="Times New Roman"/>
                <w:sz w:val="24"/>
                <w:szCs w:val="24"/>
                <w:u w:val="single"/>
              </w:rPr>
            </w:pPr>
            <w:r w:rsidRPr="00E07051">
              <w:rPr>
                <w:rFonts w:ascii="Times New Roman" w:hAnsi="Times New Roman" w:cs="Times New Roman"/>
                <w:sz w:val="24"/>
                <w:szCs w:val="24"/>
              </w:rPr>
              <w:t>Иной докумен</w:t>
            </w:r>
            <w:proofErr w:type="gramStart"/>
            <w:r w:rsidRPr="00E07051">
              <w:rPr>
                <w:rFonts w:ascii="Times New Roman" w:hAnsi="Times New Roman" w:cs="Times New Roman"/>
                <w:sz w:val="24"/>
                <w:szCs w:val="24"/>
              </w:rPr>
              <w:t xml:space="preserve"> ,</w:t>
            </w:r>
            <w:proofErr w:type="gramEnd"/>
            <w:r w:rsidRPr="00E07051">
              <w:rPr>
                <w:rFonts w:ascii="Times New Roman" w:hAnsi="Times New Roman" w:cs="Times New Roman"/>
                <w:sz w:val="24"/>
                <w:szCs w:val="24"/>
              </w:rPr>
              <w:t>подтверждающий  возникновение  денеждного обязательствап получателя средств бюлджета.</w:t>
            </w:r>
          </w:p>
        </w:tc>
      </w:tr>
    </w:tbl>
    <w:p w:rsidR="000E0C95" w:rsidRDefault="000E0C95" w:rsidP="000E0C95"/>
    <w:p w:rsidR="000E0C95" w:rsidRDefault="000E0C95" w:rsidP="000E0C95">
      <w:pPr>
        <w:pStyle w:val="ConsPlusNormal"/>
        <w:jc w:val="both"/>
        <w:rPr>
          <w:rFonts w:ascii="Times New Roman" w:hAnsi="Times New Roman" w:cs="Times New Roman"/>
          <w:sz w:val="28"/>
          <w:szCs w:val="28"/>
        </w:rPr>
      </w:pPr>
    </w:p>
    <w:p w:rsidR="003B2A91" w:rsidRDefault="003B2A91"/>
    <w:sectPr w:rsidR="003B2A91" w:rsidSect="000E0C9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D52BB"/>
    <w:multiLevelType w:val="hybridMultilevel"/>
    <w:tmpl w:val="D37006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6314B4"/>
    <w:multiLevelType w:val="hybridMultilevel"/>
    <w:tmpl w:val="1984560C"/>
    <w:lvl w:ilvl="0" w:tplc="A112C4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0E0C95"/>
    <w:rsid w:val="000272D2"/>
    <w:rsid w:val="0004640E"/>
    <w:rsid w:val="00051AB0"/>
    <w:rsid w:val="000574AE"/>
    <w:rsid w:val="00071E9E"/>
    <w:rsid w:val="000D2F3F"/>
    <w:rsid w:val="000E0C95"/>
    <w:rsid w:val="000E1A90"/>
    <w:rsid w:val="0012366B"/>
    <w:rsid w:val="0013467A"/>
    <w:rsid w:val="001747E0"/>
    <w:rsid w:val="00193695"/>
    <w:rsid w:val="001E7838"/>
    <w:rsid w:val="00200E55"/>
    <w:rsid w:val="002463E9"/>
    <w:rsid w:val="002874A6"/>
    <w:rsid w:val="002D1D4E"/>
    <w:rsid w:val="003947C1"/>
    <w:rsid w:val="003B1EE7"/>
    <w:rsid w:val="003B2A91"/>
    <w:rsid w:val="003B3457"/>
    <w:rsid w:val="003D573D"/>
    <w:rsid w:val="00406C28"/>
    <w:rsid w:val="00460801"/>
    <w:rsid w:val="004A12B2"/>
    <w:rsid w:val="004C0F3F"/>
    <w:rsid w:val="004C49DA"/>
    <w:rsid w:val="004D7BB3"/>
    <w:rsid w:val="004E6930"/>
    <w:rsid w:val="005539A5"/>
    <w:rsid w:val="006447BB"/>
    <w:rsid w:val="006F1A5B"/>
    <w:rsid w:val="00707079"/>
    <w:rsid w:val="00741713"/>
    <w:rsid w:val="007702DB"/>
    <w:rsid w:val="0077306F"/>
    <w:rsid w:val="007822A7"/>
    <w:rsid w:val="00790EFC"/>
    <w:rsid w:val="007B6A5F"/>
    <w:rsid w:val="007E4221"/>
    <w:rsid w:val="008514E9"/>
    <w:rsid w:val="00854D63"/>
    <w:rsid w:val="00887632"/>
    <w:rsid w:val="008B1345"/>
    <w:rsid w:val="008C35F2"/>
    <w:rsid w:val="008E2468"/>
    <w:rsid w:val="0096122E"/>
    <w:rsid w:val="00975256"/>
    <w:rsid w:val="009C3082"/>
    <w:rsid w:val="009E4112"/>
    <w:rsid w:val="009F1D07"/>
    <w:rsid w:val="00A0372A"/>
    <w:rsid w:val="00A06CCC"/>
    <w:rsid w:val="00A404B2"/>
    <w:rsid w:val="00A5599B"/>
    <w:rsid w:val="00A96563"/>
    <w:rsid w:val="00AA68DB"/>
    <w:rsid w:val="00AC58AE"/>
    <w:rsid w:val="00AC7EC6"/>
    <w:rsid w:val="00AD1464"/>
    <w:rsid w:val="00AF5074"/>
    <w:rsid w:val="00B03276"/>
    <w:rsid w:val="00B06CF7"/>
    <w:rsid w:val="00B829F9"/>
    <w:rsid w:val="00B95D33"/>
    <w:rsid w:val="00B96A96"/>
    <w:rsid w:val="00BE4D06"/>
    <w:rsid w:val="00C07179"/>
    <w:rsid w:val="00C57A4D"/>
    <w:rsid w:val="00CD29B5"/>
    <w:rsid w:val="00CD56EF"/>
    <w:rsid w:val="00CF5C9D"/>
    <w:rsid w:val="00D05539"/>
    <w:rsid w:val="00D3153D"/>
    <w:rsid w:val="00DA5F2D"/>
    <w:rsid w:val="00DB2384"/>
    <w:rsid w:val="00DB3A07"/>
    <w:rsid w:val="00DC69DA"/>
    <w:rsid w:val="00DD5384"/>
    <w:rsid w:val="00E07051"/>
    <w:rsid w:val="00E2040F"/>
    <w:rsid w:val="00E5404B"/>
    <w:rsid w:val="00E77197"/>
    <w:rsid w:val="00EB6567"/>
    <w:rsid w:val="00EF4165"/>
    <w:rsid w:val="00F4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95"/>
    <w:rPr>
      <w:rFonts w:ascii="Calibri" w:eastAsia="Times New Roman" w:hAnsi="Calibri" w:cs="Times New Roman"/>
    </w:rPr>
  </w:style>
  <w:style w:type="paragraph" w:styleId="1">
    <w:name w:val="heading 1"/>
    <w:basedOn w:val="a"/>
    <w:next w:val="a"/>
    <w:link w:val="10"/>
    <w:qFormat/>
    <w:rsid w:val="000E0C95"/>
    <w:pPr>
      <w:keepNext/>
      <w:outlineLvl w:val="0"/>
    </w:pPr>
    <w:rPr>
      <w:rFonts w:asciiTheme="minorHAnsi" w:eastAsiaTheme="minorHAnsi" w:hAnsiTheme="minorHAnsi" w:cstheme="minorBidi"/>
      <w:sz w:val="28"/>
      <w:szCs w:val="20"/>
    </w:rPr>
  </w:style>
  <w:style w:type="paragraph" w:styleId="2">
    <w:name w:val="heading 2"/>
    <w:basedOn w:val="a"/>
    <w:next w:val="a"/>
    <w:link w:val="20"/>
    <w:semiHidden/>
    <w:unhideWhenUsed/>
    <w:qFormat/>
    <w:rsid w:val="000E0C95"/>
    <w:pPr>
      <w:keepNext/>
      <w:spacing w:before="240" w:after="60"/>
      <w:outlineLvl w:val="1"/>
    </w:pPr>
    <w:rPr>
      <w:rFonts w:ascii="Arial" w:eastAsiaTheme="minorHAnsi" w:hAnsi="Arial" w:cs="Arial"/>
      <w:b/>
      <w:bCs/>
      <w:i/>
      <w:iCs/>
      <w:sz w:val="28"/>
      <w:szCs w:val="28"/>
    </w:rPr>
  </w:style>
  <w:style w:type="paragraph" w:styleId="3">
    <w:name w:val="heading 3"/>
    <w:basedOn w:val="a"/>
    <w:next w:val="a"/>
    <w:link w:val="30"/>
    <w:semiHidden/>
    <w:unhideWhenUsed/>
    <w:qFormat/>
    <w:rsid w:val="000E0C95"/>
    <w:pPr>
      <w:keepNext/>
      <w:spacing w:before="240" w:after="60"/>
      <w:outlineLvl w:val="2"/>
    </w:pPr>
    <w:rPr>
      <w:rFonts w:ascii="Arial" w:eastAsiaTheme="minorHAns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C95"/>
    <w:rPr>
      <w:sz w:val="28"/>
      <w:szCs w:val="20"/>
    </w:rPr>
  </w:style>
  <w:style w:type="character" w:customStyle="1" w:styleId="20">
    <w:name w:val="Заголовок 2 Знак"/>
    <w:basedOn w:val="a0"/>
    <w:link w:val="2"/>
    <w:semiHidden/>
    <w:rsid w:val="000E0C95"/>
    <w:rPr>
      <w:rFonts w:ascii="Arial" w:hAnsi="Arial" w:cs="Arial"/>
      <w:b/>
      <w:bCs/>
      <w:i/>
      <w:iCs/>
      <w:sz w:val="28"/>
      <w:szCs w:val="28"/>
    </w:rPr>
  </w:style>
  <w:style w:type="character" w:customStyle="1" w:styleId="30">
    <w:name w:val="Заголовок 3 Знак"/>
    <w:basedOn w:val="a0"/>
    <w:link w:val="3"/>
    <w:semiHidden/>
    <w:rsid w:val="000E0C95"/>
    <w:rPr>
      <w:rFonts w:ascii="Arial" w:hAnsi="Arial" w:cs="Arial"/>
      <w:b/>
      <w:bCs/>
      <w:sz w:val="26"/>
      <w:szCs w:val="26"/>
    </w:rPr>
  </w:style>
  <w:style w:type="character" w:customStyle="1" w:styleId="a3">
    <w:name w:val="Текст выноски Знак"/>
    <w:basedOn w:val="a0"/>
    <w:link w:val="a4"/>
    <w:semiHidden/>
    <w:rsid w:val="000E0C95"/>
    <w:rPr>
      <w:rFonts w:ascii="Tahoma" w:eastAsia="Times New Roman" w:hAnsi="Tahoma" w:cs="Tahoma"/>
      <w:sz w:val="16"/>
      <w:szCs w:val="16"/>
    </w:rPr>
  </w:style>
  <w:style w:type="paragraph" w:styleId="a4">
    <w:name w:val="Balloon Text"/>
    <w:basedOn w:val="a"/>
    <w:link w:val="a3"/>
    <w:semiHidden/>
    <w:unhideWhenUsed/>
    <w:rsid w:val="000E0C95"/>
    <w:pPr>
      <w:spacing w:after="0" w:line="240" w:lineRule="auto"/>
    </w:pPr>
    <w:rPr>
      <w:rFonts w:ascii="Tahoma" w:hAnsi="Tahoma" w:cs="Tahoma"/>
      <w:sz w:val="16"/>
      <w:szCs w:val="16"/>
    </w:rPr>
  </w:style>
  <w:style w:type="paragraph" w:styleId="a5">
    <w:name w:val="List Paragraph"/>
    <w:basedOn w:val="a"/>
    <w:uiPriority w:val="34"/>
    <w:qFormat/>
    <w:rsid w:val="000E0C95"/>
    <w:pPr>
      <w:ind w:left="708"/>
    </w:pPr>
    <w:rPr>
      <w:rFonts w:asciiTheme="minorHAnsi" w:eastAsiaTheme="minorHAnsi" w:hAnsiTheme="minorHAnsi" w:cstheme="minorBidi"/>
    </w:rPr>
  </w:style>
  <w:style w:type="paragraph" w:customStyle="1" w:styleId="ConsPlusNormal">
    <w:name w:val="ConsPlusNormal"/>
    <w:rsid w:val="000E0C95"/>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0E0C95"/>
    <w:pPr>
      <w:widowControl w:val="0"/>
      <w:autoSpaceDE w:val="0"/>
      <w:autoSpaceDN w:val="0"/>
      <w:spacing w:after="0" w:line="240" w:lineRule="auto"/>
    </w:pPr>
    <w:rPr>
      <w:rFonts w:ascii="Calibri" w:eastAsia="Calibri" w:hAnsi="Calibri" w:cs="Calibri"/>
      <w:b/>
      <w:szCs w:val="20"/>
      <w:lang w:eastAsia="ru-RU"/>
    </w:rPr>
  </w:style>
  <w:style w:type="paragraph" w:customStyle="1" w:styleId="11">
    <w:name w:val="Абзац списка1"/>
    <w:basedOn w:val="a"/>
    <w:rsid w:val="000E0C95"/>
    <w:pPr>
      <w:ind w:left="720"/>
      <w:contextualSpacing/>
    </w:pPr>
  </w:style>
  <w:style w:type="paragraph" w:customStyle="1" w:styleId="ConsPlusNonformat">
    <w:name w:val="ConsPlusNonformat"/>
    <w:rsid w:val="000E0C95"/>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2">
    <w:name w:val="Без интервала1"/>
    <w:rsid w:val="000E0C95"/>
    <w:pPr>
      <w:spacing w:after="0" w:line="240" w:lineRule="auto"/>
    </w:pPr>
    <w:rPr>
      <w:rFonts w:ascii="Calibri" w:eastAsia="Times New Roman" w:hAnsi="Calibri" w:cs="Times New Roman"/>
    </w:rPr>
  </w:style>
  <w:style w:type="paragraph" w:customStyle="1" w:styleId="ConsPlusCell">
    <w:name w:val="ConsPlusCell"/>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0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C95"/>
    <w:pPr>
      <w:widowControl w:val="0"/>
      <w:autoSpaceDE w:val="0"/>
      <w:autoSpaceDN w:val="0"/>
      <w:spacing w:after="0" w:line="240" w:lineRule="auto"/>
    </w:pPr>
    <w:rPr>
      <w:rFonts w:ascii="Arial" w:eastAsia="Times New Roman" w:hAnsi="Arial" w:cs="Arial"/>
      <w:sz w:val="20"/>
      <w:szCs w:val="20"/>
      <w:lang w:eastAsia="ru-RU"/>
    </w:rPr>
  </w:style>
  <w:style w:type="character" w:styleId="a6">
    <w:name w:val="Hyperlink"/>
    <w:basedOn w:val="a0"/>
    <w:uiPriority w:val="99"/>
    <w:semiHidden/>
    <w:unhideWhenUsed/>
    <w:rsid w:val="000E0C95"/>
    <w:rPr>
      <w:color w:val="0000FF"/>
      <w:u w:val="single"/>
    </w:rPr>
  </w:style>
  <w:style w:type="paragraph" w:styleId="a7">
    <w:name w:val="No Spacing"/>
    <w:uiPriority w:val="1"/>
    <w:qFormat/>
    <w:rsid w:val="000E0C95"/>
    <w:pPr>
      <w:spacing w:after="0" w:line="240" w:lineRule="auto"/>
    </w:pPr>
    <w:rPr>
      <w:rFonts w:ascii="Calibri" w:eastAsia="Times New Roman" w:hAnsi="Calibri" w:cs="Times New Roman"/>
    </w:rPr>
  </w:style>
  <w:style w:type="paragraph" w:styleId="a8">
    <w:name w:val="Body Text"/>
    <w:basedOn w:val="a"/>
    <w:link w:val="a9"/>
    <w:rsid w:val="009C3082"/>
    <w:pPr>
      <w:spacing w:after="0" w:line="240" w:lineRule="auto"/>
      <w:jc w:val="both"/>
    </w:pPr>
    <w:rPr>
      <w:rFonts w:ascii="Times New Roman" w:hAnsi="Times New Roman"/>
      <w:b/>
      <w:bCs/>
      <w:szCs w:val="24"/>
      <w:lang w:eastAsia="ru-RU"/>
    </w:rPr>
  </w:style>
  <w:style w:type="character" w:customStyle="1" w:styleId="a9">
    <w:name w:val="Основной текст Знак"/>
    <w:basedOn w:val="a0"/>
    <w:link w:val="a8"/>
    <w:rsid w:val="009C3082"/>
    <w:rPr>
      <w:rFonts w:ascii="Times New Roman" w:eastAsia="Times New Roman" w:hAnsi="Times New Roman" w:cs="Times New Roman"/>
      <w:b/>
      <w:bCs/>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C95"/>
    <w:rPr>
      <w:rFonts w:ascii="Calibri" w:eastAsia="Times New Roman" w:hAnsi="Calibri" w:cs="Times New Roman"/>
    </w:rPr>
  </w:style>
  <w:style w:type="paragraph" w:styleId="1">
    <w:name w:val="heading 1"/>
    <w:basedOn w:val="a"/>
    <w:next w:val="a"/>
    <w:link w:val="10"/>
    <w:qFormat/>
    <w:rsid w:val="000E0C95"/>
    <w:pPr>
      <w:keepNext/>
      <w:outlineLvl w:val="0"/>
    </w:pPr>
    <w:rPr>
      <w:rFonts w:asciiTheme="minorHAnsi" w:eastAsiaTheme="minorHAnsi" w:hAnsiTheme="minorHAnsi" w:cstheme="minorBidi"/>
      <w:sz w:val="28"/>
      <w:szCs w:val="20"/>
    </w:rPr>
  </w:style>
  <w:style w:type="paragraph" w:styleId="2">
    <w:name w:val="heading 2"/>
    <w:basedOn w:val="a"/>
    <w:next w:val="a"/>
    <w:link w:val="20"/>
    <w:semiHidden/>
    <w:unhideWhenUsed/>
    <w:qFormat/>
    <w:rsid w:val="000E0C95"/>
    <w:pPr>
      <w:keepNext/>
      <w:spacing w:before="240" w:after="60"/>
      <w:outlineLvl w:val="1"/>
    </w:pPr>
    <w:rPr>
      <w:rFonts w:ascii="Arial" w:eastAsiaTheme="minorHAnsi" w:hAnsi="Arial" w:cs="Arial"/>
      <w:b/>
      <w:bCs/>
      <w:i/>
      <w:iCs/>
      <w:sz w:val="28"/>
      <w:szCs w:val="28"/>
    </w:rPr>
  </w:style>
  <w:style w:type="paragraph" w:styleId="3">
    <w:name w:val="heading 3"/>
    <w:basedOn w:val="a"/>
    <w:next w:val="a"/>
    <w:link w:val="30"/>
    <w:semiHidden/>
    <w:unhideWhenUsed/>
    <w:qFormat/>
    <w:rsid w:val="000E0C95"/>
    <w:pPr>
      <w:keepNext/>
      <w:spacing w:before="240" w:after="60"/>
      <w:outlineLvl w:val="2"/>
    </w:pPr>
    <w:rPr>
      <w:rFonts w:ascii="Arial" w:eastAsiaTheme="minorHAns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0C95"/>
    <w:rPr>
      <w:sz w:val="28"/>
      <w:szCs w:val="20"/>
    </w:rPr>
  </w:style>
  <w:style w:type="character" w:customStyle="1" w:styleId="20">
    <w:name w:val="Заголовок 2 Знак"/>
    <w:basedOn w:val="a0"/>
    <w:link w:val="2"/>
    <w:semiHidden/>
    <w:rsid w:val="000E0C95"/>
    <w:rPr>
      <w:rFonts w:ascii="Arial" w:hAnsi="Arial" w:cs="Arial"/>
      <w:b/>
      <w:bCs/>
      <w:i/>
      <w:iCs/>
      <w:sz w:val="28"/>
      <w:szCs w:val="28"/>
    </w:rPr>
  </w:style>
  <w:style w:type="character" w:customStyle="1" w:styleId="30">
    <w:name w:val="Заголовок 3 Знак"/>
    <w:basedOn w:val="a0"/>
    <w:link w:val="3"/>
    <w:semiHidden/>
    <w:rsid w:val="000E0C95"/>
    <w:rPr>
      <w:rFonts w:ascii="Arial" w:hAnsi="Arial" w:cs="Arial"/>
      <w:b/>
      <w:bCs/>
      <w:sz w:val="26"/>
      <w:szCs w:val="26"/>
    </w:rPr>
  </w:style>
  <w:style w:type="character" w:customStyle="1" w:styleId="a3">
    <w:name w:val="Текст выноски Знак"/>
    <w:basedOn w:val="a0"/>
    <w:link w:val="a4"/>
    <w:semiHidden/>
    <w:rsid w:val="000E0C95"/>
    <w:rPr>
      <w:rFonts w:ascii="Tahoma" w:eastAsia="Times New Roman" w:hAnsi="Tahoma" w:cs="Tahoma"/>
      <w:sz w:val="16"/>
      <w:szCs w:val="16"/>
    </w:rPr>
  </w:style>
  <w:style w:type="paragraph" w:styleId="a4">
    <w:name w:val="Balloon Text"/>
    <w:basedOn w:val="a"/>
    <w:link w:val="a3"/>
    <w:semiHidden/>
    <w:unhideWhenUsed/>
    <w:rsid w:val="000E0C95"/>
    <w:pPr>
      <w:spacing w:after="0" w:line="240" w:lineRule="auto"/>
    </w:pPr>
    <w:rPr>
      <w:rFonts w:ascii="Tahoma" w:hAnsi="Tahoma" w:cs="Tahoma"/>
      <w:sz w:val="16"/>
      <w:szCs w:val="16"/>
    </w:rPr>
  </w:style>
  <w:style w:type="paragraph" w:styleId="a5">
    <w:name w:val="List Paragraph"/>
    <w:basedOn w:val="a"/>
    <w:uiPriority w:val="34"/>
    <w:qFormat/>
    <w:rsid w:val="000E0C95"/>
    <w:pPr>
      <w:ind w:left="708"/>
    </w:pPr>
    <w:rPr>
      <w:rFonts w:asciiTheme="minorHAnsi" w:eastAsiaTheme="minorHAnsi" w:hAnsiTheme="minorHAnsi" w:cstheme="minorBidi"/>
    </w:rPr>
  </w:style>
  <w:style w:type="paragraph" w:customStyle="1" w:styleId="ConsPlusNormal">
    <w:name w:val="ConsPlusNormal"/>
    <w:rsid w:val="000E0C95"/>
    <w:pPr>
      <w:widowControl w:val="0"/>
      <w:autoSpaceDE w:val="0"/>
      <w:autoSpaceDN w:val="0"/>
      <w:spacing w:after="0" w:line="240" w:lineRule="auto"/>
    </w:pPr>
    <w:rPr>
      <w:rFonts w:ascii="Calibri" w:eastAsia="Calibri" w:hAnsi="Calibri" w:cs="Calibri"/>
      <w:szCs w:val="20"/>
      <w:lang w:eastAsia="ru-RU"/>
    </w:rPr>
  </w:style>
  <w:style w:type="paragraph" w:customStyle="1" w:styleId="ConsPlusTitle">
    <w:name w:val="ConsPlusTitle"/>
    <w:rsid w:val="000E0C95"/>
    <w:pPr>
      <w:widowControl w:val="0"/>
      <w:autoSpaceDE w:val="0"/>
      <w:autoSpaceDN w:val="0"/>
      <w:spacing w:after="0" w:line="240" w:lineRule="auto"/>
    </w:pPr>
    <w:rPr>
      <w:rFonts w:ascii="Calibri" w:eastAsia="Calibri" w:hAnsi="Calibri" w:cs="Calibri"/>
      <w:b/>
      <w:szCs w:val="20"/>
      <w:lang w:eastAsia="ru-RU"/>
    </w:rPr>
  </w:style>
  <w:style w:type="paragraph" w:customStyle="1" w:styleId="11">
    <w:name w:val="Абзац списка1"/>
    <w:basedOn w:val="a"/>
    <w:rsid w:val="000E0C95"/>
    <w:pPr>
      <w:ind w:left="720"/>
      <w:contextualSpacing/>
    </w:pPr>
  </w:style>
  <w:style w:type="paragraph" w:customStyle="1" w:styleId="ConsPlusNonformat">
    <w:name w:val="ConsPlusNonformat"/>
    <w:rsid w:val="000E0C95"/>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12">
    <w:name w:val="Без интервала1"/>
    <w:rsid w:val="000E0C95"/>
    <w:pPr>
      <w:spacing w:after="0" w:line="240" w:lineRule="auto"/>
    </w:pPr>
    <w:rPr>
      <w:rFonts w:ascii="Calibri" w:eastAsia="Times New Roman" w:hAnsi="Calibri" w:cs="Times New Roman"/>
    </w:rPr>
  </w:style>
  <w:style w:type="paragraph" w:customStyle="1" w:styleId="ConsPlusCell">
    <w:name w:val="ConsPlusCell"/>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0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E0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0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0C95"/>
    <w:pPr>
      <w:widowControl w:val="0"/>
      <w:autoSpaceDE w:val="0"/>
      <w:autoSpaceDN w:val="0"/>
      <w:spacing w:after="0" w:line="240" w:lineRule="auto"/>
    </w:pPr>
    <w:rPr>
      <w:rFonts w:ascii="Arial" w:eastAsia="Times New Roman" w:hAnsi="Arial" w:cs="Arial"/>
      <w:sz w:val="20"/>
      <w:szCs w:val="20"/>
      <w:lang w:eastAsia="ru-RU"/>
    </w:rPr>
  </w:style>
  <w:style w:type="character" w:styleId="a6">
    <w:name w:val="Hyperlink"/>
    <w:basedOn w:val="a0"/>
    <w:uiPriority w:val="99"/>
    <w:semiHidden/>
    <w:unhideWhenUsed/>
    <w:rsid w:val="000E0C95"/>
    <w:rPr>
      <w:color w:val="0000FF"/>
      <w:u w:val="single"/>
    </w:rPr>
  </w:style>
  <w:style w:type="paragraph" w:styleId="a7">
    <w:name w:val="No Spacing"/>
    <w:uiPriority w:val="1"/>
    <w:qFormat/>
    <w:rsid w:val="000E0C95"/>
    <w:pPr>
      <w:spacing w:after="0" w:line="240" w:lineRule="auto"/>
    </w:pPr>
    <w:rPr>
      <w:rFonts w:ascii="Calibri" w:eastAsia="Times New Roman" w:hAnsi="Calibri" w:cs="Times New Roman"/>
    </w:rPr>
  </w:style>
  <w:style w:type="paragraph" w:styleId="a8">
    <w:name w:val="Body Text"/>
    <w:basedOn w:val="a"/>
    <w:link w:val="a9"/>
    <w:rsid w:val="009C3082"/>
    <w:pPr>
      <w:spacing w:after="0" w:line="240" w:lineRule="auto"/>
      <w:jc w:val="both"/>
    </w:pPr>
    <w:rPr>
      <w:rFonts w:ascii="Times New Roman" w:hAnsi="Times New Roman"/>
      <w:b/>
      <w:bCs/>
      <w:szCs w:val="24"/>
      <w:lang w:eastAsia="ru-RU"/>
    </w:rPr>
  </w:style>
  <w:style w:type="character" w:customStyle="1" w:styleId="a9">
    <w:name w:val="Основной текст Знак"/>
    <w:basedOn w:val="a0"/>
    <w:link w:val="a8"/>
    <w:rsid w:val="009C3082"/>
    <w:rPr>
      <w:rFonts w:ascii="Times New Roman" w:eastAsia="Times New Roman" w:hAnsi="Times New Roman" w:cs="Times New Roman"/>
      <w:b/>
      <w:bCs/>
      <w:szCs w:val="24"/>
      <w:lang w:eastAsia="ru-RU"/>
    </w:rPr>
  </w:style>
</w:styles>
</file>

<file path=word/webSettings.xml><?xml version="1.0" encoding="utf-8"?>
<w:webSettings xmlns:r="http://schemas.openxmlformats.org/officeDocument/2006/relationships" xmlns:w="http://schemas.openxmlformats.org/wordprocessingml/2006/main">
  <w:divs>
    <w:div w:id="7982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 Type="http://schemas.openxmlformats.org/officeDocument/2006/relationships/hyperlink" Target="consultantplus://offline/ref=840B7A3C855E1FA2E93C20F5459E6690A4DBA8A37BEBAA2024DEE2EE74F9E486D565F9D623D642cEP" TargetMode="External"/><Relationship Id="rId7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2" Type="http://schemas.openxmlformats.org/officeDocument/2006/relationships/hyperlink" Target="consultantplus://offline/ref=B3358480250AA86B82328442D677679813E0077D2EFCF943F9C13F16BBS2cCL" TargetMode="External"/><Relationship Id="rId2" Type="http://schemas.openxmlformats.org/officeDocument/2006/relationships/numbering" Target="numbering.xml"/><Relationship Id="rId1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3" Type="http://schemas.openxmlformats.org/officeDocument/2006/relationships/hyperlink" Target="consultantplus://offline/ref=95E5D5B855E5667ABADA1304C1321E2421B8BA14EFE8484C0FBA38126D1BA52D84B34AAC5AC0331D1BU2L" TargetMode="External"/><Relationship Id="rId5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6" Type="http://schemas.openxmlformats.org/officeDocument/2006/relationships/hyperlink" Target="consultantplus://offline/ref=95E5D5B855E5667ABADA1304C1321E2421B8BA14EFE8484C0FBA38126D1BA52D84B34AA9521CU2L" TargetMode="External"/><Relationship Id="rId7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7" Type="http://schemas.openxmlformats.org/officeDocument/2006/relationships/hyperlink" Target="consultantplus://offline/ref=95E5D5B855E5667ABADA1304C1321E2421B9BF14EAE4484C0FBA38126D11UBL" TargetMode="External"/><Relationship Id="rId5" Type="http://schemas.openxmlformats.org/officeDocument/2006/relationships/webSettings" Target="webSettings.xml"/><Relationship Id="rId6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0" Type="http://schemas.openxmlformats.org/officeDocument/2006/relationships/hyperlink" Target="consultantplus://offline/ref=B3358480250AA86B82328442D677679812E9077E2CF1F943F9C13F16BBS2cCL" TargetMode="External"/><Relationship Id="rId95" Type="http://schemas.openxmlformats.org/officeDocument/2006/relationships/hyperlink" Target="consultantplus://offline/ref=B3358480250AA86B82328442D677679812E80D7B2DFDF943F9C13F16BB2CA4C7276B2967FAFC6646S4cCL" TargetMode="External"/><Relationship Id="rId1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00" Type="http://schemas.microsoft.com/office/2007/relationships/stylesWithEffects" Target="stylesWithEffects.xml"/><Relationship Id="rId8" Type="http://schemas.openxmlformats.org/officeDocument/2006/relationships/hyperlink" Target="consultantplus://offline/ref=95E5D5B855E5667ABADA1304C1321E2420B0B811E6EE484C0FBA38126D1BA52D84B34AAF5FC913U4L" TargetMode="External"/><Relationship Id="rId5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5" Type="http://schemas.openxmlformats.org/officeDocument/2006/relationships/hyperlink" Target="consultantplus://offline/ref=95E5D5B855E5667ABADA1304C1321E2421B9BF14EAE4484C0FBA38126D11UBL" TargetMode="External"/><Relationship Id="rId93" Type="http://schemas.openxmlformats.org/officeDocument/2006/relationships/hyperlink" Target="consultantplus://offline/ref=B3358480250AA86B82328442D677679812E9077E2CF1F943F9C13F16BBS2cCL"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7" Type="http://schemas.openxmlformats.org/officeDocument/2006/relationships/hyperlink" Target="consultantplus://offline/ref=95E5D5B855E5667ABADA1304C1321E2421B0B818EEEE484C0FBA38126D1BA52D84B34AAC5AC133171BU0L" TargetMode="External"/><Relationship Id="rId2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7" Type="http://schemas.openxmlformats.org/officeDocument/2006/relationships/hyperlink" Target="consultantplus://offline/ref=95E5D5B855E5667ABADA1304C1321E2421B9BF14EAE4484C0FBA38126D11UBL" TargetMode="External"/><Relationship Id="rId2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4" Type="http://schemas.openxmlformats.org/officeDocument/2006/relationships/hyperlink" Target="consultantplus://offline/ref=95E5D5B855E5667ABADA1304C1321E2421B9BF14EAE4484C0FBA38126D11UBL" TargetMode="External"/><Relationship Id="rId6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91" Type="http://schemas.openxmlformats.org/officeDocument/2006/relationships/hyperlink" Target="consultantplus://offline/ref=B3358480250AA86B82328442D677679812E80D7B2DFDF943F9C13F16BB2CA4C7276B2967FAFC6646S4cCL" TargetMode="External"/><Relationship Id="rId96" Type="http://schemas.openxmlformats.org/officeDocument/2006/relationships/hyperlink" Target="consultantplus://offline/ref=B3358480250AA86B82328442D677679813E0077D2EFCF943F9C13F16BBS2cCL" TargetMode="External"/><Relationship Id="rId1" Type="http://schemas.openxmlformats.org/officeDocument/2006/relationships/customXml" Target="../customXml/item1.xml"/><Relationship Id="rId6" Type="http://schemas.openxmlformats.org/officeDocument/2006/relationships/hyperlink" Target="consultantplus://offline/ref=840B7A3C855E1FA2E93C20F5459E6690A4DBA8A37BEBAA2024DEE2EE74F9E486D565F9D625D642c7P" TargetMode="External"/><Relationship Id="rId1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2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6"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9" Type="http://schemas.openxmlformats.org/officeDocument/2006/relationships/hyperlink" Target="consultantplus://offline/ref=95E5D5B855E5667ABADA1304C1321E2421B9BF14EAE4484C0FBA38126D11UBL" TargetMode="External"/><Relationship Id="rId57"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44"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52"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0"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65"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7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1"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86" Type="http://schemas.openxmlformats.org/officeDocument/2006/relationships/hyperlink" Target="consultantplus://offline/ref=95E5D5B855E5667ABADA1304C1321E2421B8BA14EFE8484C0FBA38126D1BA52D84B34AAC5AC032141BU1L" TargetMode="External"/><Relationship Id="rId94" Type="http://schemas.openxmlformats.org/officeDocument/2006/relationships/hyperlink" Target="consultantplus://offline/ref=B3358480250AA86B82328442D677679811E5047D2BFDF943F9C13F16BBS2cCL"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3"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18"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 Id="rId39" Type="http://schemas.openxmlformats.org/officeDocument/2006/relationships/hyperlink" Target="file:///C:\Users\Admin\AppData\Local\Temp\Temp2_attachments.zip\&#1048;&#1089;&#1087;&#1088;&#1072;&#1074;&#1083;&#1077;&#1085;&#1085;&#1086;&#1077;%20&#1055;&#1086;&#1089;&#1090;&#1072;&#1085;&#1086;&#1074;&#1083;&#1077;&#1085;&#1080;&#1077;%20&#1073;&#1102;&#1076;&#1078;&#1077;&#1090;&#1085;&#1099;&#1077;%20&#1086;&#1073;&#1103;&#1079;&#1072;&#1090;&#1077;&#1083;&#1100;&#1089;&#1090;&#1074;&#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FD060-7023-4B73-8F17-55D2F66B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11308</Words>
  <Characters>64461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cp:lastPrinted>2019-12-19T07:51:00Z</cp:lastPrinted>
  <dcterms:created xsi:type="dcterms:W3CDTF">2020-02-13T14:19:00Z</dcterms:created>
  <dcterms:modified xsi:type="dcterms:W3CDTF">2020-02-13T14:19:00Z</dcterms:modified>
</cp:coreProperties>
</file>