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AD" w:rsidRDefault="002124AD" w:rsidP="002124AD">
      <w:pPr>
        <w:tabs>
          <w:tab w:val="left" w:pos="6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 ПЕРХЛЯЙСКОГО СЕЛЬСКОГО ПОСЕЛЕНИЯ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РУЗАЕВСКОГО  МУНИЦИПАЛЬНОГО РАЙОНА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  <w:szCs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  <w:szCs w:val="34"/>
        </w:rPr>
        <w:t xml:space="preserve"> О С Т А Н О В Л Е Н И Е</w:t>
      </w: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2124AD" w:rsidRDefault="002124AD" w:rsidP="00212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31.03.2022  г.                                           </w:t>
      </w:r>
      <w:r w:rsidR="007E5FA0">
        <w:rPr>
          <w:rFonts w:ascii="Times New Roman" w:hAnsi="Times New Roman" w:cs="Times New Roman"/>
          <w:sz w:val="28"/>
          <w:szCs w:val="28"/>
        </w:rPr>
        <w:t xml:space="preserve">                             № 18</w:t>
      </w:r>
    </w:p>
    <w:p w:rsidR="002124AD" w:rsidRDefault="007E5FA0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</w:t>
      </w:r>
      <w:proofErr w:type="spellEnd"/>
    </w:p>
    <w:p w:rsidR="002124AD" w:rsidRDefault="002124AD" w:rsidP="002124AD">
      <w:pPr>
        <w:ind w:left="567"/>
        <w:rPr>
          <w:rFonts w:ascii="Times New Roman" w:hAnsi="Times New Roman" w:cs="Times New Roman"/>
          <w:sz w:val="25"/>
          <w:szCs w:val="25"/>
        </w:rPr>
      </w:pP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Об утверждении Порядка составления и ведения сводной бюджетной росписи бюджета </w:t>
      </w:r>
      <w:r w:rsidR="007E5FA0">
        <w:rPr>
          <w:rFonts w:ascii="Times New Roman" w:hAnsi="Times New Roman" w:cs="Times New Roman"/>
          <w:b/>
          <w:bCs/>
          <w:sz w:val="25"/>
          <w:szCs w:val="25"/>
        </w:rPr>
        <w:t>Перхляйского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сельского поселения Рузаевского муниципального района Республики Мордовия 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бюджетный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росписей главных распорядителей средств бюджета </w:t>
      </w:r>
      <w:r w:rsidR="007E5FA0">
        <w:rPr>
          <w:rFonts w:ascii="Times New Roman" w:hAnsi="Times New Roman" w:cs="Times New Roman"/>
          <w:b/>
          <w:bCs/>
          <w:sz w:val="25"/>
          <w:szCs w:val="25"/>
        </w:rPr>
        <w:t>Перхляйского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сельского поселения Рузаевского муниципального района Республики Мордовия </w:t>
      </w:r>
    </w:p>
    <w:p w:rsidR="002124AD" w:rsidRDefault="002124AD" w:rsidP="002124AD">
      <w:pPr>
        <w:tabs>
          <w:tab w:val="left" w:pos="3396"/>
        </w:tabs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ab/>
      </w:r>
    </w:p>
    <w:p w:rsidR="002124AD" w:rsidRDefault="002124AD" w:rsidP="002124A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17 и пунктом 1 статьи 219.1 Бюджетного кодекса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с пунктом 1 части 1 статьи 14 Федерального закона Российской Федерации от 06 октября 2003 года № 131-ФЗ </w:t>
      </w:r>
      <w:hyperlink r:id="rId4" w:history="1">
        <w:r>
          <w:rPr>
            <w:rStyle w:val="a5"/>
            <w:color w:val="000000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Положением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Пайгармском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утвержденным решением Совета депутатов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="007060F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02</w:t>
      </w:r>
      <w:r>
        <w:rPr>
          <w:rFonts w:ascii="Times New Roman" w:hAnsi="Times New Roman" w:cs="Times New Roman"/>
          <w:color w:val="000000"/>
          <w:sz w:val="28"/>
          <w:szCs w:val="28"/>
        </w:rPr>
        <w:t>.09.2016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060F1">
        <w:rPr>
          <w:rFonts w:ascii="Times New Roman" w:hAnsi="Times New Roman" w:cs="Times New Roman"/>
          <w:color w:val="000000"/>
          <w:sz w:val="28"/>
          <w:szCs w:val="28"/>
        </w:rPr>
        <w:t>изменениями и дополнениями от 09.06.2017г. №10/45; от 28.01.2022г. №7/39</w:t>
      </w:r>
      <w:r>
        <w:rPr>
          <w:rFonts w:ascii="Times New Roman" w:hAnsi="Times New Roman" w:cs="Times New Roman"/>
          <w:color w:val="000000"/>
          <w:sz w:val="28"/>
          <w:szCs w:val="28"/>
        </w:rPr>
        <w:t>г.), во исполнение статей 217, 217.1, 219.1, 219.2 и 226.1 </w:t>
      </w:r>
      <w:hyperlink r:id="rId5" w:history="1">
        <w:r>
          <w:rPr>
            <w:rStyle w:val="a5"/>
            <w:color w:val="000000"/>
            <w:sz w:val="28"/>
            <w:szCs w:val="28"/>
          </w:rPr>
          <w:t>Бюджетного Кодекса Российской Федерации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</w:t>
      </w:r>
    </w:p>
    <w:p w:rsidR="002124AD" w:rsidRDefault="002124AD" w:rsidP="002124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124AD" w:rsidRDefault="002124AD" w:rsidP="002124AD">
      <w:pPr>
        <w:rPr>
          <w:rFonts w:ascii="Times New Roman" w:hAnsi="Times New Roman" w:cs="Times New Roman"/>
          <w:sz w:val="26"/>
          <w:szCs w:val="26"/>
        </w:rPr>
      </w:pPr>
    </w:p>
    <w:p w:rsidR="002124AD" w:rsidRDefault="002124AD" w:rsidP="002124AD">
      <w:pPr>
        <w:rPr>
          <w:rFonts w:ascii="Times New Roman" w:hAnsi="Times New Roman" w:cs="Times New Roman"/>
          <w:sz w:val="26"/>
          <w:szCs w:val="26"/>
        </w:rPr>
      </w:pPr>
      <w:bookmarkStart w:id="1" w:name="sub_1"/>
      <w:r>
        <w:rPr>
          <w:rFonts w:ascii="Times New Roman" w:hAnsi="Times New Roman" w:cs="Times New Roman"/>
          <w:sz w:val="26"/>
          <w:szCs w:val="26"/>
        </w:rPr>
        <w:t xml:space="preserve">1. Утвердить Порядок составления и ведения сводной бюджетной росписи бюджета </w:t>
      </w:r>
      <w:r w:rsidR="007E5FA0">
        <w:rPr>
          <w:rFonts w:ascii="Times New Roman" w:hAnsi="Times New Roman" w:cs="Times New Roman"/>
          <w:sz w:val="26"/>
          <w:szCs w:val="26"/>
        </w:rPr>
        <w:t>Перхляйского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Рузаевского муниципального района Республики Мордовия и бюджетных росписей главных распорядителей средств </w:t>
      </w:r>
      <w:r w:rsidR="007E5FA0">
        <w:rPr>
          <w:rFonts w:ascii="Times New Roman" w:hAnsi="Times New Roman" w:cs="Times New Roman"/>
          <w:sz w:val="26"/>
          <w:szCs w:val="26"/>
        </w:rPr>
        <w:t>Перхляйского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Рузаевского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Республики Мордовия (главных администраторов источников финансирования дефицита местного бюджета </w:t>
      </w:r>
      <w:r w:rsidR="007E5FA0">
        <w:rPr>
          <w:rFonts w:ascii="Times New Roman" w:hAnsi="Times New Roman" w:cs="Times New Roman"/>
          <w:sz w:val="26"/>
          <w:szCs w:val="26"/>
        </w:rPr>
        <w:t>Перхляйского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Рузаевского муниципального района Республики Мордовия).</w:t>
      </w:r>
    </w:p>
    <w:bookmarkEnd w:id="1"/>
    <w:p w:rsidR="002124AD" w:rsidRDefault="002124AD" w:rsidP="002124AD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подписания, и применяется, начиная с составления и ведения сводной бюджетной росписи бюджета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и бюджетных росписей главных распорядителей средств бюджета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(главных администраторов источников финансирования дефицита бюджета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Мордовия) на 2022 год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2023 и 2024 годов, подлежит опубликованию в информационном бюллетене </w:t>
      </w:r>
      <w:r w:rsidR="007E5FA0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2124AD" w:rsidRDefault="002124AD" w:rsidP="002124AD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подлежит официальному опубликованию на официальном сайте органов местного самоуправления на странице </w:t>
      </w:r>
      <w:r w:rsidR="007E5FA0">
        <w:rPr>
          <w:rFonts w:ascii="Times New Roman" w:eastAsia="Calibri" w:hAnsi="Times New Roman" w:cs="Times New Roman"/>
          <w:color w:val="000000"/>
          <w:sz w:val="28"/>
          <w:szCs w:val="28"/>
        </w:rPr>
        <w:t>Перхляйского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в сети «Интернет» по адресу: </w:t>
      </w:r>
      <w:hyperlink r:id="rId6" w:history="1">
        <w:r>
          <w:rPr>
            <w:rStyle w:val="a5"/>
            <w:rFonts w:eastAsia="Calibri"/>
            <w:sz w:val="28"/>
            <w:szCs w:val="28"/>
          </w:rPr>
          <w:t>www.ruzaevka-rm.r</w:t>
        </w:r>
        <w:r>
          <w:rPr>
            <w:rStyle w:val="a5"/>
            <w:rFonts w:eastAsia="Calibri"/>
            <w:sz w:val="28"/>
            <w:szCs w:val="28"/>
            <w:lang w:val="en-US"/>
          </w:rPr>
          <w:t>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124AD" w:rsidRDefault="002124AD" w:rsidP="002124A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124AD" w:rsidRDefault="002124AD" w:rsidP="002124A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124AD" w:rsidRDefault="002124AD" w:rsidP="002124A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124AD" w:rsidRDefault="007060F1" w:rsidP="002124AD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2124AD" w:rsidRDefault="007E5FA0" w:rsidP="002124AD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="002124A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</w:t>
      </w:r>
      <w:r w:rsidR="007060F1">
        <w:rPr>
          <w:rFonts w:ascii="Times New Roman" w:hAnsi="Times New Roman" w:cs="Times New Roman"/>
          <w:sz w:val="28"/>
          <w:szCs w:val="28"/>
        </w:rPr>
        <w:t xml:space="preserve">                   Е.Н.Тиньгаева</w:t>
      </w:r>
    </w:p>
    <w:p w:rsidR="002124AD" w:rsidRDefault="002124AD" w:rsidP="002124A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124AD" w:rsidRDefault="002124AD" w:rsidP="002124AD">
      <w:pPr>
        <w:pStyle w:val="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124AD" w:rsidRDefault="002124AD" w:rsidP="002124AD">
      <w:pPr>
        <w:rPr>
          <w:rFonts w:ascii="Arial" w:hAnsi="Arial" w:cs="Arial"/>
          <w:sz w:val="24"/>
          <w:szCs w:val="24"/>
        </w:rPr>
      </w:pPr>
    </w:p>
    <w:p w:rsidR="002124AD" w:rsidRDefault="002124AD" w:rsidP="002124AD"/>
    <w:p w:rsidR="00B21523" w:rsidRPr="00B21523" w:rsidRDefault="00B21523" w:rsidP="00B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3E6E" w:rsidRPr="002E73BB" w:rsidRDefault="00AE3E6E" w:rsidP="002E73BB"/>
    <w:sectPr w:rsidR="00AE3E6E" w:rsidRPr="002E73BB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7E1"/>
    <w:rsid w:val="00042437"/>
    <w:rsid w:val="002124AD"/>
    <w:rsid w:val="002D77E1"/>
    <w:rsid w:val="002E73BB"/>
    <w:rsid w:val="006561BD"/>
    <w:rsid w:val="007060F1"/>
    <w:rsid w:val="007E5FA0"/>
    <w:rsid w:val="009157AF"/>
    <w:rsid w:val="00A2704B"/>
    <w:rsid w:val="00AE3E6E"/>
    <w:rsid w:val="00B21523"/>
    <w:rsid w:val="00B31E49"/>
    <w:rsid w:val="00C76256"/>
    <w:rsid w:val="00CD5794"/>
    <w:rsid w:val="00D05B06"/>
    <w:rsid w:val="00ED2239"/>
    <w:rsid w:val="00F7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6E"/>
  </w:style>
  <w:style w:type="paragraph" w:styleId="1">
    <w:name w:val="heading 1"/>
    <w:basedOn w:val="a"/>
    <w:next w:val="a"/>
    <w:link w:val="10"/>
    <w:uiPriority w:val="9"/>
    <w:qFormat/>
    <w:rsid w:val="00212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7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7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7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D7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77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7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7E1"/>
    <w:rPr>
      <w:b/>
      <w:bCs/>
    </w:rPr>
  </w:style>
  <w:style w:type="character" w:styleId="a5">
    <w:name w:val="Hyperlink"/>
    <w:basedOn w:val="a0"/>
    <w:uiPriority w:val="99"/>
    <w:semiHidden/>
    <w:unhideWhenUsed/>
    <w:rsid w:val="002D77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2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12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zaevka-rm.ru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4" Type="http://schemas.openxmlformats.org/officeDocument/2006/relationships/hyperlink" Target="http://nla-service.minjust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2022-04-01T07:35:00Z</cp:lastPrinted>
  <dcterms:created xsi:type="dcterms:W3CDTF">2022-03-11T07:14:00Z</dcterms:created>
  <dcterms:modified xsi:type="dcterms:W3CDTF">2022-04-15T08:54:00Z</dcterms:modified>
</cp:coreProperties>
</file>