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09" w:rsidRPr="00F37AE3" w:rsidRDefault="00902209" w:rsidP="00902209">
      <w:pPr>
        <w:rPr>
          <w:sz w:val="18"/>
          <w:szCs w:val="18"/>
        </w:rPr>
      </w:pPr>
    </w:p>
    <w:p w:rsidR="00902209" w:rsidRDefault="00902209" w:rsidP="00902209">
      <w:pPr>
        <w:outlineLvl w:val="0"/>
        <w:rPr>
          <w:rFonts w:cs="Times New Roman CYR"/>
          <w:b/>
          <w:sz w:val="44"/>
          <w:szCs w:val="44"/>
        </w:rPr>
      </w:pPr>
    </w:p>
    <w:p w:rsidR="00902209" w:rsidRDefault="00902209" w:rsidP="00902209">
      <w:pPr>
        <w:outlineLvl w:val="0"/>
        <w:rPr>
          <w:rFonts w:cs="Times New Roman CYR"/>
          <w:b/>
          <w:sz w:val="44"/>
          <w:szCs w:val="44"/>
        </w:rPr>
      </w:pPr>
    </w:p>
    <w:p w:rsidR="00902209" w:rsidRDefault="00902209" w:rsidP="00902209">
      <w:pPr>
        <w:outlineLvl w:val="0"/>
        <w:rPr>
          <w:rFonts w:cs="Times New Roman CYR"/>
          <w:b/>
          <w:sz w:val="44"/>
          <w:szCs w:val="44"/>
        </w:rPr>
      </w:pPr>
    </w:p>
    <w:p w:rsidR="00902209" w:rsidRPr="00C634C9" w:rsidRDefault="00902209" w:rsidP="00902209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                                            РЕСПУБЛИКА МОРДОВИЯ</w:t>
      </w:r>
    </w:p>
    <w:p w:rsidR="00902209" w:rsidRPr="00C634C9" w:rsidRDefault="00902209" w:rsidP="0090220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902209" w:rsidRPr="00C634C9" w:rsidRDefault="00902209" w:rsidP="0090220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902209" w:rsidRPr="00C634C9" w:rsidRDefault="00902209" w:rsidP="0090220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902209" w:rsidRPr="00EC518F" w:rsidRDefault="00902209" w:rsidP="00902209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902209" w:rsidRDefault="00902209" w:rsidP="00902209">
      <w:pPr>
        <w:ind w:right="-185"/>
        <w:rPr>
          <w:rFonts w:cs="Tahoma"/>
        </w:rPr>
      </w:pPr>
    </w:p>
    <w:p w:rsidR="00902209" w:rsidRDefault="00902209" w:rsidP="00902209">
      <w:pPr>
        <w:rPr>
          <w:sz w:val="28"/>
          <w:szCs w:val="28"/>
        </w:rPr>
      </w:pPr>
      <w:r>
        <w:rPr>
          <w:sz w:val="28"/>
          <w:szCs w:val="28"/>
        </w:rPr>
        <w:t xml:space="preserve">  01.03.2017                                                                                                            № 7/27</w:t>
      </w:r>
    </w:p>
    <w:p w:rsidR="00902209" w:rsidRPr="004D7B1A" w:rsidRDefault="00902209" w:rsidP="00902209">
      <w:pPr>
        <w:rPr>
          <w:sz w:val="28"/>
          <w:szCs w:val="28"/>
        </w:rPr>
      </w:pPr>
    </w:p>
    <w:p w:rsidR="00902209" w:rsidRDefault="00902209" w:rsidP="00902209">
      <w:pPr>
        <w:rPr>
          <w:sz w:val="28"/>
          <w:szCs w:val="28"/>
        </w:rPr>
      </w:pPr>
    </w:p>
    <w:p w:rsidR="00902209" w:rsidRPr="00C355EB" w:rsidRDefault="00902209" w:rsidP="00902209">
      <w:pPr>
        <w:rPr>
          <w:sz w:val="28"/>
          <w:szCs w:val="28"/>
        </w:rPr>
      </w:pPr>
    </w:p>
    <w:p w:rsidR="00902209" w:rsidRDefault="00902209" w:rsidP="00902209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 w:rsidRPr="008D77BC">
        <w:rPr>
          <w:sz w:val="28"/>
          <w:szCs w:val="28"/>
        </w:rPr>
        <w:t xml:space="preserve">В целях сокращения малоэффективных налоговых льгот по местным налогам, </w:t>
      </w:r>
      <w:r>
        <w:rPr>
          <w:b/>
          <w:bCs/>
          <w:sz w:val="28"/>
          <w:szCs w:val="28"/>
        </w:rPr>
        <w:t xml:space="preserve">Совет депутатов Болдовского  сельского поселения  </w:t>
      </w:r>
    </w:p>
    <w:p w:rsidR="00902209" w:rsidRDefault="00902209" w:rsidP="00902209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Рузаевского муниципального района</w:t>
      </w:r>
    </w:p>
    <w:p w:rsidR="00902209" w:rsidRDefault="00902209" w:rsidP="00902209">
      <w:pPr>
        <w:pStyle w:val="a3"/>
        <w:shd w:val="clear" w:color="auto" w:fill="FFFFFF"/>
        <w:jc w:val="center"/>
        <w:rPr>
          <w:rFonts w:cs="Tahoma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</w:t>
      </w:r>
      <w:r w:rsidRPr="00C629D0">
        <w:rPr>
          <w:rFonts w:cs="Tahoma"/>
          <w:b/>
          <w:bCs/>
          <w:color w:val="000000"/>
          <w:sz w:val="28"/>
          <w:szCs w:val="28"/>
        </w:rPr>
        <w:t xml:space="preserve"> :</w:t>
      </w:r>
      <w:r w:rsidRPr="00C629D0">
        <w:rPr>
          <w:rFonts w:cs="Tahoma"/>
          <w:sz w:val="28"/>
          <w:szCs w:val="28"/>
        </w:rPr>
        <w:t> </w:t>
      </w:r>
    </w:p>
    <w:p w:rsidR="00902209" w:rsidRDefault="00902209" w:rsidP="00902209">
      <w:pPr>
        <w:pStyle w:val="a3"/>
        <w:shd w:val="clear" w:color="auto" w:fill="FFFFFF"/>
        <w:jc w:val="center"/>
        <w:rPr>
          <w:rFonts w:cs="Tahoma"/>
          <w:sz w:val="28"/>
          <w:szCs w:val="28"/>
        </w:rPr>
      </w:pPr>
    </w:p>
    <w:p w:rsidR="00902209" w:rsidRPr="00C629D0" w:rsidRDefault="00902209" w:rsidP="00902209">
      <w:pPr>
        <w:pStyle w:val="a3"/>
        <w:shd w:val="clear" w:color="auto" w:fill="FFFFFF"/>
        <w:jc w:val="center"/>
        <w:rPr>
          <w:rFonts w:cs="Tahoma"/>
          <w:sz w:val="28"/>
          <w:szCs w:val="28"/>
        </w:rPr>
      </w:pPr>
    </w:p>
    <w:p w:rsidR="00902209" w:rsidRPr="00272BC3" w:rsidRDefault="00902209" w:rsidP="00902209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2BC3">
        <w:rPr>
          <w:sz w:val="28"/>
          <w:szCs w:val="28"/>
        </w:rPr>
        <w:t xml:space="preserve">Утвердить прилагаемый </w:t>
      </w:r>
      <w:hyperlink w:anchor="sub_10000" w:history="1">
        <w:r w:rsidRPr="00272BC3">
          <w:rPr>
            <w:color w:val="106BBE"/>
            <w:sz w:val="28"/>
            <w:szCs w:val="28"/>
          </w:rPr>
          <w:t>Порядок</w:t>
        </w:r>
      </w:hyperlink>
      <w:r w:rsidRPr="00272BC3">
        <w:rPr>
          <w:sz w:val="28"/>
          <w:szCs w:val="28"/>
        </w:rPr>
        <w:t xml:space="preserve"> проведения оценки эффективности предоставления (планируемых к предоставлению) налоговых льгот по местным налогам.</w:t>
      </w:r>
    </w:p>
    <w:p w:rsidR="00902209" w:rsidRPr="00272BC3" w:rsidRDefault="00902209" w:rsidP="009022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209" w:rsidRPr="008D77BC" w:rsidRDefault="00902209" w:rsidP="00902209">
      <w:pPr>
        <w:ind w:firstLine="708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2</w:t>
      </w:r>
      <w:r w:rsidRPr="009D379D">
        <w:rPr>
          <w:sz w:val="28"/>
          <w:szCs w:val="28"/>
        </w:rPr>
        <w:t>. Настоящее решение вступает в силу</w:t>
      </w:r>
      <w:r>
        <w:rPr>
          <w:sz w:val="28"/>
          <w:szCs w:val="28"/>
        </w:rPr>
        <w:t xml:space="preserve"> со дня его </w:t>
      </w:r>
      <w:r w:rsidRPr="009D379D">
        <w:rPr>
          <w:sz w:val="28"/>
          <w:szCs w:val="28"/>
        </w:rPr>
        <w:t>о</w:t>
      </w:r>
      <w:r>
        <w:rPr>
          <w:sz w:val="28"/>
          <w:szCs w:val="28"/>
        </w:rPr>
        <w:t>бнародования</w:t>
      </w:r>
      <w:r w:rsidRPr="009D3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информационном стенде в здании администрации Болдовского сельского поселения и </w:t>
      </w:r>
      <w:r w:rsidRPr="009D379D">
        <w:rPr>
          <w:sz w:val="28"/>
          <w:szCs w:val="28"/>
        </w:rPr>
        <w:t>распространяет свое действие на правоотношения, возникшие с 1 января 2017 года.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209" w:rsidRDefault="00902209" w:rsidP="00902209">
      <w:pPr>
        <w:rPr>
          <w:sz w:val="28"/>
          <w:szCs w:val="28"/>
        </w:rPr>
      </w:pPr>
    </w:p>
    <w:p w:rsidR="00902209" w:rsidRPr="00FC12A1" w:rsidRDefault="00902209" w:rsidP="00902209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Болдовского   </w:t>
      </w:r>
    </w:p>
    <w:p w:rsidR="00902209" w:rsidRPr="00D457DA" w:rsidRDefault="00902209" w:rsidP="00902209">
      <w:pPr>
        <w:rPr>
          <w:rFonts w:cs="Tahoma"/>
          <w:bCs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>А.М.Васин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F743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</w:t>
      </w:r>
    </w:p>
    <w:p w:rsidR="00902209" w:rsidRDefault="00902209" w:rsidP="00902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902209" w:rsidRPr="008D77BC" w:rsidRDefault="00902209" w:rsidP="00902209">
      <w:pPr>
        <w:rPr>
          <w:sz w:val="28"/>
          <w:szCs w:val="28"/>
        </w:rPr>
      </w:pPr>
    </w:p>
    <w:p w:rsidR="00902209" w:rsidRPr="008D77BC" w:rsidRDefault="00902209" w:rsidP="00902209">
      <w:pPr>
        <w:rPr>
          <w:sz w:val="28"/>
          <w:szCs w:val="28"/>
        </w:rPr>
      </w:pPr>
    </w:p>
    <w:p w:rsidR="00902209" w:rsidRPr="008D77BC" w:rsidRDefault="00902209" w:rsidP="00902209">
      <w:pPr>
        <w:rPr>
          <w:sz w:val="28"/>
          <w:szCs w:val="28"/>
        </w:rPr>
      </w:pPr>
    </w:p>
    <w:p w:rsidR="00902209" w:rsidRDefault="00902209" w:rsidP="00902209">
      <w:pPr>
        <w:jc w:val="right"/>
        <w:rPr>
          <w:sz w:val="28"/>
          <w:szCs w:val="28"/>
        </w:rPr>
      </w:pPr>
    </w:p>
    <w:p w:rsidR="00902209" w:rsidRPr="008D77BC" w:rsidRDefault="00902209" w:rsidP="00902209">
      <w:pPr>
        <w:jc w:val="right"/>
        <w:rPr>
          <w:sz w:val="28"/>
          <w:szCs w:val="28"/>
        </w:rPr>
      </w:pPr>
      <w:r w:rsidRPr="008D77BC">
        <w:rPr>
          <w:sz w:val="28"/>
          <w:szCs w:val="28"/>
        </w:rPr>
        <w:t>Утвержде</w:t>
      </w:r>
      <w:r>
        <w:rPr>
          <w:sz w:val="28"/>
          <w:szCs w:val="28"/>
        </w:rPr>
        <w:t xml:space="preserve">но </w:t>
      </w:r>
      <w:r w:rsidRPr="008D77BC">
        <w:rPr>
          <w:sz w:val="28"/>
          <w:szCs w:val="28"/>
        </w:rPr>
        <w:t xml:space="preserve"> решением </w:t>
      </w:r>
    </w:p>
    <w:p w:rsidR="00902209" w:rsidRPr="008D77BC" w:rsidRDefault="00902209" w:rsidP="00902209">
      <w:pPr>
        <w:jc w:val="right"/>
        <w:rPr>
          <w:sz w:val="28"/>
          <w:szCs w:val="28"/>
        </w:rPr>
      </w:pPr>
      <w:r w:rsidRPr="008D77BC">
        <w:rPr>
          <w:sz w:val="28"/>
          <w:szCs w:val="28"/>
        </w:rPr>
        <w:t>Совета депутатов</w:t>
      </w:r>
    </w:p>
    <w:p w:rsidR="00902209" w:rsidRPr="008D77BC" w:rsidRDefault="00902209" w:rsidP="009022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Болдовского </w:t>
      </w:r>
      <w:r w:rsidRPr="008D77BC">
        <w:rPr>
          <w:sz w:val="28"/>
          <w:szCs w:val="28"/>
        </w:rPr>
        <w:t xml:space="preserve">сельского поселения </w:t>
      </w:r>
    </w:p>
    <w:p w:rsidR="00902209" w:rsidRPr="008D77BC" w:rsidRDefault="00902209" w:rsidP="0090220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8D77BC">
        <w:rPr>
          <w:sz w:val="28"/>
          <w:szCs w:val="28"/>
        </w:rPr>
        <w:t>т</w:t>
      </w:r>
      <w:r>
        <w:rPr>
          <w:sz w:val="28"/>
          <w:szCs w:val="28"/>
        </w:rPr>
        <w:t xml:space="preserve">   01.03. </w:t>
      </w:r>
      <w:r w:rsidRPr="008D77BC">
        <w:rPr>
          <w:sz w:val="28"/>
          <w:szCs w:val="28"/>
        </w:rPr>
        <w:t>2017 г №</w:t>
      </w:r>
      <w:r>
        <w:rPr>
          <w:sz w:val="28"/>
          <w:szCs w:val="28"/>
        </w:rPr>
        <w:t xml:space="preserve"> 7/27</w:t>
      </w:r>
    </w:p>
    <w:p w:rsidR="00902209" w:rsidRPr="008D77BC" w:rsidRDefault="00902209" w:rsidP="00902209">
      <w:pPr>
        <w:jc w:val="right"/>
        <w:rPr>
          <w:sz w:val="28"/>
          <w:szCs w:val="28"/>
        </w:rPr>
      </w:pPr>
    </w:p>
    <w:p w:rsidR="00902209" w:rsidRPr="008D77BC" w:rsidRDefault="00902209" w:rsidP="00902209">
      <w:pPr>
        <w:jc w:val="right"/>
        <w:rPr>
          <w:sz w:val="28"/>
          <w:szCs w:val="28"/>
        </w:rPr>
      </w:pPr>
    </w:p>
    <w:p w:rsidR="00902209" w:rsidRPr="008D77BC" w:rsidRDefault="00902209" w:rsidP="00902209">
      <w:pPr>
        <w:jc w:val="center"/>
        <w:rPr>
          <w:sz w:val="28"/>
          <w:szCs w:val="28"/>
        </w:rPr>
      </w:pPr>
    </w:p>
    <w:p w:rsidR="00902209" w:rsidRPr="008D77BC" w:rsidRDefault="00902209" w:rsidP="00902209">
      <w:pPr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sub_10000"/>
      <w:r w:rsidRPr="008D77BC">
        <w:rPr>
          <w:b/>
          <w:bCs/>
          <w:color w:val="26282F"/>
          <w:sz w:val="28"/>
          <w:szCs w:val="28"/>
        </w:rPr>
        <w:t>Порядок</w:t>
      </w:r>
      <w:r w:rsidRPr="008D77BC">
        <w:rPr>
          <w:b/>
          <w:bCs/>
          <w:color w:val="26282F"/>
          <w:sz w:val="28"/>
          <w:szCs w:val="28"/>
        </w:rPr>
        <w:br/>
        <w:t>оценки эффективности предоставляемых (планируемых к предоставлению) налоговых льгот по местным налогам</w:t>
      </w:r>
      <w:r w:rsidRPr="008D77BC">
        <w:rPr>
          <w:b/>
          <w:bCs/>
          <w:color w:val="26282F"/>
          <w:sz w:val="28"/>
          <w:szCs w:val="28"/>
        </w:rPr>
        <w:br/>
      </w:r>
      <w:bookmarkStart w:id="1" w:name="sub_100"/>
      <w:bookmarkEnd w:id="0"/>
    </w:p>
    <w:p w:rsidR="00902209" w:rsidRPr="008D77BC" w:rsidRDefault="00902209" w:rsidP="009022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8D77BC">
        <w:rPr>
          <w:b/>
          <w:bCs/>
          <w:color w:val="26282F"/>
          <w:sz w:val="28"/>
          <w:szCs w:val="28"/>
        </w:rPr>
        <w:t>Общие положения</w:t>
      </w:r>
      <w:bookmarkEnd w:id="1"/>
    </w:p>
    <w:p w:rsidR="00902209" w:rsidRPr="008D77BC" w:rsidRDefault="00902209" w:rsidP="00902209">
      <w:pPr>
        <w:widowControl w:val="0"/>
        <w:autoSpaceDE w:val="0"/>
        <w:autoSpaceDN w:val="0"/>
        <w:adjustRightInd w:val="0"/>
        <w:spacing w:before="108" w:after="108"/>
        <w:ind w:left="420"/>
        <w:outlineLvl w:val="0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11"/>
      <w:r w:rsidRPr="008D77BC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8D77BC">
        <w:rPr>
          <w:sz w:val="28"/>
          <w:szCs w:val="28"/>
        </w:rPr>
        <w:t xml:space="preserve"> Порядок проведения оценки эффективности предоставления (планируемых к предоставлению) налоговых льгот по местным налогам (далее - Порядок) определяет правила предоставления налоговых льгот с учетом оценки эффективности их предоставления. Применение настоящего Порядка позволит обеспечить регулярную оценку планируемых и фактических результатов предоставления налоговых льгот по местным налогам.</w:t>
      </w:r>
    </w:p>
    <w:bookmarkEnd w:id="2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Оценка эффективности налоговых льгот по местным налогам производится в целях оптимизации перечня действующих налоговых льгот, их соответствия общественным интересам, повышения точности прогнозирования 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льгот, сокращения потерь местного бюджета.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1.2. Настоящий Порядок распространяется на предоставленные решениями Совета депутатов </w:t>
      </w:r>
      <w:r>
        <w:rPr>
          <w:sz w:val="28"/>
          <w:szCs w:val="28"/>
        </w:rPr>
        <w:t xml:space="preserve"> </w:t>
      </w:r>
      <w:r w:rsidRPr="00FC12A1">
        <w:rPr>
          <w:bCs/>
          <w:sz w:val="28"/>
          <w:szCs w:val="28"/>
        </w:rPr>
        <w:t xml:space="preserve">Болдовского </w:t>
      </w:r>
      <w:r>
        <w:rPr>
          <w:sz w:val="28"/>
          <w:szCs w:val="28"/>
        </w:rPr>
        <w:t xml:space="preserve">  </w:t>
      </w:r>
      <w:r w:rsidRPr="008D77BC">
        <w:rPr>
          <w:sz w:val="28"/>
          <w:szCs w:val="28"/>
        </w:rPr>
        <w:t>сельского поселения, а также планируемые к предоставлению налоговые льготы по местным налогам (далее - налоговые льготы).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13"/>
      <w:r w:rsidRPr="008D77BC">
        <w:rPr>
          <w:sz w:val="28"/>
          <w:szCs w:val="28"/>
        </w:rPr>
        <w:t>1.3. В настоящем Порядке используются следующие основные понятия и термины:</w:t>
      </w:r>
    </w:p>
    <w:bookmarkEnd w:id="3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b/>
          <w:bCs/>
          <w:color w:val="26282F"/>
          <w:sz w:val="28"/>
          <w:szCs w:val="28"/>
        </w:rPr>
        <w:t>налоговая льгота</w:t>
      </w:r>
      <w:r w:rsidRPr="008D77BC">
        <w:rPr>
          <w:sz w:val="28"/>
          <w:szCs w:val="28"/>
        </w:rPr>
        <w:t xml:space="preserve"> - предоставляемое отдельным категориям налогоплательщиков преимущество по сравнению с другими налогоплательщиками, включая возможность не уплачивать налог либо уплачивать его в меньшем размере;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b/>
          <w:bCs/>
          <w:color w:val="26282F"/>
          <w:sz w:val="28"/>
          <w:szCs w:val="28"/>
        </w:rPr>
        <w:t>оценка эффективности</w:t>
      </w:r>
      <w:r w:rsidRPr="008D77BC">
        <w:rPr>
          <w:sz w:val="28"/>
          <w:szCs w:val="28"/>
        </w:rPr>
        <w:t xml:space="preserve"> - анализ влияния результатов предоставления налоговых льгот отдельным категориям на показатели бюджетной и социальной эффективности развития </w:t>
      </w:r>
      <w:r>
        <w:rPr>
          <w:sz w:val="28"/>
          <w:szCs w:val="28"/>
        </w:rPr>
        <w:t xml:space="preserve">   </w:t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</w:t>
      </w:r>
      <w:r w:rsidRPr="008D77BC">
        <w:rPr>
          <w:sz w:val="28"/>
          <w:szCs w:val="28"/>
        </w:rPr>
        <w:t xml:space="preserve"> сельского поселения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в разрезе отраслей (видов деятельности);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b/>
          <w:bCs/>
          <w:color w:val="26282F"/>
          <w:sz w:val="28"/>
          <w:szCs w:val="28"/>
        </w:rPr>
        <w:t>бюджетная</w:t>
      </w:r>
      <w:r>
        <w:rPr>
          <w:b/>
          <w:bCs/>
          <w:color w:val="26282F"/>
          <w:sz w:val="28"/>
          <w:szCs w:val="28"/>
        </w:rPr>
        <w:t xml:space="preserve"> </w:t>
      </w:r>
      <w:r w:rsidRPr="008D77BC">
        <w:rPr>
          <w:b/>
          <w:bCs/>
          <w:color w:val="26282F"/>
          <w:sz w:val="28"/>
          <w:szCs w:val="28"/>
        </w:rPr>
        <w:t>эффективность</w:t>
      </w:r>
      <w:r w:rsidRPr="008D77B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8D77BC">
        <w:rPr>
          <w:sz w:val="28"/>
          <w:szCs w:val="28"/>
        </w:rPr>
        <w:t xml:space="preserve">оценка результата хозяйственной деятельности категорий налогоплательщиков, которым предоставлены налоговые льготы с точки зрения влияния на доходы бюджета </w:t>
      </w:r>
      <w:r>
        <w:rPr>
          <w:sz w:val="28"/>
          <w:szCs w:val="28"/>
        </w:rPr>
        <w:t xml:space="preserve"> </w:t>
      </w:r>
      <w:r w:rsidRPr="001962E0">
        <w:rPr>
          <w:bCs/>
          <w:sz w:val="28"/>
          <w:szCs w:val="28"/>
        </w:rPr>
        <w:t xml:space="preserve"> </w:t>
      </w:r>
      <w:r w:rsidRPr="00FC12A1">
        <w:rPr>
          <w:bCs/>
          <w:sz w:val="28"/>
          <w:szCs w:val="28"/>
        </w:rPr>
        <w:t xml:space="preserve">Болдовского </w:t>
      </w:r>
      <w:r>
        <w:rPr>
          <w:bCs/>
          <w:sz w:val="28"/>
          <w:szCs w:val="28"/>
        </w:rPr>
        <w:t xml:space="preserve">  </w:t>
      </w:r>
      <w:r w:rsidRPr="008D77BC">
        <w:rPr>
          <w:sz w:val="28"/>
          <w:szCs w:val="28"/>
        </w:rPr>
        <w:t>сельского поселения;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b/>
          <w:bCs/>
          <w:color w:val="26282F"/>
          <w:sz w:val="28"/>
          <w:szCs w:val="28"/>
        </w:rPr>
        <w:lastRenderedPageBreak/>
        <w:t>социальная эффективность</w:t>
      </w:r>
      <w:r w:rsidRPr="008D77BC">
        <w:rPr>
          <w:sz w:val="28"/>
          <w:szCs w:val="28"/>
        </w:rPr>
        <w:t xml:space="preserve"> - социальные последствия от предоставления налоговых льгот, которые выражаются в сохранении (увеличении) численности работников и повышении их благосостояния.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14"/>
      <w:r w:rsidRPr="008D77BC">
        <w:rPr>
          <w:sz w:val="28"/>
          <w:szCs w:val="28"/>
        </w:rPr>
        <w:t xml:space="preserve">1.4. Оценка производится администрацией </w:t>
      </w:r>
      <w:r>
        <w:rPr>
          <w:sz w:val="28"/>
          <w:szCs w:val="28"/>
        </w:rPr>
        <w:t xml:space="preserve">  </w:t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 </w:t>
      </w:r>
      <w:r w:rsidRPr="008D77BC">
        <w:rPr>
          <w:sz w:val="28"/>
          <w:szCs w:val="28"/>
        </w:rPr>
        <w:t xml:space="preserve"> сельского поселения в разрезе отдельно взятых видов местных налогов, в отношении каждой из предоставленных льгот и по каждой категории получателей в разрезе отдельных отраслей экономики (видов деятельности).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15"/>
      <w:bookmarkEnd w:id="4"/>
      <w:r w:rsidRPr="008D77BC">
        <w:rPr>
          <w:sz w:val="28"/>
          <w:szCs w:val="28"/>
        </w:rPr>
        <w:t>1.5. Оценка эффективности налоговых льгот производится в следующие сроки:</w:t>
      </w:r>
    </w:p>
    <w:bookmarkEnd w:id="5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по планируемым к предоставлению налоговым льготам - в течение месяца со дня поступления предложений о предоставлении налоговых льгот;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по предоставленным налоговым льготам по состоянию на конец отчетного года - в срок до 1 июня года, следующего за отчетным.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16"/>
      <w:r w:rsidRPr="008D77BC">
        <w:rPr>
          <w:sz w:val="28"/>
          <w:szCs w:val="28"/>
        </w:rPr>
        <w:t xml:space="preserve">1.6. Источником информации для расчетов оценки эффективности налоговых льгот служат данные налоговой отчетности (отчет о задолженности по налоговым платежам в бюджетную систему РФ по </w:t>
      </w:r>
      <w:hyperlink r:id="rId5" w:history="1">
        <w:r w:rsidRPr="008D77BC">
          <w:rPr>
            <w:color w:val="106BBE"/>
            <w:sz w:val="28"/>
            <w:szCs w:val="28"/>
          </w:rPr>
          <w:t>форме 4-НМ</w:t>
        </w:r>
      </w:hyperlink>
      <w:r w:rsidRPr="008D77BC">
        <w:rPr>
          <w:sz w:val="28"/>
          <w:szCs w:val="28"/>
        </w:rPr>
        <w:t xml:space="preserve">, отчет о базе налогообложения по основным видам налогов по </w:t>
      </w:r>
      <w:hyperlink r:id="rId6" w:history="1">
        <w:r w:rsidRPr="008D77BC">
          <w:rPr>
            <w:color w:val="106BBE"/>
            <w:sz w:val="28"/>
            <w:szCs w:val="28"/>
          </w:rPr>
          <w:t>форме 5-МН</w:t>
        </w:r>
      </w:hyperlink>
      <w:r w:rsidRPr="008D77BC">
        <w:rPr>
          <w:sz w:val="28"/>
          <w:szCs w:val="28"/>
        </w:rPr>
        <w:t>), а также иная достоверная информация. При отсутствии необходимых данных в этих видах отчетности (или их недоступности) используется статистическая отчетность, представляемая органами статистики и иные виды информации, включая оценки экспертов и данные, представленные получателями налоговых льгот или претендующими на их получение по запросу уполномоченного органа.</w:t>
      </w:r>
    </w:p>
    <w:bookmarkEnd w:id="6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7" w:name="sub_200"/>
      <w:r w:rsidRPr="008D77BC">
        <w:rPr>
          <w:b/>
          <w:bCs/>
          <w:color w:val="26282F"/>
          <w:sz w:val="28"/>
          <w:szCs w:val="28"/>
        </w:rPr>
        <w:t>2. Основные принципы и цели установления налоговых льгот</w:t>
      </w:r>
    </w:p>
    <w:bookmarkEnd w:id="7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221"/>
      <w:r w:rsidRPr="008D77BC">
        <w:rPr>
          <w:sz w:val="28"/>
          <w:szCs w:val="28"/>
        </w:rPr>
        <w:t>2.1. Установление налоговых льгот осуществляется с соблюдением следующего основного принципа:</w:t>
      </w:r>
    </w:p>
    <w:bookmarkEnd w:id="8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налоговые льготы устанавливаются в пределах полномочий органов местного самоуправления, установленных законодательством;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налоговые льготы устанавливаются отдельным категориям налогоплательщиков.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222"/>
      <w:r w:rsidRPr="008D77BC">
        <w:rPr>
          <w:sz w:val="28"/>
          <w:szCs w:val="28"/>
        </w:rPr>
        <w:t>2.2. Основными целями предоставления налоговых льгот являются:</w:t>
      </w:r>
    </w:p>
    <w:bookmarkEnd w:id="9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стимулирование роста налогооблагаемой базы и обеспечение прироста налоговых платежей в местный бюджет;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создание благоприятных экономических условий для деятельности предприятий, применяющих труд социально незащищенных категорий населения;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обеспечение экономической заинтересованности юридических и физических лиц в расширении приоритетных для </w:t>
      </w:r>
      <w:r w:rsidRPr="00FC12A1">
        <w:rPr>
          <w:bCs/>
          <w:sz w:val="28"/>
          <w:szCs w:val="28"/>
        </w:rPr>
        <w:t xml:space="preserve">Болдовского </w:t>
      </w:r>
      <w:r>
        <w:rPr>
          <w:bCs/>
          <w:sz w:val="28"/>
          <w:szCs w:val="28"/>
        </w:rPr>
        <w:t xml:space="preserve"> </w:t>
      </w:r>
      <w:r w:rsidRPr="008D77BC">
        <w:rPr>
          <w:sz w:val="28"/>
          <w:szCs w:val="28"/>
        </w:rPr>
        <w:t xml:space="preserve"> сельского поселения видов хозяйственной деятельности;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создание необходимых экономических условий для развития инвестиционной деятельности в </w:t>
      </w:r>
      <w:r w:rsidRPr="00FC12A1">
        <w:rPr>
          <w:bCs/>
          <w:sz w:val="28"/>
          <w:szCs w:val="28"/>
        </w:rPr>
        <w:t>Болдовско</w:t>
      </w:r>
      <w:r>
        <w:rPr>
          <w:bCs/>
          <w:sz w:val="28"/>
          <w:szCs w:val="28"/>
        </w:rPr>
        <w:t xml:space="preserve">м </w:t>
      </w:r>
      <w:r w:rsidRPr="008D77BC">
        <w:rPr>
          <w:sz w:val="28"/>
          <w:szCs w:val="28"/>
        </w:rPr>
        <w:t xml:space="preserve"> сельском поселении.</w:t>
      </w: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0" w:name="sub_300"/>
      <w:r w:rsidRPr="008D77BC">
        <w:rPr>
          <w:b/>
          <w:bCs/>
          <w:color w:val="26282F"/>
          <w:sz w:val="28"/>
          <w:szCs w:val="28"/>
        </w:rPr>
        <w:t>3. Оценка эффективности предоставленных налоговых льгот</w:t>
      </w:r>
    </w:p>
    <w:bookmarkEnd w:id="10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331"/>
      <w:r w:rsidRPr="008D77BC">
        <w:rPr>
          <w:sz w:val="28"/>
          <w:szCs w:val="28"/>
        </w:rPr>
        <w:t>3.1. Объектом предстоящей оценки является бюджетная и социальная эффективность от предоставления налоговых льгот по земельному налогу и налогу на имущество физических лиц.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332"/>
      <w:bookmarkEnd w:id="11"/>
      <w:r w:rsidRPr="008D77BC">
        <w:rPr>
          <w:sz w:val="28"/>
          <w:szCs w:val="28"/>
        </w:rPr>
        <w:t>3.2. Оценка эффективности налоговых льгот производится уполномоченным органом в 4 этапа.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333"/>
      <w:bookmarkEnd w:id="12"/>
      <w:r w:rsidRPr="008D77BC">
        <w:rPr>
          <w:sz w:val="28"/>
          <w:szCs w:val="28"/>
        </w:rPr>
        <w:t xml:space="preserve">3.3. На первом этапе производится инвентаризация налоговых льгот, предоставленных в соответствии с решениями Совета депутатов </w:t>
      </w:r>
      <w:r w:rsidRPr="00FC12A1">
        <w:rPr>
          <w:bCs/>
          <w:sz w:val="28"/>
          <w:szCs w:val="28"/>
        </w:rPr>
        <w:t xml:space="preserve">Болдовского </w:t>
      </w:r>
      <w:r w:rsidRPr="008D77BC">
        <w:rPr>
          <w:sz w:val="28"/>
          <w:szCs w:val="28"/>
        </w:rPr>
        <w:t>сельского поселения.</w:t>
      </w:r>
    </w:p>
    <w:bookmarkEnd w:id="13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По результатам инвентаризации составляется реестр предоставленных налоговых льгот. Ведение реестра осуществляется по форме согласно </w:t>
      </w:r>
      <w:hyperlink w:anchor="sub_1000" w:history="1">
        <w:r w:rsidRPr="008D77BC">
          <w:rPr>
            <w:color w:val="106BBE"/>
            <w:sz w:val="28"/>
            <w:szCs w:val="28"/>
          </w:rPr>
          <w:t>приложению 1</w:t>
        </w:r>
      </w:hyperlink>
      <w:r w:rsidRPr="008D77BC">
        <w:rPr>
          <w:sz w:val="28"/>
          <w:szCs w:val="28"/>
        </w:rPr>
        <w:t xml:space="preserve"> к настоящему Порядку.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При предоставлении новых налоговых льгот по местным налогам, отмене льгот или изменении содержания льготы в реестр вносятся соответствующие поправки.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334"/>
      <w:r w:rsidRPr="008D77BC">
        <w:rPr>
          <w:sz w:val="28"/>
          <w:szCs w:val="28"/>
        </w:rPr>
        <w:t xml:space="preserve">3.4. На втором этапе определяются потери (суммы недополученных доходов) бюджета </w:t>
      </w:r>
      <w:r w:rsidRPr="00FC12A1">
        <w:rPr>
          <w:bCs/>
          <w:sz w:val="28"/>
          <w:szCs w:val="28"/>
        </w:rPr>
        <w:t>Болдовского</w:t>
      </w:r>
      <w:r w:rsidRPr="008D77BC">
        <w:rPr>
          <w:sz w:val="28"/>
          <w:szCs w:val="28"/>
        </w:rPr>
        <w:t xml:space="preserve"> сельского поселения, обусловленные предоставлением налоговых льгот.</w:t>
      </w:r>
    </w:p>
    <w:bookmarkEnd w:id="14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Оценка потерь производится по следующим формулам: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1) в случае если предоставление льготы заключается в освобождении от налогообложения части базы налога: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8D77BC">
        <w:rPr>
          <w:sz w:val="28"/>
          <w:szCs w:val="28"/>
        </w:rPr>
        <w:t>Спб = Сснб x НС,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где Спб - сумма потерь (сумма недополученных доходов) бюджета Красноармейского сельского поселения;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Сснб - сумма (размер) сокращения налоговой базы по причине предоставления льгот;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НС - действующая в период предоставления льгот ставка налога;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2) в случае если предоставление льготы заключается в обложении части базы налога по пониженной налоговой ставке: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8D77BC">
        <w:rPr>
          <w:sz w:val="28"/>
          <w:szCs w:val="28"/>
        </w:rPr>
        <w:t>Спб = БНл x (НСб - НСл),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где Спб - сумма потерь (сумма недополученных доходов) бюджета </w:t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</w:t>
      </w:r>
      <w:r w:rsidRPr="008D77BC">
        <w:rPr>
          <w:sz w:val="28"/>
          <w:szCs w:val="28"/>
        </w:rPr>
        <w:t xml:space="preserve"> сельского поселения;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БНл - размер базы налога, на которую распространяется действие льготной ставки;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НСб - действующая (предполагаемая) в период предоставления льгот базовая ставка налога;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НСл - льготная ставка налога.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Сумма (размер) сокращения базы налога по причине предоставления льгот (Сснб) представляет собой: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по земельному налогу - кадастровую стоимость земельных участков, освобождаемых от налогообложения, облагаемых по более низкой налоговой ставке;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по налогу на имущество физических лиц - инвентаризационную стоимость </w:t>
      </w:r>
      <w:r w:rsidRPr="008D77BC">
        <w:rPr>
          <w:sz w:val="28"/>
          <w:szCs w:val="28"/>
        </w:rPr>
        <w:lastRenderedPageBreak/>
        <w:t>строений, помещений и сооружений, освобождаемых от налогообложения или облагаемых по более низкой налоговой ставке.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Сводная оценка потерь бюджета при использовании налоговых льгот осуществляется по форме согласно </w:t>
      </w:r>
      <w:hyperlink w:anchor="sub_2000" w:history="1">
        <w:r w:rsidRPr="008D77BC">
          <w:rPr>
            <w:color w:val="106BBE"/>
            <w:sz w:val="28"/>
            <w:szCs w:val="28"/>
          </w:rPr>
          <w:t>приложению 2</w:t>
        </w:r>
      </w:hyperlink>
      <w:r w:rsidRPr="008D77BC">
        <w:rPr>
          <w:sz w:val="28"/>
          <w:szCs w:val="28"/>
        </w:rPr>
        <w:t xml:space="preserve"> к настоящему Порядку.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335"/>
      <w:r w:rsidRPr="008D77BC">
        <w:rPr>
          <w:sz w:val="28"/>
          <w:szCs w:val="28"/>
        </w:rPr>
        <w:t>3.5. На третьем этапе производится оценка бюджетной и социальной эффективности предоставления налоговых льгот.</w:t>
      </w:r>
    </w:p>
    <w:bookmarkEnd w:id="15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Оценка бюджетной эффективности предоставленных налоговых льгот осуществляется на основании расчета коэффициента бюджетной эффективности по следующей формуле: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33475" cy="485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КБ.эф - коэффициент бюджетной эффективности предоставленных налоговых льгот;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Нi - сумма уплаченных налогов в бюджет </w:t>
      </w:r>
      <w:r>
        <w:rPr>
          <w:sz w:val="28"/>
          <w:szCs w:val="28"/>
        </w:rPr>
        <w:t xml:space="preserve"> </w:t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</w:t>
      </w:r>
      <w:r w:rsidRPr="008D77BC">
        <w:rPr>
          <w:sz w:val="28"/>
          <w:szCs w:val="28"/>
        </w:rPr>
        <w:t xml:space="preserve"> сельского поселения за отчетный период по категории налогоплательщиков, получивших налоговые льготы;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Нi-1 - сумма уплаченных налогов в бюджет </w:t>
      </w:r>
      <w:r>
        <w:rPr>
          <w:sz w:val="28"/>
          <w:szCs w:val="28"/>
        </w:rPr>
        <w:t xml:space="preserve"> </w:t>
      </w:r>
      <w:r w:rsidRPr="00FC12A1">
        <w:rPr>
          <w:bCs/>
          <w:sz w:val="28"/>
          <w:szCs w:val="28"/>
        </w:rPr>
        <w:t xml:space="preserve">Болдовского </w:t>
      </w:r>
      <w:r>
        <w:rPr>
          <w:bCs/>
          <w:sz w:val="28"/>
          <w:szCs w:val="28"/>
        </w:rPr>
        <w:t xml:space="preserve"> </w:t>
      </w:r>
      <w:r w:rsidRPr="008D77BC">
        <w:rPr>
          <w:sz w:val="28"/>
          <w:szCs w:val="28"/>
        </w:rPr>
        <w:t>сельского поселения за год, предшествующий отчетному периоду, по категории налогоплательщиков, получивших налоговые льготы.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При значении коэффициента меньше единицы налоговые льготы не имеют бюджетной эффективности.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При значении коэффициента равном или больше единицы, налоговые льготы имеют бюджетный эффект.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Оценка социальной эффективности предоставленных налоговых льгот осуществляется на основании динамики следующих показателей по категориям налогоплательщиков: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среднесписочная численность работников за отчетный период и за год, предшествующий отчетному периоду;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среднемесячная заработная плата на одного работника за отчетный период и за год, предшествующий отчетному периоду.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Налоговые льготы имеют положительную социальную эффективность, если достигнуто улучшение значения по сравнению с предыдущим отчетным периодом по одному из указанных показателей.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Результаты оценки эффективности предоставленных налоговых льгот оформляются согласно </w:t>
      </w:r>
      <w:hyperlink w:anchor="sub_3000" w:history="1">
        <w:r w:rsidRPr="008D77BC">
          <w:rPr>
            <w:color w:val="106BBE"/>
            <w:sz w:val="28"/>
            <w:szCs w:val="28"/>
          </w:rPr>
          <w:t>приложениям 3</w:t>
        </w:r>
      </w:hyperlink>
      <w:r w:rsidRPr="008D77BC">
        <w:rPr>
          <w:sz w:val="28"/>
          <w:szCs w:val="28"/>
        </w:rPr>
        <w:t xml:space="preserve"> и </w:t>
      </w:r>
      <w:hyperlink w:anchor="sub_4000" w:history="1">
        <w:r w:rsidRPr="008D77BC">
          <w:rPr>
            <w:color w:val="106BBE"/>
            <w:sz w:val="28"/>
            <w:szCs w:val="28"/>
          </w:rPr>
          <w:t>4</w:t>
        </w:r>
      </w:hyperlink>
      <w:r w:rsidRPr="008D77BC">
        <w:rPr>
          <w:sz w:val="28"/>
          <w:szCs w:val="28"/>
        </w:rPr>
        <w:t xml:space="preserve"> по каждой категории налоговых льгот и в разрезе налогоплательщиков.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336"/>
      <w:r w:rsidRPr="008D77BC">
        <w:rPr>
          <w:sz w:val="28"/>
          <w:szCs w:val="28"/>
        </w:rPr>
        <w:t xml:space="preserve">3.6. Администрация </w:t>
      </w:r>
      <w:r>
        <w:rPr>
          <w:sz w:val="28"/>
          <w:szCs w:val="28"/>
        </w:rPr>
        <w:t xml:space="preserve"> </w:t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</w:t>
      </w:r>
      <w:r w:rsidRPr="008D77BC">
        <w:rPr>
          <w:sz w:val="28"/>
          <w:szCs w:val="28"/>
        </w:rPr>
        <w:t xml:space="preserve"> сельского поселения в месячный срок осуществляет подготовку заключений по результатам оценки эффективности налоговых льгот и проектов решений об отмене или изменении налоговых льгот согласно </w:t>
      </w:r>
      <w:hyperlink w:anchor="sub_5000" w:history="1">
        <w:r w:rsidRPr="008D77BC">
          <w:rPr>
            <w:color w:val="106BBE"/>
            <w:sz w:val="28"/>
            <w:szCs w:val="28"/>
          </w:rPr>
          <w:t>приложению 5</w:t>
        </w:r>
      </w:hyperlink>
      <w:r w:rsidRPr="008D77BC">
        <w:rPr>
          <w:sz w:val="28"/>
          <w:szCs w:val="28"/>
        </w:rPr>
        <w:t xml:space="preserve"> и вносит их на рассмотрение Совета депутатов </w:t>
      </w:r>
      <w:r w:rsidRPr="00FC12A1">
        <w:rPr>
          <w:bCs/>
          <w:sz w:val="28"/>
          <w:szCs w:val="28"/>
        </w:rPr>
        <w:t xml:space="preserve">Болдовского </w:t>
      </w:r>
      <w:r w:rsidRPr="008D77BC">
        <w:rPr>
          <w:sz w:val="28"/>
          <w:szCs w:val="28"/>
        </w:rPr>
        <w:t>сельского поселения.</w:t>
      </w:r>
    </w:p>
    <w:bookmarkEnd w:id="16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Данные проекты должны быть приняты Советом депутатов </w:t>
      </w:r>
      <w:r w:rsidRPr="00FC12A1">
        <w:rPr>
          <w:bCs/>
          <w:sz w:val="28"/>
          <w:szCs w:val="28"/>
        </w:rPr>
        <w:t xml:space="preserve">Болдовского </w:t>
      </w:r>
      <w:r w:rsidRPr="008D77BC">
        <w:rPr>
          <w:sz w:val="28"/>
          <w:szCs w:val="28"/>
        </w:rPr>
        <w:t xml:space="preserve">_сельского поселения до принятия бюджета </w:t>
      </w:r>
      <w:r w:rsidRPr="00FC12A1">
        <w:rPr>
          <w:bCs/>
          <w:sz w:val="28"/>
          <w:szCs w:val="28"/>
        </w:rPr>
        <w:t xml:space="preserve">Болдовского </w:t>
      </w:r>
      <w:r w:rsidRPr="008D77BC">
        <w:rPr>
          <w:sz w:val="28"/>
          <w:szCs w:val="28"/>
        </w:rPr>
        <w:t xml:space="preserve"> сельского поселения на очередной финансовый год.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7" w:name="sub_400"/>
      <w:r w:rsidRPr="008D77BC">
        <w:rPr>
          <w:b/>
          <w:bCs/>
          <w:color w:val="26282F"/>
          <w:sz w:val="28"/>
          <w:szCs w:val="28"/>
        </w:rPr>
        <w:t>4. Применение результатов оценки эффективности предоставления налоговых льгот</w:t>
      </w:r>
    </w:p>
    <w:bookmarkEnd w:id="17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441"/>
      <w:r w:rsidRPr="008D77BC">
        <w:rPr>
          <w:sz w:val="28"/>
          <w:szCs w:val="28"/>
        </w:rPr>
        <w:t>4.1. По результатам проведения оценки составляется аналитическая записка, которая представляется:</w:t>
      </w:r>
    </w:p>
    <w:bookmarkEnd w:id="18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по налоговым льготам за истекший финансовый год – Главе </w:t>
      </w:r>
      <w:r w:rsidRPr="00FC12A1">
        <w:rPr>
          <w:bCs/>
          <w:sz w:val="28"/>
          <w:szCs w:val="28"/>
        </w:rPr>
        <w:t xml:space="preserve">Болдовского </w:t>
      </w:r>
      <w:r w:rsidRPr="008D77BC">
        <w:rPr>
          <w:sz w:val="28"/>
          <w:szCs w:val="28"/>
        </w:rPr>
        <w:t xml:space="preserve">_сельского поселения и в Совет депутатов </w:t>
      </w:r>
      <w:r w:rsidRPr="00FC12A1">
        <w:rPr>
          <w:bCs/>
          <w:sz w:val="28"/>
          <w:szCs w:val="28"/>
        </w:rPr>
        <w:t xml:space="preserve">Болдовского </w:t>
      </w:r>
      <w:r w:rsidRPr="008D77BC">
        <w:rPr>
          <w:sz w:val="28"/>
          <w:szCs w:val="28"/>
        </w:rPr>
        <w:t xml:space="preserve"> сельского поселения в срок до 10 июня года, следующего за отчетным;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по планируемым к предоставлению налоговым льготам </w:t>
      </w:r>
      <w:r>
        <w:rPr>
          <w:sz w:val="28"/>
          <w:szCs w:val="28"/>
        </w:rPr>
        <w:t>–</w:t>
      </w:r>
      <w:r w:rsidRPr="008D77BC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Pr="008D77BC">
        <w:rPr>
          <w:sz w:val="28"/>
          <w:szCs w:val="28"/>
        </w:rPr>
        <w:t xml:space="preserve"> </w:t>
      </w:r>
      <w:r w:rsidRPr="00FC12A1">
        <w:rPr>
          <w:bCs/>
          <w:sz w:val="28"/>
          <w:szCs w:val="28"/>
        </w:rPr>
        <w:t>Болдовского</w:t>
      </w:r>
      <w:r w:rsidRPr="008D77BC">
        <w:rPr>
          <w:sz w:val="28"/>
          <w:szCs w:val="28"/>
        </w:rPr>
        <w:t xml:space="preserve"> сельского поселения в течение месяца со дня поступления предложений о предоставлении налоговых льгот.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442"/>
      <w:r w:rsidRPr="008D77BC">
        <w:rPr>
          <w:sz w:val="28"/>
          <w:szCs w:val="28"/>
        </w:rPr>
        <w:t>4.2. Аналитическая записка по результатам оценки эффективности налоговых льгот за истекший финансовый год должна содержать:</w:t>
      </w:r>
    </w:p>
    <w:bookmarkEnd w:id="19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полный перечень предоставленных на территории </w:t>
      </w:r>
      <w:r w:rsidRPr="00FC12A1">
        <w:rPr>
          <w:bCs/>
          <w:sz w:val="28"/>
          <w:szCs w:val="28"/>
        </w:rPr>
        <w:t xml:space="preserve">Болдовского </w:t>
      </w:r>
      <w:r w:rsidRPr="008D77BC">
        <w:rPr>
          <w:sz w:val="28"/>
          <w:szCs w:val="28"/>
        </w:rPr>
        <w:t>сельского поселения налоговых льгот;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полную информацию о потерях бюджета </w:t>
      </w:r>
      <w:r w:rsidRPr="00FC12A1">
        <w:rPr>
          <w:bCs/>
          <w:sz w:val="28"/>
          <w:szCs w:val="28"/>
        </w:rPr>
        <w:t>Болдовского</w:t>
      </w:r>
      <w:r w:rsidRPr="008D77BC">
        <w:rPr>
          <w:sz w:val="28"/>
          <w:szCs w:val="28"/>
        </w:rPr>
        <w:t xml:space="preserve"> сельского поселения (планируемых и фактических) по причине предоставления льгот;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сведения о бюджетной и социальной эффективности действующих налоговых льгот в динамике (не менее 3-х лет);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предложения по сохранению, корректировке или отмене налоговых льгот в зависимости от результатов оценки эффективности;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обоснованные предложения по предоставлению иных мер муниципальной поддержки, помимо налоговых льгот (муниципальные гарантии, отсрочки, рассрочки, налоговые или бюджетные кредиты и др.) с использованием методик, утверждаемых Порядком проведения оценки эффективности и результативности предоставления бюджетных средств по видам бюджетной поддержки.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443"/>
      <w:r w:rsidRPr="008D77BC">
        <w:rPr>
          <w:sz w:val="28"/>
          <w:szCs w:val="28"/>
        </w:rPr>
        <w:t>4.3. Аналитическая записка по результатам оценки эффективности планируемых к предоставлению налоговых льгот должна содержать:</w:t>
      </w:r>
    </w:p>
    <w:bookmarkEnd w:id="20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полную информацию о прогнозируемых потерях бюджета </w:t>
      </w:r>
      <w:r w:rsidRPr="00FC12A1">
        <w:rPr>
          <w:bCs/>
          <w:sz w:val="28"/>
          <w:szCs w:val="28"/>
        </w:rPr>
        <w:t>Болдовского</w:t>
      </w:r>
      <w:r w:rsidRPr="008D77BC">
        <w:rPr>
          <w:sz w:val="28"/>
          <w:szCs w:val="28"/>
        </w:rPr>
        <w:t xml:space="preserve"> сельского поселения в случае принятия решения о предоставлении льгот;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прогноз бюджетной и социальной эффективности планируемых к предоставлению налоговых льгот в динамике по годам на среднесрочную перспективу (не менее 3-х лет);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обоснованные предложения по предоставлению иных мер муниципальной поддержки, помимо налоговых льгот (муниципальные гарантии, отсрочки, рассрочки, налоговые или бюджетные кредиты и др.) с использованием методик, утверждаемых Порядком проведения оценки эффективности и результативности предоставления бюджетных средств по видам бюджетной поддержки;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другие формы муниципальной поддержки, предоставленные в настоящий момент данной категории налогоплательщиков.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444"/>
      <w:r w:rsidRPr="008D77BC">
        <w:rPr>
          <w:sz w:val="28"/>
          <w:szCs w:val="28"/>
        </w:rPr>
        <w:t>4.4. Результаты оценки эффективности налоговых льгот используются для:</w:t>
      </w:r>
    </w:p>
    <w:bookmarkEnd w:id="21"/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разработки бюджета </w:t>
      </w:r>
      <w:r w:rsidRPr="00FC12A1">
        <w:rPr>
          <w:bCs/>
          <w:sz w:val="28"/>
          <w:szCs w:val="28"/>
        </w:rPr>
        <w:t>Болдовского</w:t>
      </w:r>
      <w:r w:rsidRPr="008D77BC">
        <w:rPr>
          <w:sz w:val="28"/>
          <w:szCs w:val="28"/>
        </w:rPr>
        <w:t xml:space="preserve"> сельского поселения на очередной финансовый год и среднесрочную перспективу;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своевременного принятия мер по отмене неэффективных налоговых льгот;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 xml:space="preserve">разработки предложений администрацией </w:t>
      </w:r>
      <w:r>
        <w:rPr>
          <w:sz w:val="28"/>
          <w:szCs w:val="28"/>
        </w:rPr>
        <w:t xml:space="preserve"> </w:t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</w:t>
      </w:r>
      <w:r w:rsidRPr="008D77BC">
        <w:rPr>
          <w:sz w:val="28"/>
          <w:szCs w:val="28"/>
        </w:rPr>
        <w:t xml:space="preserve"> сельского поселения </w:t>
      </w:r>
      <w:r w:rsidRPr="008D77BC">
        <w:rPr>
          <w:sz w:val="28"/>
          <w:szCs w:val="28"/>
        </w:rPr>
        <w:lastRenderedPageBreak/>
        <w:t>по совершенствованию мер поддержки отдельных категорий налогоплательщиков;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7BC">
        <w:rPr>
          <w:sz w:val="28"/>
          <w:szCs w:val="28"/>
        </w:rPr>
        <w:t>введения новых видов налоговых льгот (внесения изменений в предоставленные налоговые льготы).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  <w:bookmarkStart w:id="22" w:name="sub_1000"/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  <w:highlight w:val="yellow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Приложение 1</w:t>
      </w:r>
      <w:r w:rsidRPr="00D948D5">
        <w:rPr>
          <w:bCs/>
          <w:color w:val="26282F"/>
          <w:sz w:val="28"/>
          <w:szCs w:val="28"/>
        </w:rPr>
        <w:br/>
        <w:t xml:space="preserve">к </w:t>
      </w:r>
      <w:hyperlink w:anchor="sub_10000" w:history="1">
        <w:r w:rsidRPr="00D948D5">
          <w:rPr>
            <w:color w:val="106BBE"/>
            <w:sz w:val="28"/>
            <w:szCs w:val="28"/>
          </w:rPr>
          <w:t>Порядку</w:t>
        </w:r>
      </w:hyperlink>
      <w:r w:rsidRPr="00D948D5">
        <w:rPr>
          <w:bCs/>
          <w:color w:val="26282F"/>
          <w:sz w:val="28"/>
          <w:szCs w:val="28"/>
        </w:rPr>
        <w:t xml:space="preserve"> проведения оценки</w:t>
      </w:r>
      <w:r w:rsidRPr="00D948D5">
        <w:rPr>
          <w:bCs/>
          <w:color w:val="26282F"/>
          <w:sz w:val="28"/>
          <w:szCs w:val="28"/>
        </w:rPr>
        <w:br/>
        <w:t>эффективности налоговых льгот</w:t>
      </w:r>
      <w:r w:rsidRPr="00D948D5">
        <w:rPr>
          <w:bCs/>
          <w:color w:val="26282F"/>
          <w:sz w:val="28"/>
          <w:szCs w:val="28"/>
        </w:rPr>
        <w:br/>
        <w:t>по местным налогам,</w:t>
      </w:r>
      <w:r w:rsidRPr="00D948D5">
        <w:rPr>
          <w:bCs/>
          <w:color w:val="26282F"/>
          <w:sz w:val="28"/>
          <w:szCs w:val="28"/>
        </w:rPr>
        <w:br/>
        <w:t xml:space="preserve">утвержденным </w:t>
      </w:r>
      <w:hyperlink w:anchor="sub_0" w:history="1">
        <w:r w:rsidRPr="00D948D5">
          <w:rPr>
            <w:color w:val="106BBE"/>
            <w:sz w:val="28"/>
            <w:szCs w:val="28"/>
          </w:rPr>
          <w:t>решением</w:t>
        </w:r>
      </w:hyperlink>
      <w:r w:rsidRPr="00D948D5">
        <w:rPr>
          <w:bCs/>
          <w:color w:val="26282F"/>
          <w:sz w:val="28"/>
          <w:szCs w:val="28"/>
        </w:rPr>
        <w:t xml:space="preserve"> </w:t>
      </w:r>
    </w:p>
    <w:p w:rsidR="00902209" w:rsidRPr="008D77BC" w:rsidRDefault="00902209" w:rsidP="00902209">
      <w:pPr>
        <w:jc w:val="right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lastRenderedPageBreak/>
        <w:t>Совета депутатов</w:t>
      </w:r>
      <w:r w:rsidRPr="00D948D5">
        <w:rPr>
          <w:bCs/>
          <w:color w:val="26282F"/>
          <w:sz w:val="28"/>
          <w:szCs w:val="28"/>
        </w:rPr>
        <w:br/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</w:t>
      </w:r>
      <w:r w:rsidRPr="00D948D5">
        <w:rPr>
          <w:bCs/>
          <w:color w:val="26282F"/>
          <w:sz w:val="28"/>
          <w:szCs w:val="28"/>
        </w:rPr>
        <w:t xml:space="preserve"> сельского поселения</w:t>
      </w:r>
      <w:r w:rsidRPr="00D948D5">
        <w:rPr>
          <w:bCs/>
          <w:color w:val="26282F"/>
          <w:sz w:val="28"/>
          <w:szCs w:val="28"/>
        </w:rPr>
        <w:br/>
      </w:r>
      <w:r>
        <w:rPr>
          <w:sz w:val="28"/>
          <w:szCs w:val="28"/>
        </w:rPr>
        <w:t>о</w:t>
      </w:r>
      <w:r w:rsidRPr="008D77BC">
        <w:rPr>
          <w:sz w:val="28"/>
          <w:szCs w:val="28"/>
        </w:rPr>
        <w:t>т</w:t>
      </w:r>
      <w:r>
        <w:rPr>
          <w:sz w:val="28"/>
          <w:szCs w:val="28"/>
        </w:rPr>
        <w:t xml:space="preserve">   01.03. </w:t>
      </w:r>
      <w:r w:rsidRPr="008D77BC">
        <w:rPr>
          <w:sz w:val="28"/>
          <w:szCs w:val="28"/>
        </w:rPr>
        <w:t>2017 г №</w:t>
      </w:r>
      <w:r>
        <w:rPr>
          <w:sz w:val="28"/>
          <w:szCs w:val="28"/>
        </w:rPr>
        <w:t xml:space="preserve"> 7/27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</w:p>
    <w:bookmarkEnd w:id="22"/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Реестр</w:t>
      </w:r>
      <w:r w:rsidRPr="00D948D5">
        <w:rPr>
          <w:bCs/>
          <w:color w:val="26282F"/>
          <w:sz w:val="28"/>
          <w:szCs w:val="28"/>
        </w:rPr>
        <w:br/>
        <w:t>предоставленных налоговых льгот по состоянию на "__" ________ 20___ года</w:t>
      </w:r>
    </w:p>
    <w:p w:rsidR="00902209" w:rsidRPr="008D77BC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260"/>
        <w:gridCol w:w="1820"/>
        <w:gridCol w:w="1820"/>
        <w:gridCol w:w="2100"/>
        <w:gridCol w:w="2055"/>
      </w:tblGrid>
      <w:tr w:rsidR="00902209" w:rsidRPr="00D948D5" w:rsidTr="0038622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N</w:t>
            </w:r>
            <w:r w:rsidRPr="00D948D5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Вид налога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Содержание льготы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Условия предоставления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Категория получателей, отрасли экономики (виды деятельности)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902209" w:rsidRPr="00D948D5" w:rsidTr="0038622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6</w:t>
            </w:r>
          </w:p>
        </w:tc>
      </w:tr>
      <w:tr w:rsidR="00902209" w:rsidRPr="00D948D5" w:rsidTr="0038622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  <w:bookmarkStart w:id="23" w:name="sub_2000"/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Приложение 2</w:t>
      </w:r>
      <w:r w:rsidRPr="00D948D5">
        <w:rPr>
          <w:bCs/>
          <w:color w:val="26282F"/>
          <w:sz w:val="28"/>
          <w:szCs w:val="28"/>
        </w:rPr>
        <w:br/>
        <w:t xml:space="preserve">к </w:t>
      </w:r>
      <w:hyperlink w:anchor="sub_10000" w:history="1">
        <w:r w:rsidRPr="00D948D5">
          <w:rPr>
            <w:color w:val="106BBE"/>
            <w:sz w:val="28"/>
            <w:szCs w:val="28"/>
          </w:rPr>
          <w:t>Порядку</w:t>
        </w:r>
      </w:hyperlink>
      <w:r w:rsidRPr="00D948D5">
        <w:rPr>
          <w:bCs/>
          <w:color w:val="26282F"/>
          <w:sz w:val="28"/>
          <w:szCs w:val="28"/>
        </w:rPr>
        <w:t xml:space="preserve"> проведения оценки</w:t>
      </w:r>
      <w:r w:rsidRPr="00D948D5">
        <w:rPr>
          <w:bCs/>
          <w:color w:val="26282F"/>
          <w:sz w:val="28"/>
          <w:szCs w:val="28"/>
        </w:rPr>
        <w:br/>
        <w:t>эффективности налоговых льгот</w:t>
      </w:r>
      <w:r w:rsidRPr="00D948D5">
        <w:rPr>
          <w:bCs/>
          <w:color w:val="26282F"/>
          <w:sz w:val="28"/>
          <w:szCs w:val="28"/>
        </w:rPr>
        <w:br/>
        <w:t>по местным налогам,</w:t>
      </w:r>
      <w:r w:rsidRPr="00D948D5">
        <w:rPr>
          <w:bCs/>
          <w:color w:val="26282F"/>
          <w:sz w:val="28"/>
          <w:szCs w:val="28"/>
        </w:rPr>
        <w:br/>
        <w:t xml:space="preserve">утвержденным </w:t>
      </w:r>
      <w:hyperlink w:anchor="sub_0" w:history="1">
        <w:r w:rsidRPr="00D948D5">
          <w:rPr>
            <w:color w:val="106BBE"/>
            <w:sz w:val="28"/>
            <w:szCs w:val="28"/>
          </w:rPr>
          <w:t>решением</w:t>
        </w:r>
      </w:hyperlink>
      <w:r w:rsidRPr="00D948D5">
        <w:rPr>
          <w:bCs/>
          <w:color w:val="26282F"/>
          <w:sz w:val="28"/>
          <w:szCs w:val="28"/>
        </w:rPr>
        <w:t xml:space="preserve"> Совета депутатов</w:t>
      </w:r>
      <w:r w:rsidRPr="00D948D5">
        <w:rPr>
          <w:bCs/>
          <w:color w:val="26282F"/>
          <w:sz w:val="28"/>
          <w:szCs w:val="28"/>
        </w:rPr>
        <w:br/>
      </w:r>
      <w:r w:rsidRPr="00FC12A1">
        <w:rPr>
          <w:bCs/>
          <w:sz w:val="28"/>
          <w:szCs w:val="28"/>
        </w:rPr>
        <w:lastRenderedPageBreak/>
        <w:t xml:space="preserve">Болдовского </w:t>
      </w:r>
      <w:r>
        <w:rPr>
          <w:bCs/>
          <w:sz w:val="28"/>
          <w:szCs w:val="28"/>
        </w:rPr>
        <w:t xml:space="preserve"> </w:t>
      </w:r>
      <w:r w:rsidRPr="00D948D5">
        <w:rPr>
          <w:bCs/>
          <w:color w:val="26282F"/>
          <w:sz w:val="28"/>
          <w:szCs w:val="28"/>
        </w:rPr>
        <w:t>сельского поселения</w:t>
      </w:r>
    </w:p>
    <w:bookmarkEnd w:id="23"/>
    <w:p w:rsidR="00902209" w:rsidRPr="008D77BC" w:rsidRDefault="00902209" w:rsidP="0090220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8D77BC">
        <w:rPr>
          <w:sz w:val="28"/>
          <w:szCs w:val="28"/>
        </w:rPr>
        <w:t>т</w:t>
      </w:r>
      <w:r>
        <w:rPr>
          <w:sz w:val="28"/>
          <w:szCs w:val="28"/>
        </w:rPr>
        <w:t xml:space="preserve">   01.03. </w:t>
      </w:r>
      <w:r w:rsidRPr="008D77BC">
        <w:rPr>
          <w:sz w:val="28"/>
          <w:szCs w:val="28"/>
        </w:rPr>
        <w:t>2017 г №</w:t>
      </w:r>
      <w:r>
        <w:rPr>
          <w:sz w:val="28"/>
          <w:szCs w:val="28"/>
        </w:rPr>
        <w:t xml:space="preserve"> 7/27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Сводная отчетная форма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 xml:space="preserve">для оценки потерь бюджета </w:t>
      </w:r>
      <w:r>
        <w:rPr>
          <w:bCs/>
          <w:color w:val="26282F"/>
          <w:sz w:val="28"/>
          <w:szCs w:val="28"/>
        </w:rPr>
        <w:t xml:space="preserve">Болдовского </w:t>
      </w:r>
      <w:r w:rsidRPr="00D948D5">
        <w:rPr>
          <w:bCs/>
          <w:color w:val="26282F"/>
          <w:sz w:val="28"/>
          <w:szCs w:val="28"/>
        </w:rPr>
        <w:t xml:space="preserve"> сельского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поселения при использовании налоговых льгот по состоянию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на "__" ________ 20___ г.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Вид налога ____________________________________________________________________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Содержание налоговой льготы ____________________________________________________________________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Категория получателей льготы (наименование отраслей экономики, на которые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распространяется налоговая льгота) ____________________________________________________________________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6"/>
        <w:gridCol w:w="4435"/>
        <w:gridCol w:w="1344"/>
        <w:gridCol w:w="3763"/>
      </w:tblGrid>
      <w:tr w:rsidR="00902209" w:rsidRPr="00D948D5" w:rsidTr="00386229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Стр.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Показатель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Значения показателя по годам (не менее трех лет)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Примечание</w:t>
            </w:r>
          </w:p>
        </w:tc>
      </w:tr>
      <w:tr w:rsidR="00902209" w:rsidRPr="00D948D5" w:rsidTr="00386229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4</w:t>
            </w:r>
          </w:p>
        </w:tc>
      </w:tr>
      <w:tr w:rsidR="00902209" w:rsidRPr="00D948D5" w:rsidTr="00386229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Налоговая база по налогу за период с начала года, тыс. руб.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Размер сокращения налоговой базы по налогу за период с начала года, тыс. руб.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При освобождении от налогообложения части базы налога</w:t>
            </w:r>
          </w:p>
        </w:tc>
      </w:tr>
      <w:tr w:rsidR="00902209" w:rsidRPr="00D948D5" w:rsidTr="00386229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Базовая ставка налога, зачисляемого в бюджет муниципального образования, 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Льготная ставка налога, зачисляемого в бюджет муниципального образования, 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При применении пониженной ставки налога</w:t>
            </w:r>
          </w:p>
        </w:tc>
      </w:tr>
      <w:tr w:rsidR="00902209" w:rsidRPr="00D948D5" w:rsidTr="00386229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Сумма потерь бюджета (сумма недополученных доходов) по причине предоставления налоговых льгот, тыс. руб.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  <w:bookmarkStart w:id="24" w:name="sub_3000"/>
    </w:p>
    <w:bookmarkEnd w:id="24"/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Приложение 3</w:t>
      </w:r>
      <w:r w:rsidRPr="00D948D5">
        <w:rPr>
          <w:bCs/>
          <w:color w:val="26282F"/>
          <w:sz w:val="28"/>
          <w:szCs w:val="28"/>
        </w:rPr>
        <w:br/>
        <w:t xml:space="preserve">к </w:t>
      </w:r>
      <w:hyperlink w:anchor="sub_10000" w:history="1">
        <w:r w:rsidRPr="00D948D5">
          <w:rPr>
            <w:color w:val="106BBE"/>
            <w:sz w:val="28"/>
            <w:szCs w:val="28"/>
          </w:rPr>
          <w:t>Порядку</w:t>
        </w:r>
      </w:hyperlink>
      <w:r w:rsidRPr="00D948D5">
        <w:rPr>
          <w:bCs/>
          <w:color w:val="26282F"/>
          <w:sz w:val="28"/>
          <w:szCs w:val="28"/>
        </w:rPr>
        <w:t xml:space="preserve"> проведения оценки</w:t>
      </w:r>
      <w:r w:rsidRPr="00D948D5">
        <w:rPr>
          <w:bCs/>
          <w:color w:val="26282F"/>
          <w:sz w:val="28"/>
          <w:szCs w:val="28"/>
        </w:rPr>
        <w:br/>
        <w:t>эффективности налоговых льгот</w:t>
      </w:r>
      <w:r w:rsidRPr="00D948D5">
        <w:rPr>
          <w:bCs/>
          <w:color w:val="26282F"/>
          <w:sz w:val="28"/>
          <w:szCs w:val="28"/>
        </w:rPr>
        <w:br/>
        <w:t>по местным налогам,</w:t>
      </w:r>
      <w:r w:rsidRPr="00D948D5">
        <w:rPr>
          <w:bCs/>
          <w:color w:val="26282F"/>
          <w:sz w:val="28"/>
          <w:szCs w:val="28"/>
        </w:rPr>
        <w:br/>
        <w:t xml:space="preserve">утвержденным </w:t>
      </w:r>
      <w:hyperlink w:anchor="sub_0" w:history="1">
        <w:r w:rsidRPr="00D948D5">
          <w:rPr>
            <w:color w:val="106BBE"/>
            <w:sz w:val="28"/>
            <w:szCs w:val="28"/>
          </w:rPr>
          <w:t>решением</w:t>
        </w:r>
      </w:hyperlink>
      <w:r w:rsidRPr="00D948D5">
        <w:rPr>
          <w:bCs/>
          <w:color w:val="26282F"/>
          <w:sz w:val="28"/>
          <w:szCs w:val="28"/>
        </w:rPr>
        <w:t xml:space="preserve"> </w:t>
      </w:r>
    </w:p>
    <w:p w:rsidR="00902209" w:rsidRPr="008D77BC" w:rsidRDefault="00902209" w:rsidP="00902209">
      <w:pPr>
        <w:jc w:val="right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lastRenderedPageBreak/>
        <w:t>Совета депутатов</w:t>
      </w:r>
      <w:r w:rsidRPr="00D948D5">
        <w:rPr>
          <w:bCs/>
          <w:color w:val="26282F"/>
          <w:sz w:val="28"/>
          <w:szCs w:val="28"/>
        </w:rPr>
        <w:br/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 </w:t>
      </w:r>
      <w:r w:rsidRPr="00D948D5">
        <w:rPr>
          <w:bCs/>
          <w:color w:val="26282F"/>
          <w:sz w:val="28"/>
          <w:szCs w:val="28"/>
        </w:rPr>
        <w:t xml:space="preserve"> сельского поселения</w:t>
      </w:r>
      <w:r w:rsidRPr="00D948D5">
        <w:rPr>
          <w:bCs/>
          <w:color w:val="26282F"/>
          <w:sz w:val="28"/>
          <w:szCs w:val="28"/>
        </w:rPr>
        <w:br/>
      </w:r>
      <w:r>
        <w:rPr>
          <w:sz w:val="28"/>
          <w:szCs w:val="28"/>
        </w:rPr>
        <w:t>о</w:t>
      </w:r>
      <w:r w:rsidRPr="008D77BC">
        <w:rPr>
          <w:sz w:val="28"/>
          <w:szCs w:val="28"/>
        </w:rPr>
        <w:t>т</w:t>
      </w:r>
      <w:r>
        <w:rPr>
          <w:sz w:val="28"/>
          <w:szCs w:val="28"/>
        </w:rPr>
        <w:t xml:space="preserve">   01.03. </w:t>
      </w:r>
      <w:r w:rsidRPr="008D77BC">
        <w:rPr>
          <w:sz w:val="28"/>
          <w:szCs w:val="28"/>
        </w:rPr>
        <w:t>2017 г №</w:t>
      </w:r>
      <w:r>
        <w:rPr>
          <w:sz w:val="28"/>
          <w:szCs w:val="28"/>
        </w:rPr>
        <w:t xml:space="preserve"> 7/27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D948D5">
        <w:rPr>
          <w:sz w:val="28"/>
          <w:szCs w:val="28"/>
        </w:rPr>
        <w:t xml:space="preserve"> (В орган исполнительной власти)</w:t>
      </w:r>
      <w:r w:rsidRPr="00D948D5">
        <w:rPr>
          <w:sz w:val="28"/>
          <w:szCs w:val="28"/>
        </w:rPr>
        <w:br/>
        <w:t xml:space="preserve">  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РАСЧЕТ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оценки эффективности предоставленных налоговых льгот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03"/>
        <w:gridCol w:w="3334"/>
        <w:gridCol w:w="1769"/>
      </w:tblGrid>
      <w:tr w:rsidR="00902209" w:rsidRPr="00D948D5" w:rsidTr="0038622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коды</w:t>
            </w:r>
          </w:p>
        </w:tc>
      </w:tr>
      <w:tr w:rsidR="00902209" w:rsidRPr="00D948D5" w:rsidTr="00386229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Дата составления (высылки)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Дата получения (проставляется органом исполнительной власти)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КПП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ИНН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 xml:space="preserve">Полное наименование налогоплательщика 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____________________________________________________________________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Ответственное лицо___________________________________, тел.___________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Наименование налога _________________________________________________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Содержание налоговой льготы 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 xml:space="preserve">                                                                                         (размер налоговой ставки в % или освобождение)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Категория налоговой льготы ___________________________________________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Отчетный период ________ год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2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3640"/>
        <w:gridCol w:w="1728"/>
        <w:gridCol w:w="1492"/>
        <w:gridCol w:w="1400"/>
        <w:gridCol w:w="1400"/>
      </w:tblGrid>
      <w:tr w:rsidR="00902209" w:rsidRPr="00D948D5" w:rsidTr="0038622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N</w:t>
            </w: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п 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Год, предшествующий отчетному периоду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Коэффициент эффективности</w:t>
            </w:r>
          </w:p>
        </w:tc>
      </w:tr>
      <w:tr w:rsidR="00902209" w:rsidRPr="00D948D5" w:rsidTr="0038622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6 = 5 / 4</w:t>
            </w:r>
          </w:p>
        </w:tc>
      </w:tr>
      <w:tr w:rsidR="00902209" w:rsidRPr="00D948D5" w:rsidTr="0038622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Коэффициент бюджетной эффективности (стр. 1.1)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1.1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Сумма уплаченных налогов в местный бюджет (наименование муниц. образования)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тыс. рублей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Коэффициент социальной эффективности (стр. 2.2 или стр. 2.3 &gt; 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2.1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Фонд заработной платы, начисленной работникам среднесписочного состава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тыс. рублей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Х</w:t>
            </w:r>
          </w:p>
        </w:tc>
      </w:tr>
      <w:tr w:rsidR="00902209" w:rsidRPr="00D948D5" w:rsidTr="0038622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человек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2209" w:rsidRPr="00D948D5" w:rsidTr="0038622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2.3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Среднемесячная заработная плата на одного работника</w:t>
            </w: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(стр. 2.1 / стр. 2.2 / количество месяцев)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рублей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Руководитель организации     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 xml:space="preserve">                                                                   (подпись)        (расшифровка подписи)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Главный бухгалтер            _________________  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 xml:space="preserve">                                                                  (подпись)       (расшифровка подписи)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3"/>
      </w:tblGrid>
      <w:tr w:rsidR="00902209" w:rsidRPr="00D948D5" w:rsidTr="00386229"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СОГЛАСОВАНО</w:t>
            </w: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_______________________________</w:t>
            </w: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В части налогов - ФНС России по РМ</w:t>
            </w: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М.П.</w:t>
            </w: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Приложение: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 xml:space="preserve">1. </w:t>
      </w:r>
      <w:hyperlink r:id="rId8" w:history="1">
        <w:r w:rsidRPr="00D948D5">
          <w:rPr>
            <w:color w:val="106BBE"/>
            <w:sz w:val="28"/>
            <w:szCs w:val="28"/>
          </w:rPr>
          <w:t>Бухгалтерский баланс</w:t>
        </w:r>
      </w:hyperlink>
      <w:r w:rsidRPr="00D948D5">
        <w:rPr>
          <w:sz w:val="28"/>
          <w:szCs w:val="28"/>
        </w:rPr>
        <w:t xml:space="preserve"> на ____________ 20 ___ г., форма по </w:t>
      </w:r>
      <w:hyperlink r:id="rId9" w:history="1">
        <w:r w:rsidRPr="00D948D5">
          <w:rPr>
            <w:color w:val="106BBE"/>
            <w:sz w:val="28"/>
            <w:szCs w:val="28"/>
          </w:rPr>
          <w:t>ОКУД 0710001</w:t>
        </w:r>
      </w:hyperlink>
      <w:r w:rsidRPr="00D948D5">
        <w:rPr>
          <w:sz w:val="28"/>
          <w:szCs w:val="28"/>
        </w:rPr>
        <w:t>;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 xml:space="preserve">                                                               (отчетный год)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2. Отчет о финансовых результатах за ______________ 20 ___ г., форма  по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 xml:space="preserve">                                                                                        (отчетный год)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10" w:history="1">
        <w:r w:rsidRPr="00D948D5">
          <w:rPr>
            <w:color w:val="106BBE"/>
            <w:sz w:val="28"/>
            <w:szCs w:val="28"/>
          </w:rPr>
          <w:t>ОКУД 0710002</w:t>
        </w:r>
      </w:hyperlink>
      <w:r w:rsidRPr="00D948D5">
        <w:rPr>
          <w:sz w:val="28"/>
          <w:szCs w:val="28"/>
        </w:rPr>
        <w:t>.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  <w:bookmarkStart w:id="25" w:name="sub_4000"/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</w:p>
    <w:p w:rsidR="00902209" w:rsidRDefault="00902209" w:rsidP="00902209">
      <w:pPr>
        <w:widowControl w:val="0"/>
        <w:autoSpaceDE w:val="0"/>
        <w:autoSpaceDN w:val="0"/>
        <w:adjustRightInd w:val="0"/>
        <w:rPr>
          <w:bCs/>
          <w:color w:val="26282F"/>
          <w:sz w:val="28"/>
          <w:szCs w:val="28"/>
        </w:rPr>
      </w:pPr>
    </w:p>
    <w:p w:rsidR="00902209" w:rsidRPr="008D77BC" w:rsidRDefault="00902209" w:rsidP="00902209">
      <w:pPr>
        <w:jc w:val="right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Приложение 4</w:t>
      </w:r>
      <w:r w:rsidRPr="00D948D5">
        <w:rPr>
          <w:bCs/>
          <w:color w:val="26282F"/>
          <w:sz w:val="28"/>
          <w:szCs w:val="28"/>
        </w:rPr>
        <w:br/>
        <w:t xml:space="preserve">к </w:t>
      </w:r>
      <w:hyperlink w:anchor="sub_10000" w:history="1">
        <w:r w:rsidRPr="00D948D5">
          <w:rPr>
            <w:color w:val="106BBE"/>
            <w:sz w:val="28"/>
            <w:szCs w:val="28"/>
          </w:rPr>
          <w:t>Порядку</w:t>
        </w:r>
      </w:hyperlink>
      <w:r w:rsidRPr="00D948D5">
        <w:rPr>
          <w:bCs/>
          <w:color w:val="26282F"/>
          <w:sz w:val="28"/>
          <w:szCs w:val="28"/>
        </w:rPr>
        <w:t xml:space="preserve"> проведения оценки</w:t>
      </w:r>
      <w:r w:rsidRPr="00D948D5">
        <w:rPr>
          <w:bCs/>
          <w:color w:val="26282F"/>
          <w:sz w:val="28"/>
          <w:szCs w:val="28"/>
        </w:rPr>
        <w:br/>
        <w:t>эффективности налоговых льгот</w:t>
      </w:r>
      <w:r w:rsidRPr="00D948D5">
        <w:rPr>
          <w:bCs/>
          <w:color w:val="26282F"/>
          <w:sz w:val="28"/>
          <w:szCs w:val="28"/>
        </w:rPr>
        <w:br/>
        <w:t>по местным налогам,</w:t>
      </w:r>
      <w:r w:rsidRPr="00D948D5">
        <w:rPr>
          <w:bCs/>
          <w:color w:val="26282F"/>
          <w:sz w:val="28"/>
          <w:szCs w:val="28"/>
        </w:rPr>
        <w:br/>
        <w:t xml:space="preserve">утвержденным </w:t>
      </w:r>
      <w:hyperlink w:anchor="sub_0" w:history="1">
        <w:r w:rsidRPr="00D948D5">
          <w:rPr>
            <w:color w:val="106BBE"/>
            <w:sz w:val="28"/>
            <w:szCs w:val="28"/>
          </w:rPr>
          <w:t>решением</w:t>
        </w:r>
      </w:hyperlink>
      <w:r w:rsidRPr="00D948D5">
        <w:rPr>
          <w:bCs/>
          <w:color w:val="26282F"/>
          <w:sz w:val="28"/>
          <w:szCs w:val="28"/>
        </w:rPr>
        <w:t xml:space="preserve"> Совета депутатов</w:t>
      </w:r>
      <w:r w:rsidRPr="00D948D5">
        <w:rPr>
          <w:bCs/>
          <w:color w:val="26282F"/>
          <w:sz w:val="28"/>
          <w:szCs w:val="28"/>
        </w:rPr>
        <w:br/>
      </w:r>
      <w:r w:rsidRPr="00FC12A1">
        <w:rPr>
          <w:bCs/>
          <w:sz w:val="28"/>
          <w:szCs w:val="28"/>
        </w:rPr>
        <w:t>Болдовского</w:t>
      </w:r>
      <w:r>
        <w:rPr>
          <w:bCs/>
          <w:sz w:val="28"/>
          <w:szCs w:val="28"/>
        </w:rPr>
        <w:t xml:space="preserve"> </w:t>
      </w:r>
      <w:r w:rsidRPr="00D948D5">
        <w:rPr>
          <w:bCs/>
          <w:color w:val="26282F"/>
          <w:sz w:val="28"/>
          <w:szCs w:val="28"/>
        </w:rPr>
        <w:t xml:space="preserve"> сельского поселения</w:t>
      </w:r>
      <w:r w:rsidRPr="00D948D5">
        <w:rPr>
          <w:bCs/>
          <w:color w:val="26282F"/>
          <w:sz w:val="28"/>
          <w:szCs w:val="28"/>
        </w:rPr>
        <w:br/>
      </w:r>
      <w:bookmarkEnd w:id="25"/>
      <w:r>
        <w:rPr>
          <w:sz w:val="28"/>
          <w:szCs w:val="28"/>
        </w:rPr>
        <w:t>о</w:t>
      </w:r>
      <w:r w:rsidRPr="008D77BC">
        <w:rPr>
          <w:sz w:val="28"/>
          <w:szCs w:val="28"/>
        </w:rPr>
        <w:t>т</w:t>
      </w:r>
      <w:r>
        <w:rPr>
          <w:sz w:val="28"/>
          <w:szCs w:val="28"/>
        </w:rPr>
        <w:t xml:space="preserve">   01.03. </w:t>
      </w:r>
      <w:r w:rsidRPr="008D77BC">
        <w:rPr>
          <w:sz w:val="28"/>
          <w:szCs w:val="28"/>
        </w:rPr>
        <w:t>2017 г №</w:t>
      </w:r>
      <w:r>
        <w:rPr>
          <w:sz w:val="28"/>
          <w:szCs w:val="28"/>
        </w:rPr>
        <w:t xml:space="preserve"> 7/27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РАСЧЕТ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оценки эффективности предоставленных налоговых льгот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по категориям налогоплательщиков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Орган исполнительной власти_________________________________________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lastRenderedPageBreak/>
        <w:t>Ответственное лицо _____________________________, тел.________________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Наименование налога ________________________________________________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Содержание налоговой льготы 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 xml:space="preserve">                                                                                   (размер налоговой ставки в % или освобождение)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Категория налоговой льготы __________________________________________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Отчетный период ________ год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2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"/>
        <w:gridCol w:w="3795"/>
        <w:gridCol w:w="1733"/>
        <w:gridCol w:w="1134"/>
        <w:gridCol w:w="1193"/>
        <w:gridCol w:w="1540"/>
      </w:tblGrid>
      <w:tr w:rsidR="00902209" w:rsidRPr="00D948D5" w:rsidTr="00386229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N</w:t>
            </w: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п/п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Год, предшествующий отчетному периоду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Отчетный период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Коэффициент эффективности</w:t>
            </w:r>
          </w:p>
        </w:tc>
      </w:tr>
      <w:tr w:rsidR="00902209" w:rsidRPr="00D948D5" w:rsidTr="00386229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6 = 5 / 4</w:t>
            </w:r>
          </w:p>
        </w:tc>
      </w:tr>
      <w:tr w:rsidR="00902209" w:rsidRPr="00D948D5" w:rsidTr="00386229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Коэффициент бюджетной эффективности (стр. 1.1) 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Х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209" w:rsidRPr="00D948D5" w:rsidTr="00386229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1.1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Сумма уплаченных налогов в местный бюджет (наименование муниц. образования)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тыс. 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209" w:rsidRPr="00D948D5" w:rsidTr="00386229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Коэффициент социальной эффективности (стр. 2.2 или стр. 2.3 &gt; 1)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Х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209" w:rsidRPr="00D948D5" w:rsidTr="00386229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2.1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Фонд заработной платы, начисленной работникам среднесписочного состава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тыс. 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Х</w:t>
            </w:r>
          </w:p>
        </w:tc>
      </w:tr>
      <w:tr w:rsidR="00902209" w:rsidRPr="00D948D5" w:rsidTr="00386229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2.2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Среднесписочная численность работников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02209" w:rsidRPr="00D948D5" w:rsidTr="00386229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2.3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Среднемесячная заработная плата на одного работника</w:t>
            </w:r>
          </w:p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(стр. 2.1/стр. 2.2/количество месяцев)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48D5">
              <w:rPr>
                <w:sz w:val="26"/>
                <w:szCs w:val="26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02209" w:rsidRDefault="00902209" w:rsidP="00902209">
      <w:pPr>
        <w:widowControl w:val="0"/>
        <w:autoSpaceDE w:val="0"/>
        <w:autoSpaceDN w:val="0"/>
        <w:adjustRightInd w:val="0"/>
        <w:jc w:val="right"/>
        <w:rPr>
          <w:bCs/>
          <w:color w:val="26282F"/>
          <w:sz w:val="28"/>
          <w:szCs w:val="28"/>
        </w:rPr>
      </w:pPr>
      <w:bookmarkStart w:id="26" w:name="sub_5000"/>
    </w:p>
    <w:p w:rsidR="00902209" w:rsidRPr="008D77BC" w:rsidRDefault="00902209" w:rsidP="00902209">
      <w:pPr>
        <w:jc w:val="right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Приложение 5</w:t>
      </w:r>
      <w:r w:rsidRPr="00D948D5">
        <w:rPr>
          <w:bCs/>
          <w:color w:val="26282F"/>
          <w:sz w:val="28"/>
          <w:szCs w:val="28"/>
        </w:rPr>
        <w:br/>
        <w:t xml:space="preserve">к </w:t>
      </w:r>
      <w:hyperlink w:anchor="sub_10000" w:history="1">
        <w:r w:rsidRPr="00D948D5">
          <w:rPr>
            <w:color w:val="106BBE"/>
            <w:sz w:val="28"/>
            <w:szCs w:val="28"/>
          </w:rPr>
          <w:t>Порядку</w:t>
        </w:r>
      </w:hyperlink>
      <w:r w:rsidRPr="00D948D5">
        <w:rPr>
          <w:bCs/>
          <w:color w:val="26282F"/>
          <w:sz w:val="28"/>
          <w:szCs w:val="28"/>
        </w:rPr>
        <w:t xml:space="preserve"> проведения оценки</w:t>
      </w:r>
      <w:r w:rsidRPr="00D948D5">
        <w:rPr>
          <w:bCs/>
          <w:color w:val="26282F"/>
          <w:sz w:val="28"/>
          <w:szCs w:val="28"/>
        </w:rPr>
        <w:br/>
        <w:t>эффективности налоговых льгот</w:t>
      </w:r>
      <w:r w:rsidRPr="00D948D5">
        <w:rPr>
          <w:bCs/>
          <w:color w:val="26282F"/>
          <w:sz w:val="28"/>
          <w:szCs w:val="28"/>
        </w:rPr>
        <w:br/>
        <w:t>по местным налогам,</w:t>
      </w:r>
      <w:r w:rsidRPr="00D948D5">
        <w:rPr>
          <w:bCs/>
          <w:color w:val="26282F"/>
          <w:sz w:val="28"/>
          <w:szCs w:val="28"/>
        </w:rPr>
        <w:br/>
        <w:t xml:space="preserve">утвержденным </w:t>
      </w:r>
      <w:hyperlink w:anchor="sub_0" w:history="1">
        <w:r w:rsidRPr="00D948D5">
          <w:rPr>
            <w:color w:val="106BBE"/>
            <w:sz w:val="28"/>
            <w:szCs w:val="28"/>
          </w:rPr>
          <w:t>решением</w:t>
        </w:r>
      </w:hyperlink>
      <w:r w:rsidRPr="00D948D5">
        <w:rPr>
          <w:bCs/>
          <w:color w:val="26282F"/>
          <w:sz w:val="28"/>
          <w:szCs w:val="28"/>
        </w:rPr>
        <w:t xml:space="preserve"> Совета депутатов</w:t>
      </w:r>
      <w:r w:rsidRPr="00D948D5">
        <w:rPr>
          <w:bCs/>
          <w:color w:val="26282F"/>
          <w:sz w:val="28"/>
          <w:szCs w:val="28"/>
        </w:rPr>
        <w:br/>
      </w:r>
      <w:r w:rsidRPr="00FC12A1">
        <w:rPr>
          <w:bCs/>
          <w:sz w:val="28"/>
          <w:szCs w:val="28"/>
        </w:rPr>
        <w:t xml:space="preserve">Болдовского </w:t>
      </w:r>
      <w:r w:rsidRPr="00D948D5">
        <w:rPr>
          <w:bCs/>
          <w:color w:val="26282F"/>
          <w:sz w:val="28"/>
          <w:szCs w:val="28"/>
        </w:rPr>
        <w:t xml:space="preserve"> сельского поселения</w:t>
      </w:r>
      <w:r w:rsidRPr="00D948D5">
        <w:rPr>
          <w:bCs/>
          <w:color w:val="26282F"/>
          <w:sz w:val="28"/>
          <w:szCs w:val="28"/>
        </w:rPr>
        <w:br/>
      </w:r>
      <w:bookmarkEnd w:id="26"/>
      <w:r>
        <w:rPr>
          <w:sz w:val="28"/>
          <w:szCs w:val="28"/>
        </w:rPr>
        <w:t>о</w:t>
      </w:r>
      <w:r w:rsidRPr="008D77BC">
        <w:rPr>
          <w:sz w:val="28"/>
          <w:szCs w:val="28"/>
        </w:rPr>
        <w:t>т</w:t>
      </w:r>
      <w:r>
        <w:rPr>
          <w:sz w:val="28"/>
          <w:szCs w:val="28"/>
        </w:rPr>
        <w:t xml:space="preserve">   01.03. </w:t>
      </w:r>
      <w:r w:rsidRPr="008D77BC">
        <w:rPr>
          <w:sz w:val="28"/>
          <w:szCs w:val="28"/>
        </w:rPr>
        <w:t>2017 г №</w:t>
      </w:r>
      <w:r>
        <w:rPr>
          <w:sz w:val="28"/>
          <w:szCs w:val="28"/>
        </w:rPr>
        <w:t xml:space="preserve"> 7/27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РЕЗУЛЬТАТЫ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8D5">
        <w:rPr>
          <w:bCs/>
          <w:color w:val="26282F"/>
          <w:sz w:val="28"/>
          <w:szCs w:val="28"/>
        </w:rPr>
        <w:t>оценки эффективности предоставленных налоговых льгот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8D5">
        <w:rPr>
          <w:sz w:val="28"/>
          <w:szCs w:val="28"/>
        </w:rPr>
        <w:t>Отчетный период ________ год</w:t>
      </w:r>
    </w:p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7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0"/>
        <w:gridCol w:w="1250"/>
        <w:gridCol w:w="2100"/>
        <w:gridCol w:w="2100"/>
        <w:gridCol w:w="1495"/>
      </w:tblGrid>
      <w:tr w:rsidR="00902209" w:rsidRPr="00D948D5" w:rsidTr="00386229"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Категория налогоплательщика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Вид налога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Коэффициент бюджетной эффективности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Коэффициент социальной эффективности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Оценка эффективности (да, нет)</w:t>
            </w:r>
          </w:p>
        </w:tc>
      </w:tr>
      <w:tr w:rsidR="00902209" w:rsidRPr="00D948D5" w:rsidTr="00386229"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8D5">
              <w:rPr>
                <w:sz w:val="28"/>
                <w:szCs w:val="28"/>
              </w:rPr>
              <w:t>6</w:t>
            </w:r>
          </w:p>
        </w:tc>
      </w:tr>
      <w:tr w:rsidR="00902209" w:rsidRPr="00D948D5" w:rsidTr="00386229"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09" w:rsidRPr="00D948D5" w:rsidRDefault="00902209" w:rsidP="003862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02209" w:rsidRPr="00D948D5" w:rsidRDefault="00902209" w:rsidP="009022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02209" w:rsidRPr="00D948D5" w:rsidRDefault="00902209" w:rsidP="00902209">
      <w:pPr>
        <w:rPr>
          <w:sz w:val="28"/>
          <w:szCs w:val="28"/>
        </w:rPr>
      </w:pPr>
    </w:p>
    <w:p w:rsidR="00902209" w:rsidRPr="00D948D5" w:rsidRDefault="00902209" w:rsidP="00902209">
      <w:pPr>
        <w:rPr>
          <w:sz w:val="28"/>
          <w:szCs w:val="28"/>
        </w:rPr>
      </w:pPr>
    </w:p>
    <w:p w:rsidR="00902209" w:rsidRDefault="00902209" w:rsidP="00902209">
      <w:pPr>
        <w:rPr>
          <w:sz w:val="28"/>
          <w:szCs w:val="28"/>
        </w:rPr>
      </w:pPr>
    </w:p>
    <w:p w:rsidR="00902209" w:rsidRDefault="00902209" w:rsidP="00902209">
      <w:pPr>
        <w:rPr>
          <w:sz w:val="28"/>
          <w:szCs w:val="28"/>
        </w:rPr>
      </w:pPr>
    </w:p>
    <w:p w:rsidR="00902209" w:rsidRDefault="00902209" w:rsidP="00902209">
      <w:pPr>
        <w:rPr>
          <w:sz w:val="28"/>
          <w:szCs w:val="28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956ED" w:rsidRDefault="00E956ED" w:rsidP="00E956ED">
      <w:pPr>
        <w:outlineLvl w:val="0"/>
        <w:rPr>
          <w:rFonts w:cs="Times New Roman CYR"/>
          <w:b/>
          <w:sz w:val="28"/>
          <w:szCs w:val="28"/>
        </w:rPr>
      </w:pPr>
    </w:p>
    <w:sectPr w:rsidR="00E956E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B5C"/>
    <w:rsid w:val="00006B27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76118B"/>
    <w:rsid w:val="00781744"/>
    <w:rsid w:val="007B1399"/>
    <w:rsid w:val="008410C6"/>
    <w:rsid w:val="00867D7F"/>
    <w:rsid w:val="008817F5"/>
    <w:rsid w:val="008B61E7"/>
    <w:rsid w:val="00902209"/>
    <w:rsid w:val="00936733"/>
    <w:rsid w:val="009976BD"/>
    <w:rsid w:val="00A321CE"/>
    <w:rsid w:val="00A368AA"/>
    <w:rsid w:val="00AB4190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762.10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7497.3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64710.6000" TargetMode="External"/><Relationship Id="rId10" Type="http://schemas.openxmlformats.org/officeDocument/2006/relationships/hyperlink" Target="garantF1://79139.710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9139.71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2017-02-03T10:35:00Z</cp:lastPrinted>
  <dcterms:created xsi:type="dcterms:W3CDTF">2017-01-24T12:24:00Z</dcterms:created>
  <dcterms:modified xsi:type="dcterms:W3CDTF">2017-04-04T06:34:00Z</dcterms:modified>
</cp:coreProperties>
</file>