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BD" w:rsidRPr="00D40164" w:rsidRDefault="002D0CBD" w:rsidP="002D0CBD">
      <w:pPr>
        <w:spacing w:after="5" w:line="242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lang w:eastAsia="en-US"/>
        </w:rPr>
      </w:pPr>
      <w:r w:rsidRPr="00D40164">
        <w:rPr>
          <w:rFonts w:ascii="Times New Roman" w:hAnsi="Times New Roman"/>
          <w:color w:val="000000"/>
          <w:sz w:val="28"/>
          <w:szCs w:val="28"/>
          <w:lang w:eastAsia="en-US"/>
        </w:rPr>
        <w:t>СОВЕТ ДЕПУТАТОВ ПРИРЕЧЕНСКОГО СЕЛЬСКОГО ПОСЕЛЕНИЯ</w:t>
      </w:r>
    </w:p>
    <w:p w:rsidR="002D0CBD" w:rsidRPr="00D40164" w:rsidRDefault="002D0CBD" w:rsidP="002D0CBD">
      <w:pPr>
        <w:spacing w:after="5" w:line="242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D4016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РУЗАЕВСКОГО МУНИЦИПАЛЬНОГО РАЙОНА</w:t>
      </w:r>
    </w:p>
    <w:p w:rsidR="002D0CBD" w:rsidRPr="00D40164" w:rsidRDefault="002D0CBD" w:rsidP="002D0CBD">
      <w:pPr>
        <w:spacing w:after="5" w:line="242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D40164">
        <w:rPr>
          <w:rFonts w:ascii="Times New Roman" w:hAnsi="Times New Roman"/>
          <w:color w:val="000000"/>
          <w:sz w:val="28"/>
          <w:szCs w:val="28"/>
          <w:lang w:eastAsia="en-US"/>
        </w:rPr>
        <w:t>РЕСПУБЛИКИ МОРДОВИЯ</w:t>
      </w:r>
    </w:p>
    <w:p w:rsidR="002D0CBD" w:rsidRPr="00D40164" w:rsidRDefault="002D0CBD" w:rsidP="002D0CBD">
      <w:pPr>
        <w:spacing w:after="5" w:line="242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2D0CBD" w:rsidRPr="00D40164" w:rsidRDefault="002D0CBD" w:rsidP="002D0CBD">
      <w:pPr>
        <w:autoSpaceDE w:val="0"/>
        <w:autoSpaceDN w:val="0"/>
        <w:adjustRightInd w:val="0"/>
        <w:spacing w:after="0" w:line="206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D4016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РЕШЕНИЕ</w:t>
      </w:r>
    </w:p>
    <w:p w:rsidR="002D0CBD" w:rsidRPr="00D40164" w:rsidRDefault="002D0CBD" w:rsidP="002D0CBD">
      <w:pPr>
        <w:autoSpaceDE w:val="0"/>
        <w:autoSpaceDN w:val="0"/>
        <w:adjustRightInd w:val="0"/>
        <w:spacing w:after="0" w:line="206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2D0CBD" w:rsidRPr="00D40164" w:rsidRDefault="002D0CBD" w:rsidP="002D0CBD">
      <w:pPr>
        <w:spacing w:after="5" w:line="242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D40164">
        <w:rPr>
          <w:rFonts w:ascii="Times New Roman" w:hAnsi="Times New Roman"/>
          <w:color w:val="000000"/>
          <w:sz w:val="28"/>
          <w:szCs w:val="28"/>
          <w:lang w:eastAsia="en-US"/>
        </w:rPr>
        <w:t>от  28.02.2020 г.</w:t>
      </w:r>
      <w:r w:rsidRPr="00D40164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D40164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D40164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D40164">
        <w:rPr>
          <w:rFonts w:ascii="Times New Roman" w:hAnsi="Times New Roman"/>
          <w:color w:val="000000"/>
          <w:sz w:val="28"/>
          <w:szCs w:val="28"/>
          <w:lang w:eastAsia="en-US"/>
        </w:rPr>
        <w:tab/>
        <w:t xml:space="preserve">          </w:t>
      </w:r>
      <w:r w:rsidRPr="00D40164">
        <w:rPr>
          <w:rFonts w:ascii="Times New Roman" w:hAnsi="Times New Roman"/>
          <w:color w:val="000000"/>
          <w:sz w:val="28"/>
          <w:szCs w:val="28"/>
          <w:lang w:eastAsia="en-US"/>
        </w:rPr>
        <w:tab/>
        <w:t xml:space="preserve">              </w:t>
      </w:r>
      <w:r w:rsidRPr="00D40164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D40164">
        <w:rPr>
          <w:rFonts w:ascii="Times New Roman" w:hAnsi="Times New Roman"/>
          <w:color w:val="000000"/>
          <w:sz w:val="28"/>
          <w:szCs w:val="28"/>
          <w:lang w:eastAsia="en-US"/>
        </w:rPr>
        <w:tab/>
        <w:t>№ 46/160</w:t>
      </w:r>
    </w:p>
    <w:p w:rsidR="002D0CBD" w:rsidRPr="00D40164" w:rsidRDefault="002D0CBD" w:rsidP="002D0CBD">
      <w:pPr>
        <w:keepNext/>
        <w:keepLines/>
        <w:shd w:val="clear" w:color="auto" w:fill="FFFFFF"/>
        <w:spacing w:before="240" w:after="60"/>
        <w:ind w:left="576" w:hanging="576"/>
        <w:jc w:val="center"/>
        <w:outlineLvl w:val="1"/>
        <w:rPr>
          <w:rFonts w:ascii="Times New Roman" w:eastAsia="Arial" w:hAnsi="Times New Roman" w:cs="Arial"/>
          <w:color w:val="474145"/>
          <w:sz w:val="24"/>
          <w:szCs w:val="24"/>
        </w:rPr>
      </w:pPr>
      <w:proofErr w:type="spellStart"/>
      <w:r w:rsidRPr="00D40164">
        <w:rPr>
          <w:rFonts w:ascii="Times New Roman" w:eastAsia="Arial" w:hAnsi="Times New Roman" w:cs="Arial"/>
          <w:color w:val="474145"/>
          <w:sz w:val="24"/>
          <w:szCs w:val="24"/>
        </w:rPr>
        <w:t>п.Левженский</w:t>
      </w:r>
      <w:proofErr w:type="spellEnd"/>
    </w:p>
    <w:p w:rsidR="002D0CBD" w:rsidRPr="00D40164" w:rsidRDefault="002D0CBD" w:rsidP="002D0CBD">
      <w:pPr>
        <w:autoSpaceDE w:val="0"/>
        <w:autoSpaceDN w:val="0"/>
        <w:adjustRightInd w:val="0"/>
        <w:spacing w:before="108" w:after="0" w:line="360" w:lineRule="exact"/>
        <w:ind w:left="7" w:right="100" w:firstLine="725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2D0CBD" w:rsidRPr="00D40164" w:rsidRDefault="002D0CBD" w:rsidP="002D0CBD">
      <w:pPr>
        <w:autoSpaceDE w:val="0"/>
        <w:autoSpaceDN w:val="0"/>
        <w:adjustRightInd w:val="0"/>
        <w:spacing w:after="0" w:line="360" w:lineRule="exact"/>
        <w:ind w:left="7" w:right="100"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D40164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 xml:space="preserve">О порядке предоставления муниципальных гарантий по инвестиционным проектам за счет средств бюджета </w:t>
      </w:r>
      <w:proofErr w:type="spellStart"/>
      <w:r w:rsidRPr="00D40164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Приреченского</w:t>
      </w:r>
      <w:proofErr w:type="spellEnd"/>
      <w:r w:rsidRPr="00D40164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Рузаевского</w:t>
      </w:r>
      <w:proofErr w:type="spellEnd"/>
      <w:r w:rsidRPr="00D40164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 xml:space="preserve"> муниципального района.</w:t>
      </w:r>
    </w:p>
    <w:p w:rsidR="002D0CBD" w:rsidRPr="00D40164" w:rsidRDefault="002D0CBD" w:rsidP="002D0CBD">
      <w:pPr>
        <w:autoSpaceDE w:val="0"/>
        <w:autoSpaceDN w:val="0"/>
        <w:adjustRightInd w:val="0"/>
        <w:spacing w:after="0" w:line="360" w:lineRule="exact"/>
        <w:ind w:left="7" w:right="100" w:firstLine="720"/>
        <w:jc w:val="center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2D0CBD" w:rsidRPr="00D40164" w:rsidRDefault="002D0CBD" w:rsidP="002D0CBD">
      <w:pPr>
        <w:autoSpaceDE w:val="0"/>
        <w:autoSpaceDN w:val="0"/>
        <w:adjustRightInd w:val="0"/>
        <w:spacing w:after="0" w:line="360" w:lineRule="exact"/>
        <w:ind w:left="7" w:right="100" w:firstLine="725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D40164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 В соответствии со статьями 115, 115.2, 117 Бюджетного кодекса Российской Федерации, с пунктом 2 статьи 19 Федерального закона от 25.02.1999 № 39-ФЗ "Об инвестиционной деятельности в Российской Федерации, осуществляемой в форме капитальных вложений", федеральными законами от 06.10.2003 № 131-ФЗ "Об общих принципах организации местного самоуправления в Российской Федерации", от 26.07.2006 № 135-ФЗ "О защите конкуренции", Уставом</w:t>
      </w:r>
      <w:r w:rsidRPr="00D40164">
        <w:rPr>
          <w:rFonts w:ascii="Times New Roman" w:hAnsi="Times New Roman"/>
          <w:color w:val="000000"/>
          <w:sz w:val="28"/>
          <w:szCs w:val="28"/>
          <w:shd w:val="clear" w:color="auto" w:fill="F7F7F7"/>
          <w:lang w:eastAsia="en-US"/>
        </w:rPr>
        <w:t xml:space="preserve"> </w:t>
      </w:r>
      <w:proofErr w:type="spellStart"/>
      <w:r w:rsidRPr="00D40164">
        <w:rPr>
          <w:rFonts w:ascii="Times New Roman" w:hAnsi="Times New Roman"/>
          <w:color w:val="000000"/>
          <w:sz w:val="28"/>
          <w:szCs w:val="28"/>
          <w:shd w:val="clear" w:color="auto" w:fill="F7F7F7"/>
          <w:lang w:eastAsia="en-US"/>
        </w:rPr>
        <w:t>Приреченского</w:t>
      </w:r>
      <w:proofErr w:type="spellEnd"/>
      <w:r w:rsidRPr="00D40164">
        <w:rPr>
          <w:rFonts w:ascii="Times New Roman" w:hAnsi="Times New Roman"/>
          <w:color w:val="000000"/>
          <w:sz w:val="28"/>
          <w:szCs w:val="28"/>
          <w:shd w:val="clear" w:color="auto" w:fill="F7F7F7"/>
          <w:lang w:eastAsia="en-US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color w:val="000000"/>
          <w:sz w:val="28"/>
          <w:szCs w:val="28"/>
          <w:shd w:val="clear" w:color="auto" w:fill="F7F7F7"/>
          <w:lang w:eastAsia="en-US"/>
        </w:rPr>
        <w:t>Рузаевского</w:t>
      </w:r>
      <w:proofErr w:type="spellEnd"/>
      <w:r w:rsidRPr="00D40164">
        <w:rPr>
          <w:rFonts w:ascii="Times New Roman" w:hAnsi="Times New Roman"/>
          <w:color w:val="000000"/>
          <w:sz w:val="28"/>
          <w:szCs w:val="28"/>
          <w:shd w:val="clear" w:color="auto" w:fill="F7F7F7"/>
          <w:lang w:eastAsia="en-US"/>
        </w:rPr>
        <w:t xml:space="preserve"> муниципального района</w:t>
      </w:r>
      <w:r w:rsidRPr="00D40164">
        <w:rPr>
          <w:rFonts w:ascii="Times New Roman" w:hAnsi="Times New Roman"/>
          <w:bCs/>
          <w:color w:val="000000"/>
          <w:sz w:val="28"/>
          <w:szCs w:val="28"/>
          <w:lang w:eastAsia="en-US"/>
        </w:rPr>
        <w:t>,</w:t>
      </w:r>
    </w:p>
    <w:p w:rsidR="002D0CBD" w:rsidRPr="00D40164" w:rsidRDefault="002D0CBD" w:rsidP="002D0CBD">
      <w:pPr>
        <w:autoSpaceDE w:val="0"/>
        <w:autoSpaceDN w:val="0"/>
        <w:adjustRightInd w:val="0"/>
        <w:spacing w:after="0" w:line="360" w:lineRule="exact"/>
        <w:ind w:left="7" w:right="100" w:firstLine="725"/>
        <w:jc w:val="center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2D0CBD" w:rsidRPr="00D40164" w:rsidRDefault="002D0CBD" w:rsidP="002D0CBD">
      <w:pPr>
        <w:autoSpaceDE w:val="0"/>
        <w:autoSpaceDN w:val="0"/>
        <w:adjustRightInd w:val="0"/>
        <w:spacing w:after="0" w:line="360" w:lineRule="exact"/>
        <w:ind w:left="7" w:right="100" w:firstLine="725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D40164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Совет депутатов </w:t>
      </w:r>
      <w:proofErr w:type="spellStart"/>
      <w:r w:rsidRPr="00D40164">
        <w:rPr>
          <w:rFonts w:ascii="Times New Roman" w:hAnsi="Times New Roman"/>
          <w:b/>
          <w:color w:val="000000"/>
          <w:sz w:val="28"/>
          <w:szCs w:val="28"/>
          <w:lang w:eastAsia="en-US"/>
        </w:rPr>
        <w:t>Приреченского</w:t>
      </w:r>
      <w:proofErr w:type="spellEnd"/>
      <w:r w:rsidRPr="00D40164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 сельского поселения</w:t>
      </w:r>
    </w:p>
    <w:p w:rsidR="002D0CBD" w:rsidRPr="00D40164" w:rsidRDefault="002D0CBD" w:rsidP="002D0CBD">
      <w:pPr>
        <w:autoSpaceDE w:val="0"/>
        <w:autoSpaceDN w:val="0"/>
        <w:adjustRightInd w:val="0"/>
        <w:spacing w:before="108" w:after="108" w:line="360" w:lineRule="exact"/>
        <w:ind w:left="7" w:right="100"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proofErr w:type="spellStart"/>
      <w:r w:rsidRPr="00D40164">
        <w:rPr>
          <w:rFonts w:ascii="Times New Roman" w:hAnsi="Times New Roman"/>
          <w:b/>
          <w:color w:val="000000"/>
          <w:sz w:val="28"/>
          <w:szCs w:val="28"/>
          <w:lang w:eastAsia="en-US"/>
        </w:rPr>
        <w:t>Рузаевского</w:t>
      </w:r>
      <w:proofErr w:type="spellEnd"/>
      <w:r w:rsidRPr="00D40164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 муниципального района</w:t>
      </w:r>
    </w:p>
    <w:p w:rsidR="002D0CBD" w:rsidRPr="00D40164" w:rsidRDefault="002D0CBD" w:rsidP="002D0CBD">
      <w:pPr>
        <w:autoSpaceDE w:val="0"/>
        <w:autoSpaceDN w:val="0"/>
        <w:adjustRightInd w:val="0"/>
        <w:spacing w:before="108" w:after="108" w:line="360" w:lineRule="exact"/>
        <w:ind w:left="7" w:right="100"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D40164">
        <w:rPr>
          <w:rFonts w:ascii="Times New Roman" w:hAnsi="Times New Roman"/>
          <w:b/>
          <w:color w:val="000000"/>
          <w:sz w:val="28"/>
          <w:szCs w:val="28"/>
          <w:lang w:eastAsia="en-US"/>
        </w:rPr>
        <w:t>РЕШИЛ:</w:t>
      </w:r>
    </w:p>
    <w:p w:rsidR="002D0CBD" w:rsidRPr="00D40164" w:rsidRDefault="002D0CBD" w:rsidP="002D0CBD">
      <w:pPr>
        <w:autoSpaceDE w:val="0"/>
        <w:autoSpaceDN w:val="0"/>
        <w:adjustRightInd w:val="0"/>
        <w:spacing w:before="108" w:after="108" w:line="360" w:lineRule="exact"/>
        <w:ind w:left="7" w:right="10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7F7F7"/>
          <w:lang w:eastAsia="en-US"/>
        </w:rPr>
      </w:pPr>
      <w:r w:rsidRPr="00D4016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1. </w:t>
      </w:r>
      <w:bookmarkStart w:id="0" w:name="sub_2"/>
      <w:r w:rsidRPr="00D40164">
        <w:rPr>
          <w:rFonts w:ascii="Times New Roman" w:hAnsi="Times New Roman"/>
          <w:color w:val="000000"/>
          <w:sz w:val="28"/>
          <w:szCs w:val="28"/>
          <w:shd w:val="clear" w:color="auto" w:fill="F7F7F7"/>
          <w:lang w:eastAsia="en-US"/>
        </w:rPr>
        <w:t xml:space="preserve">Утвердить Порядок предоставления муниципальных гарантий за счет средств бюджета </w:t>
      </w:r>
      <w:proofErr w:type="spellStart"/>
      <w:r w:rsidRPr="00D40164">
        <w:rPr>
          <w:rFonts w:ascii="Times New Roman" w:hAnsi="Times New Roman"/>
          <w:color w:val="000000"/>
          <w:sz w:val="28"/>
          <w:szCs w:val="28"/>
          <w:shd w:val="clear" w:color="auto" w:fill="F7F7F7"/>
          <w:lang w:eastAsia="en-US"/>
        </w:rPr>
        <w:t>Приреченского</w:t>
      </w:r>
      <w:proofErr w:type="spellEnd"/>
      <w:r w:rsidRPr="00D40164">
        <w:rPr>
          <w:rFonts w:ascii="Times New Roman" w:hAnsi="Times New Roman"/>
          <w:color w:val="000000"/>
          <w:sz w:val="28"/>
          <w:szCs w:val="28"/>
          <w:shd w:val="clear" w:color="auto" w:fill="F7F7F7"/>
          <w:lang w:eastAsia="en-US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color w:val="000000"/>
          <w:sz w:val="28"/>
          <w:szCs w:val="28"/>
          <w:shd w:val="clear" w:color="auto" w:fill="F7F7F7"/>
          <w:lang w:eastAsia="en-US"/>
        </w:rPr>
        <w:t>Рузаевского</w:t>
      </w:r>
      <w:proofErr w:type="spellEnd"/>
      <w:r w:rsidRPr="00D40164">
        <w:rPr>
          <w:rFonts w:ascii="Times New Roman" w:hAnsi="Times New Roman"/>
          <w:color w:val="000000"/>
          <w:sz w:val="28"/>
          <w:szCs w:val="28"/>
          <w:shd w:val="clear" w:color="auto" w:fill="F7F7F7"/>
          <w:lang w:eastAsia="en-US"/>
        </w:rPr>
        <w:t xml:space="preserve"> муниципального района по инвестиционным проектам, а также в целях развития малого и среднего предпринимательства согласно приложению 1 к настоящему решению.</w:t>
      </w:r>
    </w:p>
    <w:p w:rsidR="002D0CBD" w:rsidRPr="00D40164" w:rsidRDefault="002D0CBD" w:rsidP="002D0CBD">
      <w:pPr>
        <w:autoSpaceDE w:val="0"/>
        <w:autoSpaceDN w:val="0"/>
        <w:adjustRightInd w:val="0"/>
        <w:spacing w:before="108" w:after="108" w:line="360" w:lineRule="exact"/>
        <w:ind w:left="7" w:right="10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D4016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2. Настоящее решение вступает в силу с момента размещения на официальном сайте органов местного самоуправления в сети "Интернет" по адресу: </w:t>
      </w:r>
      <w:hyperlink r:id="rId4" w:history="1">
        <w:proofErr w:type="spellStart"/>
        <w:r w:rsidRPr="00D40164">
          <w:rPr>
            <w:rFonts w:ascii="Times New Roman" w:eastAsia="Arial" w:hAnsi="Times New Roman"/>
            <w:sz w:val="28"/>
            <w:szCs w:val="28"/>
            <w:u w:val="single"/>
            <w:lang w:val="en-US" w:eastAsia="en-US"/>
          </w:rPr>
          <w:t>ruzaevka</w:t>
        </w:r>
        <w:proofErr w:type="spellEnd"/>
        <w:r w:rsidRPr="00D40164">
          <w:rPr>
            <w:rFonts w:ascii="Times New Roman" w:eastAsia="Arial" w:hAnsi="Times New Roman"/>
            <w:sz w:val="28"/>
            <w:szCs w:val="28"/>
            <w:u w:val="single"/>
            <w:lang w:eastAsia="en-US"/>
          </w:rPr>
          <w:t>-</w:t>
        </w:r>
        <w:proofErr w:type="spellStart"/>
        <w:r w:rsidRPr="00D40164">
          <w:rPr>
            <w:rFonts w:ascii="Times New Roman" w:eastAsia="Arial" w:hAnsi="Times New Roman"/>
            <w:sz w:val="28"/>
            <w:szCs w:val="28"/>
            <w:u w:val="single"/>
            <w:lang w:val="en-US" w:eastAsia="en-US"/>
          </w:rPr>
          <w:t>rm</w:t>
        </w:r>
        <w:proofErr w:type="spellEnd"/>
        <w:r w:rsidRPr="00D40164">
          <w:rPr>
            <w:rFonts w:ascii="Times New Roman" w:eastAsia="Arial" w:hAnsi="Times New Roman"/>
            <w:sz w:val="28"/>
            <w:szCs w:val="28"/>
            <w:u w:val="single"/>
            <w:lang w:eastAsia="en-US"/>
          </w:rPr>
          <w:t>.</w:t>
        </w:r>
        <w:proofErr w:type="spellStart"/>
        <w:r w:rsidRPr="00D40164">
          <w:rPr>
            <w:rFonts w:ascii="Times New Roman" w:eastAsia="Arial" w:hAnsi="Times New Roman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D40164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</w:p>
    <w:bookmarkEnd w:id="0"/>
    <w:p w:rsidR="002D0CBD" w:rsidRPr="00D40164" w:rsidRDefault="002D0CBD" w:rsidP="002D0CBD">
      <w:pPr>
        <w:autoSpaceDE w:val="0"/>
        <w:autoSpaceDN w:val="0"/>
        <w:adjustRightInd w:val="0"/>
        <w:spacing w:after="0" w:line="360" w:lineRule="exact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2D0CBD" w:rsidRPr="00D40164" w:rsidRDefault="002D0CBD" w:rsidP="002D0CBD">
      <w:pPr>
        <w:autoSpaceDE w:val="0"/>
        <w:autoSpaceDN w:val="0"/>
        <w:adjustRightInd w:val="0"/>
        <w:spacing w:after="0" w:line="360" w:lineRule="exact"/>
        <w:ind w:left="7" w:right="100" w:firstLine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W w:w="13888" w:type="dxa"/>
        <w:tblInd w:w="108" w:type="dxa"/>
        <w:tblLook w:val="04A0"/>
      </w:tblPr>
      <w:tblGrid>
        <w:gridCol w:w="10490"/>
        <w:gridCol w:w="3398"/>
      </w:tblGrid>
      <w:tr w:rsidR="002D0CBD" w:rsidRPr="00D40164" w:rsidTr="00973E62">
        <w:tc>
          <w:tcPr>
            <w:tcW w:w="10490" w:type="dxa"/>
            <w:hideMark/>
          </w:tcPr>
          <w:p w:rsidR="002D0CBD" w:rsidRPr="00D40164" w:rsidRDefault="002D0CBD" w:rsidP="00973E62">
            <w:pPr>
              <w:autoSpaceDE w:val="0"/>
              <w:autoSpaceDN w:val="0"/>
              <w:adjustRightInd w:val="0"/>
              <w:spacing w:after="0" w:line="360" w:lineRule="exact"/>
              <w:ind w:left="7" w:right="100" w:firstLine="72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D4016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Глава  </w:t>
            </w:r>
            <w:proofErr w:type="spellStart"/>
            <w:r w:rsidRPr="00D4016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Приреченского</w:t>
            </w:r>
            <w:proofErr w:type="spellEnd"/>
            <w:r w:rsidRPr="00D4016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2D0CBD" w:rsidRPr="00D40164" w:rsidRDefault="002D0CBD" w:rsidP="00973E62">
            <w:pPr>
              <w:autoSpaceDE w:val="0"/>
              <w:autoSpaceDN w:val="0"/>
              <w:adjustRightInd w:val="0"/>
              <w:spacing w:after="0" w:line="360" w:lineRule="exact"/>
              <w:ind w:left="7" w:right="100" w:firstLine="72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D4016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сельского поселения                                                      </w:t>
            </w:r>
            <w:proofErr w:type="spellStart"/>
            <w:r w:rsidRPr="00D4016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Г.Ф.Шуюпова</w:t>
            </w:r>
            <w:proofErr w:type="spellEnd"/>
            <w:r w:rsidRPr="00D4016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</w:t>
            </w:r>
          </w:p>
        </w:tc>
        <w:tc>
          <w:tcPr>
            <w:tcW w:w="3398" w:type="dxa"/>
          </w:tcPr>
          <w:p w:rsidR="002D0CBD" w:rsidRPr="00D40164" w:rsidRDefault="002D0CBD" w:rsidP="00973E62">
            <w:pPr>
              <w:autoSpaceDE w:val="0"/>
              <w:autoSpaceDN w:val="0"/>
              <w:adjustRightInd w:val="0"/>
              <w:spacing w:after="0" w:line="360" w:lineRule="exact"/>
              <w:ind w:left="7" w:right="100" w:firstLine="725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D0CBD" w:rsidRPr="00D40164" w:rsidRDefault="002D0CBD" w:rsidP="002D0CBD">
      <w:pPr>
        <w:shd w:val="clear" w:color="auto" w:fill="F7F7F7"/>
        <w:spacing w:after="0" w:line="360" w:lineRule="exact"/>
        <w:jc w:val="right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right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right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Приложение 1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right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к решению Совета депутатов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</w:p>
    <w:p w:rsidR="002D0CBD" w:rsidRPr="00D40164" w:rsidRDefault="002D0CBD" w:rsidP="002D0CBD">
      <w:pPr>
        <w:shd w:val="clear" w:color="auto" w:fill="F7F7F7"/>
        <w:spacing w:after="0" w:line="360" w:lineRule="exact"/>
        <w:jc w:val="right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</w:p>
    <w:p w:rsidR="002D0CBD" w:rsidRPr="00D40164" w:rsidRDefault="002D0CBD" w:rsidP="002D0CBD">
      <w:pPr>
        <w:shd w:val="clear" w:color="auto" w:fill="F7F7F7"/>
        <w:spacing w:after="0" w:line="360" w:lineRule="exact"/>
        <w:jc w:val="right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муниципального района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right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от 28.02.2020 года  № 46/160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D40164">
        <w:rPr>
          <w:rFonts w:ascii="Times New Roman" w:hAnsi="Times New Roman"/>
          <w:b/>
          <w:bCs/>
          <w:sz w:val="28"/>
          <w:szCs w:val="28"/>
        </w:rPr>
        <w:t xml:space="preserve">Порядок предоставления муниципальных гарантий за счет средств бюджета </w:t>
      </w:r>
      <w:proofErr w:type="spellStart"/>
      <w:r w:rsidRPr="00D40164">
        <w:rPr>
          <w:rFonts w:ascii="Times New Roman" w:hAnsi="Times New Roman"/>
          <w:b/>
          <w:bCs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b/>
          <w:bCs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b/>
          <w:bCs/>
          <w:sz w:val="28"/>
          <w:szCs w:val="28"/>
        </w:rPr>
        <w:t> муниципального района по инвестиционным проектам, а также в целях развития малого и среднего предпринимательства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1. Общие положения о муниципальных гарантиях и используемые понятия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1.1. Настоящий Порядок устанавливает условия предоставления муниципальных гарантий по инвестиционным проектам, а также в целях развития малого и среднего предпринимательства за счет средств бюджета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далее — гарантии, муниципальные гарантии), определяет механизм предоставления муниципальных гарантий.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1.2. Основными целями предоставления муниципальных гарантий являются содействие в развитии сельскохозяйственного производства, создание условий для развития малого и среднего предпринимательства, развитие инвестиционной деятельности, осуществляемой в форме капитальных вложений, а также стимулирование инвестиционной активности и привлечения средств инвесторов для развития экономики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1.4. Для целей настоящего Порядка используются следующие основные термины и понятия: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района, от имени которого выступает администрация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(далее - администрация), дающий гарантийное обязательство об уплате должником (принципалом) денежной суммы кредитору (бенефициару).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Бенефициар - юридическое лицо, в пользу которого совершаются денежные платежи по долговому обязательству (кредиту).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Принципал - юридическое лицо, субъект малого и среднего предпринимательства, основной должник в обязательстве, по просьбе которого гарант выдает муниципальную гарантию бенефициару об уплате денежной суммы по долговому обязательству (кредиту).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lastRenderedPageBreak/>
        <w:t>Регрессное требование - обратное требование гаранта к принципалу о возврате денежных средств, которые по вине принципала выплачены бенефициару.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 и утвержденными в установленном порядке стандартами (нормами и правилами), а также описание практических действий по осуществлению инвестиций (бизнес-план).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Долговое обязательство (кредит) - оформленное договором (соглашением) между принципалом и бенефициаром обязательство по привлечению финансовых ресурсов (кредитов), направленных на осуществление инвестиционных проектов, реализуемых на территории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Претендент - юридическое лицо, субъект малого и среднего предпринимательства, желающий принять участие в конкурсе на получение муниципальных гарантий.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Иные понятия и термины, используемые в настоящем Порядке, применяются в значениях, установленных Бюджетным кодексом Российской Федерации, Гражданским кодексом Российской Федерации.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1.5. При предоставлении муниципальных гарантий за счет средств бюджета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во всем, что не урегулировано настоящим Порядком, применяются положения действующего законодательства Российской Федерации, регулирующие данные правоотношения.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2. Условия предоставления муниципальных гарантий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2.1. Гарантии предоставляются на конкурсной основе в пределах общей суммы, предусмотренной решением Совета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о бюджете поселения на соответствующий год.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2.2. Порядок проведения конкурса на получение муниципальных гарантий, содержащий требования к инвестиционному проекту (бизнес-плану), методику оценки проекта, для реализации которого требуется предоставление муниципальной гарантии, утверждается постановлением администрации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lastRenderedPageBreak/>
        <w:t xml:space="preserve">2.3. Гарантии выдаются на основании договора о предоставлении муниципальной гарантии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и вступают в силу с момента его подписания.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2.4. Муниципальные гарантии не предоставляются: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а) физическим лицам;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б) юридическим лицам: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имеющим просроченную задолженность по денежным обязательствам перед бюджетом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района, бюджетом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района, по обязательным платежам в бюджетную систему Российской Федерации, имеющим неурегулированные обязательства по ранее предоставленным муниципальным гарантиям, находящимся в стадии реорганизации, ликвидации или банкротства;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на имущество которых обращено взыскание в порядке, установленном законодательством; деятельность которых приостановлена в порядке, предусмотренном законодательством Российской Федерации; ограниченным законодательством Российской Федерации, учредительными документами, в осуществлении деятельности, в целях обеспечения которой предоставляется муниципальная гарантия;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в) в обеспечение исполнения обязательств, по которым невозможно установить бенефициара в момент предоставления муниципальной гарантии или бенефициарами является неопределенный круг лиц;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г) в случае отсутствия в решении о бюджете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на очередной финансовый год и на плановый период запланированных сумм на предоставление муниципальных гарантий;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0164">
        <w:rPr>
          <w:rFonts w:ascii="Times New Roman" w:hAnsi="Times New Roman"/>
          <w:sz w:val="28"/>
          <w:szCs w:val="28"/>
        </w:rPr>
        <w:t>д</w:t>
      </w:r>
      <w:proofErr w:type="spellEnd"/>
      <w:r w:rsidRPr="00D40164">
        <w:rPr>
          <w:rFonts w:ascii="Times New Roman" w:hAnsi="Times New Roman"/>
          <w:sz w:val="28"/>
          <w:szCs w:val="28"/>
        </w:rPr>
        <w:t>) при наличии условий, предусмотренных Бюджетным кодексом Российской Федерации.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2.5. Гарантия предоставляется с правом регрессного требования гаранта к принципалу и должна содержать условия ее отзыва.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2.6. Обязательным условием предоставления муниципальных гарантий является обеспечение гарантии, предоставленное принципалом.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Способами обеспечения гарантии могут быть залог или страховое свидетельство, стоимость которых покрывает сумму предоставляемой гарантии.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В целях обеспечения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муниципальной гарантии, предметом залога может быть любое </w:t>
      </w:r>
      <w:r w:rsidRPr="00D40164">
        <w:rPr>
          <w:rFonts w:ascii="Times New Roman" w:hAnsi="Times New Roman"/>
          <w:sz w:val="28"/>
          <w:szCs w:val="28"/>
        </w:rPr>
        <w:lastRenderedPageBreak/>
        <w:t xml:space="preserve">принадлежащее принципалу имущество за исключением </w:t>
      </w:r>
      <w:proofErr w:type="spellStart"/>
      <w:r w:rsidRPr="00D40164">
        <w:rPr>
          <w:rFonts w:ascii="Times New Roman" w:hAnsi="Times New Roman"/>
          <w:sz w:val="28"/>
          <w:szCs w:val="28"/>
        </w:rPr>
        <w:t>непроизведенных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активов.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Оценка предметов залога, предоставленных в обеспечение гарантии, страхование риска </w:t>
      </w:r>
      <w:proofErr w:type="spellStart"/>
      <w:r w:rsidRPr="00D40164">
        <w:rPr>
          <w:rFonts w:ascii="Times New Roman" w:hAnsi="Times New Roman"/>
          <w:sz w:val="28"/>
          <w:szCs w:val="28"/>
        </w:rPr>
        <w:t>невозврата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заимствований, обеспечением которых является гарантия, осуществляется в соответствии с законодательством Российской Федерации.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Все понесенные в связи с обеспечением гарантии расходы возлагается на принципала.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2.7. Срок предоставления муниципальной гарантии не может превышать трех лет.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2.8.Муниципальные гарантии за счет средств бюджета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предоставляются при наличии положительного заключения о финансовом состоянии принципала.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3. Предоставление гарантий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1.2. Публикацию сообщения об условиях проведения конкурса в средствах массовой информации и на официальном сайте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обеспечивает администрация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3.2. Претендент направляет в адрес Администрации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заверенное подписью руководителя и печатью (при наличии) организации заявление о предоставлении муниципальной гарантии с указанием цели получения муниципальной гарантии, обязательства претендента, которое предполагается обеспечить муниципальной гарантией, суммы муниципальной гарантии, срока действия муниципальной гарантии.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3.3. К заявлению прилагаются документы согласно Приложению 2 к решению Совета Депутатов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от «__» _________ 2020 г № ___.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3.4. Инвестиционные проекты (бизнес-планы), иные документы претендентов должны соответствовать действующему законодательству и предъявляемым условиями конкурса требованиям, а также получить одобрение Совета по улучшению инвестиционного климата в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Рузаевском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3.5. Анализ финансового состояния претендента на получение гарантии проводится в соответствии с бюджетным законодательством Российской Федерации.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4. Конкурсный отбор инвестиционных проектов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4.1. Отбор инвестиционных проектов осуществляется согласно условиям конкурса администрацией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4.2. Не допускаются к конкурсу претенденты: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сообщившие о себе неполные или недостоверные сведения;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не представившие необходимые документы, а также представившие их в нарушение сроков конкурса, с пропусками или ошибками;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не соответствующие п. 2.4. настоящего Порядка.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4.3. Администрация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рассматривает представленные претендентами заявления и по итогам конкурса принимает решения о предоставлении (отказе в предоставлении) муниципальных гарантий.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В течение десяти дней после принятия решения администрация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направляет претендентам письменное уведомление об оказании муниципальной поддержки проекту с указанием ее размера, либо об отказе в ней.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5. Плата за пользование муниципальной гарантией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5.1. Плата за пользование гарантией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не взимается, если условиями конкурса, договором о предоставлении муниципальной гарантии не предусмотрено иное.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6. Исполнение обязательств, предусмотренных муниципальными гарантиями.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6.1. Под гарантийным случаем понимается невыполнение принципалом своих обязательств перед бенефициаром, обеспеченных гарантией согласно условиям договора о предоставлении муниципальной гарантии.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Если принципал оказался не в состоянии удовлетворить требование, обеспеченное гарантией, требование может быть предъявлено к гаранту.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6.2. Требование должно быть предъявлено с соблюдением срока, определенного в соответствии с пунктом 2.7. настоящего Порядка.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Датой предъявления требования к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Приреченскому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сельскому поселению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считается дата его поступления в администрацию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При предъявлении требования платежа по гарантии кредитором предоставляются: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lastRenderedPageBreak/>
        <w:t>- письменное требование платежа с обязательным указанием, какие обязательства, обеспеченные гарантией, не исполнены получателем гарантии, их размер;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- документы, свидетельствующие о выполнении кредитором своих обязательств по договору заимствования.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6.3. Администрация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рассматривает требование бенефициара и определяет его обоснованность в течение 30 дней с даты его предъявления.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По результатам рассмотрения требования бенефициара администрация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признает его обоснованным или, в течение 30 дней с даты предъявления требования, направляет бенефициару мотивированное уведомление об отказе от платежа по предъявленному требованию в письменной форме. При этом администрация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вправе выдвигать в отношении указанного требования возражения, которые мог бы представить принципал, даже в том случае, когда принципал отказался их представить или признал свой долг.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6.4. Администрация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до удовлетворения требования, предъявленного кредитором, уведомляет получателя гарантии о предъявлении указанного требования.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7. Возмещение платежа по гарантии и платы за пользование средствами, направленными на погашение обязательств по гарантии.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7.1. В случае признания требования кредитора обоснованным администрация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в течение 30 рабочих дней исполняет обязательство по гарантии. Исполнение обязательств по муниципальным гарантиям осуществляется за счет средств бюджета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поселения, предусмотренных на эти цели решением Совета Депутатов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о бюджете на соответствующий финансовый год.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7.2. В случае если администрация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исполняет обязательство за принципала, то она имеет право потребовать от последнего возмещения сумм, уплаченных бенефициару по муниципальной гарантии, в полном объеме в порядке, предусмотренном гражданским законодательством Российской Федерации.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lastRenderedPageBreak/>
        <w:t xml:space="preserve">Принципал возмещает сумму, уплаченную администрацией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кредитору не позднее десяти рабочих дней с даты предъявления требования о возмещении платежа.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8. Отказ от исполнения обязательств по выданной муниципальной гарантии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8.1. Администрация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отказывает кредитору в платеже по предъявленному требованию при: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несоответствии требования и (или) приложенных к нему документов условиям гарантии;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предъявлении требования по окончании указанного в гарантии срока;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представлении принципалом, после направления ему администрацией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мотивированных возражений по предъявленному кредитором требованию, документов, подтверждающих выполнение получателем гарантии обязательств, обеспеченных гарантией, на невыполнение которых ссылается кредитор в своем требовании.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9. Учет выданных гарантий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9.1. Общая сумма обязательств по выданным гарантиям включается в состав муниципального долга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как вид долгового обязательства и подлежит отражению в муниципальной долговой книге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9.4. Контроль за целевым использованием заимствований, обеспеченных муниципальными гарантиями, осуществляется согласно условиям договора о предоставлении муниципальной гарантии.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9.5. Администрация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имеет право запрашивать у принципала документы, отражающие его финансовое состояние, а также проводить проверки целевого использования средств, привлекаемых под муниципальные гарантии.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9.6. В случае установления администрацией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факта нецелевого использования средств, привлеченных принципалом под муниципальные гарантии, а также отказа в предоставлении документов, указанных в пункте 9.5 данного Порядка, предоставление муниципальных гарантий приостанавливается, выданная гарантия подлежит отзыву.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10. Прочие условия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10.1. Условия муниципальной гарантии не могут быть изменены гарантом без согласия бенефициара.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10.2. Принадлежащее бенефициару по муниципальной гарантии право требования к гаранту не может быть передано им другому лицу, если условиями гарантии не предусмотрено иное.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10.3. Претенденты на получение муниципальной гарантии за счет средств бюджета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вправе в любой момент до подписания договора о предоставлении муниципальной гарантии отозвать свое заявление на получение гарантии.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right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lastRenderedPageBreak/>
        <w:t>Приложение 2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right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к решению Совета Депутатов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</w:p>
    <w:p w:rsidR="002D0CBD" w:rsidRPr="00D40164" w:rsidRDefault="002D0CBD" w:rsidP="002D0CBD">
      <w:pPr>
        <w:shd w:val="clear" w:color="auto" w:fill="F7F7F7"/>
        <w:spacing w:after="0" w:line="360" w:lineRule="exact"/>
        <w:jc w:val="right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</w:p>
    <w:p w:rsidR="002D0CBD" w:rsidRPr="00D40164" w:rsidRDefault="002D0CBD" w:rsidP="002D0CBD">
      <w:pPr>
        <w:shd w:val="clear" w:color="auto" w:fill="F7F7F7"/>
        <w:spacing w:after="0" w:line="360" w:lineRule="exact"/>
        <w:jc w:val="right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муниципального района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right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от 28.02.2020 года № 46/160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right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b/>
          <w:bCs/>
          <w:sz w:val="28"/>
          <w:szCs w:val="28"/>
        </w:rPr>
        <w:t>Перечень документов,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b/>
          <w:bCs/>
          <w:sz w:val="28"/>
          <w:szCs w:val="28"/>
        </w:rPr>
        <w:t>прилагаемых к заявлению о предоставлении муниципальной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b/>
          <w:bCs/>
          <w:sz w:val="28"/>
          <w:szCs w:val="28"/>
        </w:rPr>
        <w:t xml:space="preserve">гарантии за счет средств бюджета </w:t>
      </w:r>
      <w:proofErr w:type="spellStart"/>
      <w:r w:rsidRPr="00D40164">
        <w:rPr>
          <w:rFonts w:ascii="Times New Roman" w:hAnsi="Times New Roman"/>
          <w:b/>
          <w:bCs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b/>
          <w:bCs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b/>
          <w:bCs/>
          <w:sz w:val="28"/>
          <w:szCs w:val="28"/>
        </w:rPr>
        <w:t> муниципального района по инвестиционным проектам, а также в целях развития малого и среднего предпринимательства.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1. К заявлению претендента на получение муниципальной гарантии за счет средств бюджета </w:t>
      </w:r>
      <w:proofErr w:type="spellStart"/>
      <w:r w:rsidRPr="00D40164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муниципального района по инвестиционным проектам, а также в целях развития малого и среднего предпринимательства (далее - заявителя) прилагаются: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1) проект договора либо заключенный договор по обязательству, в обеспечение которого предоставляется гарантия;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2) письмо, подтверждающее готовность бенефициара (кредитора) участвовать в кредитовании проекта, для осуществления которого запрашивается муниципальная гарантия, и его согласие принять на себя риск, не покрываемый муниципальной гарантией;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3) инвестиционный проект (бизнес-план), для реализации которого требуется муниципальная поддержка в форме предоставления гарантии, одобренный Советом по улучшению инвестиционного климата в </w:t>
      </w:r>
      <w:proofErr w:type="spellStart"/>
      <w:r w:rsidRPr="00D40164">
        <w:rPr>
          <w:rFonts w:ascii="Times New Roman" w:hAnsi="Times New Roman"/>
          <w:sz w:val="28"/>
          <w:szCs w:val="28"/>
        </w:rPr>
        <w:t>Рузаевском</w:t>
      </w:r>
      <w:proofErr w:type="spellEnd"/>
      <w:r w:rsidRPr="00D40164">
        <w:rPr>
          <w:rFonts w:ascii="Times New Roman" w:hAnsi="Times New Roman"/>
          <w:sz w:val="28"/>
          <w:szCs w:val="28"/>
        </w:rPr>
        <w:t xml:space="preserve"> муниципальном районе;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4) копии учредительных документов заявителя, лицензии на осуществление хозяйственной деятельности в случае, когда для занятия данным видом деятельности необходимо специальное разрешение;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5) копии документов, подтверждающих полномочия руководителя заявителя, доверенность, заверенная руководителем юридического лица, если от имени юридического лица действует представитель юридического лица, не являющийся руководителем юридического лица;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6) документы, подтверждающие одобрение (согласие) уполномоченного органа заявителя на совершение крупной сделки, в случаях, установленных федеральным законодательством;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 xml:space="preserve">7) копии документов бухгалтерской отчетности заявителя за последний финансовый год и на последнюю отчетную дату с отметкой налогового </w:t>
      </w:r>
      <w:r w:rsidRPr="00D40164">
        <w:rPr>
          <w:rFonts w:ascii="Times New Roman" w:hAnsi="Times New Roman"/>
          <w:sz w:val="28"/>
          <w:szCs w:val="28"/>
        </w:rPr>
        <w:lastRenderedPageBreak/>
        <w:t>органа о ее принятии, расшифровки дебиторской и кредиторской задолженности, полученных кредитов и займов, дат их возникновения;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8) документы о действующих счетах заявителя, открытых в кредитных организациях, с указанием информации об оборотах за последние 12 месяцев и остатках на расчетных (текущих) и валютных счетах и наличии (отсутствии) исполнительных документов к этим счетам. Заявитель, ведущий финансово-хозяйственную деятельность менее 12 месяцев, представляет указанные документы за фактический срок ведения финансово-хозяйственной деятельности;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9) копия аудиторского заключения о достоверности бухгалтерской отчетности заявителя за последний финансовый год (в случае если юридическое лицо в соответствии с федеральным законодательством должно проходить ежегодную аудиторскую проверку);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10) обеспечение получаемой гарантии, предоставляемое в виде страхового свидетельства или залога имущества, находящегося в собственности принципала;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11) иные, обязательные согласно опубликованным условиям конкурса документы.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2. Копии документов, не заверенных нотариусом, представляются заявителем с предъявлением оригиналов документов.</w:t>
      </w:r>
    </w:p>
    <w:p w:rsidR="002D0CBD" w:rsidRPr="00D40164" w:rsidRDefault="002D0CBD" w:rsidP="002D0CBD">
      <w:pPr>
        <w:shd w:val="clear" w:color="auto" w:fill="F7F7F7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t>3. Документы, копии документов, представляемые заявителем в бумажном виде, не должны иметь исправлений, подчисток текста и повреждений, наличие которых не позволяет однозначно истолковать их содержание.</w:t>
      </w:r>
    </w:p>
    <w:p w:rsidR="007D3BCD" w:rsidRDefault="007D3BCD"/>
    <w:sectPr w:rsidR="007D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D0CBD"/>
    <w:rsid w:val="002D0CBD"/>
    <w:rsid w:val="007D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816657.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2983</Words>
  <Characters>17004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2020-03-03T06:46:00Z</dcterms:created>
  <dcterms:modified xsi:type="dcterms:W3CDTF">2020-03-03T06:46:00Z</dcterms:modified>
</cp:coreProperties>
</file>