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78" w:rsidRPr="00956B53" w:rsidRDefault="00892278" w:rsidP="00E015BA">
      <w:pPr>
        <w:ind w:right="-5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B53">
        <w:rPr>
          <w:rFonts w:ascii="Times New Roman" w:hAnsi="Times New Roman" w:cs="Times New Roman"/>
          <w:b/>
          <w:bCs/>
          <w:sz w:val="24"/>
          <w:szCs w:val="24"/>
        </w:rPr>
        <w:t>СОВЕТ ДЕПУТАТОВ ПАЛАЕВСКО-УРЛЕДИМСКОГО СЕЛЬСКОГО ПОСЕЛЕНИЯ РУЗАЕВСКОГО МУНИЦИПАЛЬНОГО РАЙОНА</w:t>
      </w:r>
    </w:p>
    <w:p w:rsidR="00892278" w:rsidRPr="00956B53" w:rsidRDefault="00892278" w:rsidP="00E015BA">
      <w:pPr>
        <w:ind w:right="-5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B53">
        <w:rPr>
          <w:rFonts w:ascii="Times New Roman" w:hAnsi="Times New Roman" w:cs="Times New Roman"/>
          <w:b/>
          <w:bCs/>
          <w:sz w:val="24"/>
          <w:szCs w:val="24"/>
        </w:rPr>
        <w:t>РЕСПУБЛИКИ МОРДОВИЯ</w:t>
      </w:r>
    </w:p>
    <w:p w:rsidR="00892278" w:rsidRPr="00956B53" w:rsidRDefault="00892278" w:rsidP="00E015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2278" w:rsidRPr="00E015BA" w:rsidRDefault="00892278" w:rsidP="00E015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 Е Ш Е Н И Е</w:t>
      </w:r>
    </w:p>
    <w:p w:rsidR="00892278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28.02.2020г                                                                                      №22/120</w:t>
      </w:r>
    </w:p>
    <w:p w:rsidR="00892278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2278" w:rsidRPr="003D5BD1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утверждении порядка предоставления муниципальных гарантий по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инвести</w:t>
      </w:r>
      <w:r w:rsidRPr="003D5B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ционным проектам за счет средств местного бюджета</w:t>
      </w:r>
    </w:p>
    <w:p w:rsidR="00892278" w:rsidRPr="003D5BD1" w:rsidRDefault="00892278" w:rsidP="003D5B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Бюджетного кодекса Российской Федерации, пункта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вложений», Устава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Палаевско-Урледимского 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>сельского поселени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 депутатов Палаевско-Урледимского сельского поселения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92278" w:rsidRPr="00231D90" w:rsidRDefault="00892278" w:rsidP="00E015B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Pr="00231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РЕШИЛ:</w:t>
      </w:r>
    </w:p>
    <w:p w:rsidR="00892278" w:rsidRPr="003D5BD1" w:rsidRDefault="00892278" w:rsidP="003D5B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92278" w:rsidRPr="00231D90" w:rsidRDefault="00892278" w:rsidP="003D5B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231D90">
        <w:rPr>
          <w:rFonts w:ascii="Times New Roman" w:hAnsi="Times New Roman" w:cs="Times New Roman"/>
          <w:color w:val="212121"/>
          <w:sz w:val="24"/>
          <w:szCs w:val="24"/>
        </w:rPr>
        <w:t>1.Утвердить Порядок предоставления муниципальных гарантий по инвестиционным проектам за счет средств местного бюджета согласно Приложению.</w:t>
      </w:r>
      <w:r w:rsidRPr="00231D90">
        <w:rPr>
          <w:rFonts w:ascii="Times New Roman" w:hAnsi="Times New Roman" w:cs="Times New Roman"/>
          <w:color w:val="212121"/>
          <w:sz w:val="24"/>
          <w:szCs w:val="24"/>
        </w:rPr>
        <w:br/>
      </w:r>
    </w:p>
    <w:p w:rsidR="00892278" w:rsidRPr="00231D90" w:rsidRDefault="00892278" w:rsidP="003D5B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:rsidR="00892278" w:rsidRPr="00231D90" w:rsidRDefault="00892278" w:rsidP="001455A3">
      <w:pPr>
        <w:rPr>
          <w:rFonts w:ascii="Times New Roman" w:hAnsi="Times New Roman" w:cs="Times New Roman"/>
          <w:sz w:val="24"/>
          <w:szCs w:val="24"/>
        </w:rPr>
      </w:pPr>
      <w:r w:rsidRPr="00231D90">
        <w:rPr>
          <w:rFonts w:ascii="Times New Roman" w:hAnsi="Times New Roman" w:cs="Times New Roman"/>
          <w:sz w:val="24"/>
          <w:szCs w:val="24"/>
        </w:rPr>
        <w:t>2. Контроль исполнения настоящего решения возложить на администрацию поселения. </w:t>
      </w:r>
    </w:p>
    <w:p w:rsidR="00892278" w:rsidRDefault="00892278" w:rsidP="001455A3">
      <w:pPr>
        <w:rPr>
          <w:rFonts w:ascii="Times New Roman" w:hAnsi="Times New Roman" w:cs="Times New Roman"/>
          <w:sz w:val="24"/>
          <w:szCs w:val="24"/>
        </w:rPr>
      </w:pPr>
      <w:r w:rsidRPr="00231D90">
        <w:rPr>
          <w:rFonts w:ascii="Times New Roman" w:hAnsi="Times New Roman" w:cs="Times New Roman"/>
          <w:sz w:val="24"/>
          <w:szCs w:val="24"/>
        </w:rPr>
        <w:t>3.Настоящее решение подлежит обнар</w:t>
      </w:r>
      <w:r>
        <w:rPr>
          <w:rFonts w:ascii="Times New Roman" w:hAnsi="Times New Roman" w:cs="Times New Roman"/>
          <w:sz w:val="24"/>
          <w:szCs w:val="24"/>
        </w:rPr>
        <w:t>одованию в информационном бюллетене</w:t>
      </w:r>
      <w:r w:rsidRPr="00231D90">
        <w:rPr>
          <w:rFonts w:ascii="Times New Roman" w:hAnsi="Times New Roman" w:cs="Times New Roman"/>
          <w:sz w:val="24"/>
          <w:szCs w:val="24"/>
        </w:rPr>
        <w:t xml:space="preserve">   Палаевско-Урледимского сельского поселения и  размещению на официальном сайте органов местного самоуправления Рузаевского муниципального района на странице Палаевско-Урледимского сельского поселения  в сети «Интернет» по адресу: </w:t>
      </w:r>
      <w:r w:rsidRPr="00231D90">
        <w:rPr>
          <w:rFonts w:ascii="Times New Roman" w:hAnsi="Times New Roman" w:cs="Times New Roman"/>
          <w:sz w:val="24"/>
          <w:szCs w:val="24"/>
          <w:lang w:val="en-US"/>
        </w:rPr>
        <w:t>ruzaevka</w:t>
      </w:r>
      <w:r w:rsidRPr="00231D90">
        <w:rPr>
          <w:rFonts w:ascii="Times New Roman" w:hAnsi="Times New Roman" w:cs="Times New Roman"/>
          <w:sz w:val="24"/>
          <w:szCs w:val="24"/>
        </w:rPr>
        <w:t>-</w:t>
      </w:r>
      <w:r w:rsidRPr="00231D90">
        <w:rPr>
          <w:rFonts w:ascii="Times New Roman" w:hAnsi="Times New Roman" w:cs="Times New Roman"/>
          <w:sz w:val="24"/>
          <w:szCs w:val="24"/>
          <w:lang w:val="en-US"/>
        </w:rPr>
        <w:t>rm</w:t>
      </w:r>
      <w:r w:rsidRPr="00231D90">
        <w:rPr>
          <w:rFonts w:ascii="Times New Roman" w:hAnsi="Times New Roman" w:cs="Times New Roman"/>
          <w:sz w:val="24"/>
          <w:szCs w:val="24"/>
        </w:rPr>
        <w:t>.</w:t>
      </w:r>
      <w:r w:rsidRPr="00231D9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31D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278" w:rsidRDefault="00892278" w:rsidP="001455A3">
      <w:pPr>
        <w:rPr>
          <w:rFonts w:ascii="Times New Roman" w:hAnsi="Times New Roman" w:cs="Times New Roman"/>
          <w:sz w:val="24"/>
          <w:szCs w:val="24"/>
        </w:rPr>
      </w:pPr>
    </w:p>
    <w:p w:rsidR="00892278" w:rsidRDefault="00892278" w:rsidP="001455A3">
      <w:pPr>
        <w:rPr>
          <w:rFonts w:ascii="Times New Roman" w:hAnsi="Times New Roman" w:cs="Times New Roman"/>
          <w:sz w:val="24"/>
          <w:szCs w:val="24"/>
        </w:rPr>
      </w:pPr>
    </w:p>
    <w:p w:rsidR="00892278" w:rsidRDefault="00892278" w:rsidP="001455A3">
      <w:pPr>
        <w:rPr>
          <w:rFonts w:ascii="Times New Roman" w:hAnsi="Times New Roman" w:cs="Times New Roman"/>
          <w:sz w:val="24"/>
          <w:szCs w:val="24"/>
        </w:rPr>
      </w:pPr>
    </w:p>
    <w:p w:rsidR="00892278" w:rsidRDefault="00892278" w:rsidP="001455A3">
      <w:pPr>
        <w:rPr>
          <w:rFonts w:ascii="Times New Roman" w:hAnsi="Times New Roman" w:cs="Times New Roman"/>
          <w:sz w:val="24"/>
          <w:szCs w:val="24"/>
        </w:rPr>
      </w:pPr>
    </w:p>
    <w:p w:rsidR="00892278" w:rsidRDefault="00892278" w:rsidP="001455A3">
      <w:pPr>
        <w:rPr>
          <w:rFonts w:ascii="Times New Roman" w:hAnsi="Times New Roman" w:cs="Times New Roman"/>
          <w:sz w:val="24"/>
          <w:szCs w:val="24"/>
        </w:rPr>
      </w:pPr>
    </w:p>
    <w:p w:rsidR="00892278" w:rsidRPr="00956B53" w:rsidRDefault="00892278" w:rsidP="001455A3">
      <w:pPr>
        <w:rPr>
          <w:rFonts w:ascii="Times New Roman" w:hAnsi="Times New Roman" w:cs="Times New Roman"/>
          <w:sz w:val="24"/>
          <w:szCs w:val="24"/>
        </w:rPr>
      </w:pPr>
      <w:r w:rsidRPr="00956B53">
        <w:rPr>
          <w:rFonts w:ascii="Times New Roman" w:hAnsi="Times New Roman" w:cs="Times New Roman"/>
          <w:sz w:val="24"/>
          <w:szCs w:val="24"/>
        </w:rPr>
        <w:t>Глава  Палаевско-Урледимского</w:t>
      </w:r>
    </w:p>
    <w:p w:rsidR="00892278" w:rsidRPr="003D5BD1" w:rsidRDefault="00892278" w:rsidP="001455A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956B53">
        <w:rPr>
          <w:rFonts w:ascii="Times New Roman" w:hAnsi="Times New Roman" w:cs="Times New Roman"/>
          <w:sz w:val="24"/>
          <w:szCs w:val="24"/>
        </w:rPr>
        <w:t xml:space="preserve"> сельского поселения:                                               Р.Р.Рахмуков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92278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2278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2278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2278" w:rsidRPr="002F7ABD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</w:t>
      </w:r>
      <w:r w:rsidRPr="002F7ABD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892278" w:rsidRPr="002F7ABD" w:rsidRDefault="00892278" w:rsidP="002F7A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7AB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к  Решению Совета депутатов Палаевско-  </w:t>
      </w:r>
    </w:p>
    <w:p w:rsidR="00892278" w:rsidRPr="002F7ABD" w:rsidRDefault="00892278" w:rsidP="002F7AB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7AB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Урледимского сельского поселения                                         </w:t>
      </w:r>
    </w:p>
    <w:p w:rsidR="00892278" w:rsidRPr="002F7ABD" w:rsidRDefault="00892278" w:rsidP="002F7A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7AB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28.02.</w:t>
      </w:r>
      <w:r w:rsidRPr="002F7ABD">
        <w:rPr>
          <w:rFonts w:ascii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F7ABD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22/120</w:t>
      </w:r>
    </w:p>
    <w:p w:rsidR="00892278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2278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2278" w:rsidRPr="003D5BD1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предоставления муниципальных гарантий по инвестиционным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проектам за счет средств местного бюджета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92278" w:rsidRPr="00231D90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231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1.1. Термины и понятия, применяемые в целях настоящего Порядка: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Pr="003D5B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муниципальная гарантия на цели реализации инвестиционных проекто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в (далее по тексту - муниципальная гарантия) - вид долгового обязательства, в силу которого Администрация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Палаевско-Урледимского 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Рузаевского муниципального района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 (гарант) обязана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местного бюджета в соответствии с условиями даваемого гарантом обязательства, отвечать за исполнение третьим лицом (принципалом) его обязательства перед бенефициаром;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Pr="003D5B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бенефициар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> - кредитор принципала, которому предназначен денежный платеж по долговому обязательству муниципального образования в виде муниципальной гарантии;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Pr="003D5B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принципал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> - должник бенефициара по обязательству, обеспеченному муниципальной гарантией;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Pr="003D5B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муниципальный долг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> - обязательства, возникшие из муниципальных заимствований, гарантий по обязательствам третьих лиц, другие обязательства в соответствии с видами долговых обязательств, принятых на себя муниципальным образованием.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1.2. Органом местного самоуправления, уполномоченным от имени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Палаевско-Урледимское сельское поселение 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 выдавать гарантии, является Администрация </w:t>
      </w:r>
      <w:r>
        <w:rPr>
          <w:rFonts w:ascii="Times New Roman" w:hAnsi="Times New Roman" w:cs="Times New Roman"/>
          <w:color w:val="000000"/>
          <w:sz w:val="24"/>
          <w:szCs w:val="24"/>
        </w:rPr>
        <w:t>Палаевско-Урледимского сельского поселения Рузаевского муниципального района.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1.3. Основными целями предоставления муниципальных гарантий для реализации инвестиционных проектов являются стимулирование инвестиционной активности и привлечение средств инвесторов для развития экономики муниципального образования, увеличение поступлений налоговых выплат в местный бюджет от реализации инвестиционных проектов, повышение технического уровня и конкурентоспособности продукции, выпускаемой на территории муниципального образования, решение социальных проблем.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1.4. Предельный размер средств, на которые могут быть предоставлены гарантии  по займам и кредитам на цели реализации инвестиционных проектов, определяется Администрацией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Палаевско-Урледимского 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Рузаевского муниципального района.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 при утверждении бюджета муниципального образования на следующий финансовый год.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1.5. В муниципальной гарантии должны быть указаны: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- сведения о муниципальном образовании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>Палаевско-Урледимское  сельское поселение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>, включающие полное наименование Администрации сельского поселени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обязательство, в обеспечение которого выдается гарантия;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объем обязательств гаранта по муниципальной гарантии и предельная сумма гарантии;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определение гарантийного случая;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наименование принципала;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безотзывность гарантии или условия ее отзыва;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основания для выдачи гарантии;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вступление в силу (дата выдачи) гарантии;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срок действия муниципальной гарантии;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порядок исполнения гарантом обязательств по гарантии;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порядок и условия сокращения предельной суммы гарантии при исполнении гарантии и (или) исполнении обязательств принципала, обеспеченных гарантией;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наличие или отсутствие права требования гаранта к принципалу о возмещении сумм, уплаченных гарантом бенефициару по муниципальной гарантии (регрессное требование гаранта к принципалу, регресс);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иные условия гарантии, а также сведения, определенные Бюджетным кодексом Российской Федерации.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1.6. Письменная форма муниципальной гарантии является обязательной.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Несоблюдение письменной формы муниципальной гарантии влечет ее недействительность (ничтожность).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Срок действия гарантии определяется условиями гарантии.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1.7. Условия муниципальной гарантии не могут быть изменены гарантом без согласия бенефициара.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Принадлежащее бенефициару по муниципальной гарантии право требования к гаранту не может быть передано другому лицу, если в гарантии не предусмотрено иное.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Гарант имеет право отозвать муниципальную гарантию только по основаниям, указанным в гарантии.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92278" w:rsidRPr="001455A3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1455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Условия предоставления муниципальной гарантии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2.1. Обязательными условиями, учитываемыми при выдаче муниципальных гарантий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Палаевско-Урледимского 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>, являются: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проведение анализа финансового состояния принципала;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представление принципалом всей необходимой документации (договоры, соглашения, технико-экономические обоснования и т.д.), касающейся его долгового обязательства перед третьим лицом;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соблюдение принципалом бюджетного и налогового законодательства;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- отсутствие у принципала, его поручителей просроченной задолженности по денежным обязательствам перед Администрацией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Палаевско-Урледимского 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Рузаевского муниципального района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>, по обязательным платежам в бюджетную систему Российской Федерации, а также неурегулированных обязательств по ранее предоставленным муниципальным гарантиям.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2.2. Предоставлении муниципальной гарантии для обеспечения обязательств по возмещению ущерба, образовавшегося при наступлении гарантийного случая некоммерческого характера, а также муниципальной гарантии без права регрессного требования гаранта к принципалу анализ финансового состояния принципала может не проводиться. При предоставлении указанных гарантий обеспечение исполнения обязательств принципала перед гарантом, которые могут возникнуть в связи с предъявлением гарантом регрессных требований к принципалу, не требуется.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2.3.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Палаевско-Урледимского сельского поселения Рузаевского муниципального района 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письменного заявления на предоставление муниципальной гарантии, в котором указываются: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полное наименование заявителя, его юридический и фактический адреса;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обязательство, в обеспечение которого запрашивается гарантия, его сумма и срок;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наименование и адрес бенефициара, которому будет предоставлена полученная муниципальная гарантия;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направления расходования средств, предоставленных по обязательствам, обеспеченным муниципальной гарантией.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2.4. К заявлению должны быть приложены следующие документы: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карточка с образцами подписей уполномоченных лиц, подписывающих договор о предоставлении муниципальной гарантии, а также с образцом оттиска печати юридического лица;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документы, устанавливающие полномочия лиц, подписывающих договор о предоставлении муниципальной гарантии;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учредительные документы (подлинники) или их копии, заверенные организацией;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технико-экономические обоснования, характеризующие окупаемость заимствований;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бухгалтерский баланс за предшествующий год и на последнюю отчетную дату, предшествующую получению муниципальной гарантии, заверенный организацией, отчет о финансовых результатах, а для юридических лиц с участием иностранного капитала;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- бухгалтерский баланс за предшествующий год и на последнюю отчетную дату и последнее заключение независимого аудитора с нотариально заверенным переводом на русский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язык.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2.5. Администрация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Палаевско-Урледимского 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Рузаевского муниципального района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 обязана провести проверку финансового состояния получателя муниципальной гарантии на основе представленных документов, кроме случаев предоставления муниципальной гарантии для обеспечения обязательств по возмещению ущерба, образовавшегося при наступлении гарантийного случая некоммерческого характера, а также муниципальной гарантии без права регрессного требования гаранта к принципалу.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2.6. Администрация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Палаевско-Урледимского 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Рузаевского муниципального района</w:t>
      </w:r>
      <w:r w:rsidRPr="003D5BD1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 условия предоставления муниципальной гарантии в соответствии с настоящим Положением, визирует проект договора муниципальной гарантии или в течение 30 дней готовит обоснованный отказ в выдаче муниципальной гарантии в случае неудовлетворительного финансового состояния получателя муниципальной гарантии.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92278" w:rsidRPr="00231D90" w:rsidRDefault="00892278" w:rsidP="003D5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231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Заключительные положения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3.1. Гарант (поручитель) несет ответственность в соответствии с законодательством Российской Федерации и заключенным договором поручительства и (или) договором залога.</w:t>
      </w:r>
    </w:p>
    <w:p w:rsidR="00892278" w:rsidRPr="003D5BD1" w:rsidRDefault="00892278" w:rsidP="003D5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3.2. Заемщик несет ответственность за неисполнение условий договора (в том числе нецелевое использование полученных денежных средств) в соответствии с законодательством Российской Федерации и соответствующим договором.</w:t>
      </w:r>
    </w:p>
    <w:p w:rsidR="00892278" w:rsidRPr="003D5BD1" w:rsidRDefault="00892278" w:rsidP="003D5BD1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5BD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sectPr w:rsidR="00892278" w:rsidRPr="003D5BD1" w:rsidSect="006A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D0442"/>
    <w:multiLevelType w:val="multilevel"/>
    <w:tmpl w:val="69CC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A00AB4"/>
    <w:multiLevelType w:val="multilevel"/>
    <w:tmpl w:val="78D2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BD1"/>
    <w:rsid w:val="0004420D"/>
    <w:rsid w:val="00087F84"/>
    <w:rsid w:val="000B2B8D"/>
    <w:rsid w:val="00123481"/>
    <w:rsid w:val="001455A3"/>
    <w:rsid w:val="001C3BB3"/>
    <w:rsid w:val="001F1B6D"/>
    <w:rsid w:val="0020044D"/>
    <w:rsid w:val="002201F5"/>
    <w:rsid w:val="00222F24"/>
    <w:rsid w:val="00231D90"/>
    <w:rsid w:val="002376C3"/>
    <w:rsid w:val="002A4253"/>
    <w:rsid w:val="002F7ABD"/>
    <w:rsid w:val="003D5BD1"/>
    <w:rsid w:val="003E292E"/>
    <w:rsid w:val="004519FD"/>
    <w:rsid w:val="00482711"/>
    <w:rsid w:val="0048547B"/>
    <w:rsid w:val="0053474B"/>
    <w:rsid w:val="005A4B42"/>
    <w:rsid w:val="00621571"/>
    <w:rsid w:val="006A2990"/>
    <w:rsid w:val="006A7DD1"/>
    <w:rsid w:val="006B1D3D"/>
    <w:rsid w:val="00892278"/>
    <w:rsid w:val="008F0CFD"/>
    <w:rsid w:val="00950004"/>
    <w:rsid w:val="00956B53"/>
    <w:rsid w:val="009C7FDC"/>
    <w:rsid w:val="009F684C"/>
    <w:rsid w:val="00A2317C"/>
    <w:rsid w:val="00AB763A"/>
    <w:rsid w:val="00AD0B65"/>
    <w:rsid w:val="00B33BFD"/>
    <w:rsid w:val="00B8094A"/>
    <w:rsid w:val="00BC40DB"/>
    <w:rsid w:val="00C238BE"/>
    <w:rsid w:val="00C47639"/>
    <w:rsid w:val="00CA557E"/>
    <w:rsid w:val="00CC21CC"/>
    <w:rsid w:val="00CF6719"/>
    <w:rsid w:val="00D04F89"/>
    <w:rsid w:val="00D05806"/>
    <w:rsid w:val="00D32B21"/>
    <w:rsid w:val="00DB7C83"/>
    <w:rsid w:val="00E015BA"/>
    <w:rsid w:val="00E17EA6"/>
    <w:rsid w:val="00E70840"/>
    <w:rsid w:val="00E91635"/>
    <w:rsid w:val="00F04C0B"/>
    <w:rsid w:val="00FA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99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D5BD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3D5BD1"/>
  </w:style>
  <w:style w:type="character" w:customStyle="1" w:styleId="ya-share-blocktext">
    <w:name w:val="ya-share-block__text"/>
    <w:basedOn w:val="DefaultParagraphFont"/>
    <w:uiPriority w:val="99"/>
    <w:rsid w:val="003D5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5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62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4</Pages>
  <Words>1534</Words>
  <Characters>8750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2020-02-10T06:48:00Z</dcterms:created>
  <dcterms:modified xsi:type="dcterms:W3CDTF">2020-02-26T12:43:00Z</dcterms:modified>
</cp:coreProperties>
</file>