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40" w:rsidRDefault="00603340" w:rsidP="006033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января</w:t>
      </w:r>
      <w:bookmarkStart w:id="0" w:name="_GoBack"/>
      <w:bookmarkEnd w:id="0"/>
      <w:r w:rsidR="0022567D" w:rsidRPr="00603340">
        <w:rPr>
          <w:rFonts w:ascii="Times New Roman" w:hAnsi="Times New Roman" w:cs="Times New Roman"/>
          <w:sz w:val="26"/>
          <w:szCs w:val="26"/>
        </w:rPr>
        <w:t xml:space="preserve"> в актовом зале детской школы искусств № 1 по адресу: ул. Ленина, д. 59 вновь собрались представители органов местного самоуправления, политических партий, общественных движений, бизнеса, проектные организации и горожане</w:t>
      </w:r>
      <w:r w:rsidR="006A00F7" w:rsidRPr="00603340">
        <w:rPr>
          <w:rFonts w:ascii="Times New Roman" w:hAnsi="Times New Roman" w:cs="Times New Roman"/>
          <w:sz w:val="26"/>
          <w:szCs w:val="26"/>
        </w:rPr>
        <w:t>,</w:t>
      </w:r>
      <w:r w:rsidR="0022567D" w:rsidRPr="00603340">
        <w:rPr>
          <w:rFonts w:ascii="Times New Roman" w:hAnsi="Times New Roman" w:cs="Times New Roman"/>
          <w:sz w:val="26"/>
          <w:szCs w:val="26"/>
        </w:rPr>
        <w:t xml:space="preserve"> чтобы обсудить важные вопросы по улучшению привлекательности города Рузаевка</w:t>
      </w:r>
      <w:r w:rsidR="00E83087" w:rsidRPr="00603340">
        <w:rPr>
          <w:rFonts w:ascii="Times New Roman" w:hAnsi="Times New Roman" w:cs="Times New Roman"/>
          <w:sz w:val="26"/>
          <w:szCs w:val="26"/>
        </w:rPr>
        <w:t>. Сделать</w:t>
      </w:r>
      <w:r w:rsidR="0022567D" w:rsidRPr="00603340">
        <w:rPr>
          <w:rFonts w:ascii="Times New Roman" w:hAnsi="Times New Roman" w:cs="Times New Roman"/>
          <w:sz w:val="26"/>
          <w:szCs w:val="26"/>
        </w:rPr>
        <w:t xml:space="preserve"> город более комфортным и уютным гораздо проще совместными усилиями. Ведь когда гражданин принимает участие в создании чего-либо, в дальнейшем это формирует у него чувство заботы и осознание нео</w:t>
      </w:r>
      <w:r w:rsidR="006A00F7" w:rsidRPr="00603340">
        <w:rPr>
          <w:rFonts w:ascii="Times New Roman" w:hAnsi="Times New Roman" w:cs="Times New Roman"/>
          <w:sz w:val="26"/>
          <w:szCs w:val="26"/>
        </w:rPr>
        <w:t>бходимости бережного отношения к</w:t>
      </w:r>
      <w:r w:rsidR="0022567D" w:rsidRPr="00603340">
        <w:rPr>
          <w:rFonts w:ascii="Times New Roman" w:hAnsi="Times New Roman" w:cs="Times New Roman"/>
          <w:sz w:val="26"/>
          <w:szCs w:val="26"/>
        </w:rPr>
        <w:t xml:space="preserve"> </w:t>
      </w:r>
      <w:r w:rsidR="0065410F" w:rsidRPr="00603340">
        <w:rPr>
          <w:rFonts w:ascii="Times New Roman" w:hAnsi="Times New Roman" w:cs="Times New Roman"/>
          <w:sz w:val="26"/>
          <w:szCs w:val="26"/>
        </w:rPr>
        <w:t>созданному. На заседании общественной комиссии по вопросам подготовки и реализации</w:t>
      </w:r>
      <w:r w:rsidR="00267A60" w:rsidRPr="00603340">
        <w:rPr>
          <w:rFonts w:ascii="Times New Roman" w:hAnsi="Times New Roman" w:cs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городского поселения Рузаевка на 2018-2022 годы»</w:t>
      </w:r>
      <w:r w:rsidR="00E83087" w:rsidRPr="00603340">
        <w:rPr>
          <w:rFonts w:ascii="Times New Roman" w:hAnsi="Times New Roman" w:cs="Times New Roman"/>
          <w:sz w:val="26"/>
          <w:szCs w:val="26"/>
        </w:rPr>
        <w:t>, для участия во Всероссийском конкурсе создания лучших проектов комфортной городской среды, была определена площадь Тысячелетия. Обсуждая мероприятия, которые необходимо реализовать на выбранной территории, присутс</w:t>
      </w:r>
      <w:r w:rsidR="00710F76" w:rsidRPr="00603340">
        <w:rPr>
          <w:rFonts w:ascii="Times New Roman" w:hAnsi="Times New Roman" w:cs="Times New Roman"/>
          <w:sz w:val="26"/>
          <w:szCs w:val="26"/>
        </w:rPr>
        <w:t>твующие выступали за целесообразность создания на площади Тысячелетия аллеи молодоженов</w:t>
      </w:r>
      <w:r w:rsidR="000720B9" w:rsidRPr="00603340">
        <w:rPr>
          <w:rFonts w:ascii="Times New Roman" w:hAnsi="Times New Roman" w:cs="Times New Roman"/>
          <w:sz w:val="26"/>
          <w:szCs w:val="26"/>
        </w:rPr>
        <w:t xml:space="preserve">, в связи со строительством вновь проектируемого здания </w:t>
      </w:r>
      <w:proofErr w:type="spellStart"/>
      <w:r w:rsidR="000720B9" w:rsidRPr="00603340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="00710F76" w:rsidRPr="00603340">
        <w:rPr>
          <w:rFonts w:ascii="Times New Roman" w:hAnsi="Times New Roman" w:cs="Times New Roman"/>
          <w:sz w:val="26"/>
          <w:szCs w:val="26"/>
        </w:rPr>
        <w:t xml:space="preserve">, зоны для </w:t>
      </w:r>
      <w:r w:rsidR="000720B9" w:rsidRPr="00603340">
        <w:rPr>
          <w:rFonts w:ascii="Times New Roman" w:hAnsi="Times New Roman" w:cs="Times New Roman"/>
          <w:sz w:val="26"/>
          <w:szCs w:val="26"/>
        </w:rPr>
        <w:t>проведения общегородских массовых мероприятий и детской игровой зоны</w:t>
      </w:r>
      <w:r w:rsidR="00413B36" w:rsidRPr="00603340">
        <w:rPr>
          <w:rFonts w:ascii="Times New Roman" w:hAnsi="Times New Roman" w:cs="Times New Roman"/>
          <w:sz w:val="26"/>
          <w:szCs w:val="26"/>
        </w:rPr>
        <w:t xml:space="preserve">. Также участникам был предложен возможный перечень мероприятий для реализации на проектируемой территории.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340" w:rsidRDefault="00603340" w:rsidP="006033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E4FD3" wp14:editId="32590C66">
            <wp:extent cx="3245823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2net_1901291126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167" cy="18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087" w:rsidRPr="00603340" w:rsidRDefault="00603340" w:rsidP="006033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7609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2net_1901291117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24" cy="17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E0FC1" wp14:editId="09AF26D3">
            <wp:extent cx="3209925" cy="189816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2net_19012911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89" cy="190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087" w:rsidRPr="00603340" w:rsidSect="006033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D"/>
    <w:rsid w:val="000720B9"/>
    <w:rsid w:val="0022567D"/>
    <w:rsid w:val="00267A60"/>
    <w:rsid w:val="00413B36"/>
    <w:rsid w:val="00574DD1"/>
    <w:rsid w:val="00603340"/>
    <w:rsid w:val="0065410F"/>
    <w:rsid w:val="006A00F7"/>
    <w:rsid w:val="00710F76"/>
    <w:rsid w:val="00AB5703"/>
    <w:rsid w:val="00B60C88"/>
    <w:rsid w:val="00E83087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BF69-5EE5-47EC-9FAF-CCEE2D4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4</cp:revision>
  <cp:lastPrinted>2019-01-28T13:44:00Z</cp:lastPrinted>
  <dcterms:created xsi:type="dcterms:W3CDTF">2019-01-28T14:05:00Z</dcterms:created>
  <dcterms:modified xsi:type="dcterms:W3CDTF">2019-01-29T08:36:00Z</dcterms:modified>
</cp:coreProperties>
</file>