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3E351A" w:rsidRPr="005F663F" w:rsidRDefault="003E351A" w:rsidP="003E351A">
      <w:pPr>
        <w:outlineLvl w:val="0"/>
        <w:rPr>
          <w:rFonts w:cs="Times New Roman CYR"/>
          <w:b/>
          <w:sz w:val="28"/>
          <w:szCs w:val="28"/>
        </w:rPr>
      </w:pPr>
      <w:r w:rsidRPr="005F663F">
        <w:rPr>
          <w:rFonts w:cs="Times New Roman CYR"/>
          <w:b/>
          <w:sz w:val="28"/>
          <w:szCs w:val="28"/>
        </w:rPr>
        <w:t xml:space="preserve">                                         РЕСПУБЛИКА МОРДОВИЯ</w:t>
      </w:r>
    </w:p>
    <w:p w:rsidR="003E351A" w:rsidRPr="005F663F" w:rsidRDefault="003E351A" w:rsidP="003E35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5F663F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3E351A" w:rsidRPr="005F663F" w:rsidRDefault="003E351A" w:rsidP="003E35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5F663F">
        <w:rPr>
          <w:rFonts w:cs="Times New Roman CYR"/>
          <w:b/>
          <w:bCs/>
          <w:sz w:val="28"/>
          <w:szCs w:val="28"/>
        </w:rPr>
        <w:t>СОВЕТ ДЕПУТАТОВ</w:t>
      </w:r>
    </w:p>
    <w:p w:rsidR="003E351A" w:rsidRPr="005F663F" w:rsidRDefault="003E351A" w:rsidP="003E35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5F663F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3E351A" w:rsidRDefault="003E351A" w:rsidP="003E35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3E351A" w:rsidRDefault="003E351A" w:rsidP="003E351A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3E351A" w:rsidRPr="006A2B54" w:rsidRDefault="003E351A" w:rsidP="003E351A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3E351A" w:rsidRDefault="003E351A" w:rsidP="003E351A">
      <w:pPr>
        <w:rPr>
          <w:sz w:val="28"/>
        </w:rPr>
      </w:pPr>
      <w:r>
        <w:rPr>
          <w:sz w:val="28"/>
        </w:rPr>
        <w:t>от   20  декабря       2018 г.                                                         №  43/145</w:t>
      </w:r>
    </w:p>
    <w:p w:rsidR="003E351A" w:rsidRPr="008278E9" w:rsidRDefault="003E351A" w:rsidP="003E351A">
      <w:pPr>
        <w:rPr>
          <w:rFonts w:eastAsia="Times New Roman CYR" w:cs="Times New Roman CYR"/>
          <w:kern w:val="2"/>
          <w:sz w:val="28"/>
          <w:szCs w:val="28"/>
        </w:rPr>
      </w:pP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  <w:r w:rsidRPr="006874CE">
        <w:rPr>
          <w:b/>
          <w:sz w:val="28"/>
          <w:szCs w:val="28"/>
        </w:rPr>
        <w:t>Об утверждении Положения о публичных слушаниях, общественных обсуждениях в</w:t>
      </w:r>
      <w:r>
        <w:rPr>
          <w:b/>
          <w:sz w:val="28"/>
          <w:szCs w:val="28"/>
        </w:rPr>
        <w:t xml:space="preserve">  Болдовском  сельском поселении 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Рузаевского муниципального района</w:t>
      </w:r>
      <w:r w:rsidRPr="006874C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Республики Мордовия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В соответствии с Федеральным законом от 06.10.2003 года № 131-ФЗ «Об общих принципах организации местного самоуправления в Российской Федерации», </w:t>
      </w:r>
      <w:r w:rsidRPr="006874CE">
        <w:rPr>
          <w:sz w:val="28"/>
          <w:szCs w:val="28"/>
          <w:shd w:val="clear" w:color="auto" w:fill="FFFFFF"/>
        </w:rPr>
        <w:t>Градостроительны</w:t>
      </w:r>
      <w:r>
        <w:rPr>
          <w:sz w:val="28"/>
          <w:szCs w:val="28"/>
          <w:shd w:val="clear" w:color="auto" w:fill="FFFFFF"/>
        </w:rPr>
        <w:t>м</w:t>
      </w:r>
      <w:r w:rsidRPr="006874CE">
        <w:rPr>
          <w:sz w:val="28"/>
          <w:szCs w:val="28"/>
          <w:shd w:val="clear" w:color="auto" w:fill="FFFFFF"/>
        </w:rPr>
        <w:t xml:space="preserve"> кодекс</w:t>
      </w:r>
      <w:r>
        <w:rPr>
          <w:sz w:val="28"/>
          <w:szCs w:val="28"/>
          <w:shd w:val="clear" w:color="auto" w:fill="FFFFFF"/>
        </w:rPr>
        <w:t>ом</w:t>
      </w:r>
      <w:r w:rsidRPr="006874CE">
        <w:rPr>
          <w:sz w:val="28"/>
          <w:szCs w:val="28"/>
          <w:shd w:val="clear" w:color="auto" w:fill="FFFFFF"/>
        </w:rPr>
        <w:t xml:space="preserve"> Российской Федерации</w:t>
      </w:r>
      <w:r>
        <w:rPr>
          <w:sz w:val="28"/>
          <w:szCs w:val="28"/>
          <w:shd w:val="clear" w:color="auto" w:fill="FFFFFF"/>
        </w:rPr>
        <w:t>,</w:t>
      </w:r>
      <w:r w:rsidRPr="006874CE">
        <w:rPr>
          <w:sz w:val="28"/>
          <w:szCs w:val="28"/>
          <w:shd w:val="clear" w:color="auto" w:fill="FFFFFF"/>
        </w:rPr>
        <w:t xml:space="preserve"> Федеральным законом от 29 декабря 2017 г. №455-ФЗ «О внесении изменений в Градостроительный кодекс Российской Федерации и отдельные законодательные акты Российской Федерации» и </w:t>
      </w:r>
      <w:r w:rsidRPr="006874C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Болдовского    сельского поселения Рузаевского муниципального района Республики Мордовия,</w:t>
      </w:r>
      <w:r w:rsidRPr="006874CE">
        <w:rPr>
          <w:sz w:val="28"/>
          <w:szCs w:val="28"/>
        </w:rPr>
        <w:t xml:space="preserve"> </w:t>
      </w: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  <w:r w:rsidRPr="00A80860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Болдовского   сельского поселения </w:t>
      </w:r>
      <w:r w:rsidRPr="00A80860">
        <w:rPr>
          <w:b/>
          <w:sz w:val="28"/>
          <w:szCs w:val="28"/>
        </w:rPr>
        <w:t xml:space="preserve"> </w:t>
      </w: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  <w:r w:rsidRPr="00A80860">
        <w:rPr>
          <w:b/>
          <w:sz w:val="28"/>
          <w:szCs w:val="28"/>
        </w:rPr>
        <w:t xml:space="preserve">Рузаевского муниципального района </w:t>
      </w:r>
    </w:p>
    <w:p w:rsidR="003E351A" w:rsidRPr="00A80860" w:rsidRDefault="003E351A" w:rsidP="003E351A">
      <w:pPr>
        <w:ind w:firstLine="567"/>
        <w:jc w:val="center"/>
        <w:rPr>
          <w:b/>
          <w:sz w:val="28"/>
          <w:szCs w:val="28"/>
        </w:rPr>
      </w:pPr>
      <w:r w:rsidRPr="00A80860">
        <w:rPr>
          <w:b/>
          <w:sz w:val="28"/>
          <w:szCs w:val="28"/>
        </w:rPr>
        <w:t>Республики Мордовия</w:t>
      </w:r>
    </w:p>
    <w:p w:rsidR="003E351A" w:rsidRPr="008278E9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E351A" w:rsidRDefault="003E351A" w:rsidP="003E351A">
      <w:pPr>
        <w:rPr>
          <w:sz w:val="28"/>
          <w:szCs w:val="28"/>
        </w:rPr>
      </w:pPr>
      <w:r>
        <w:rPr>
          <w:sz w:val="28"/>
          <w:szCs w:val="28"/>
        </w:rPr>
        <w:tab/>
        <w:t>1.Утвердить</w:t>
      </w:r>
      <w:r w:rsidRPr="00687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прилагаемое </w:t>
      </w:r>
      <w:r w:rsidRPr="006874CE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6874CE">
        <w:rPr>
          <w:sz w:val="28"/>
          <w:szCs w:val="28"/>
        </w:rPr>
        <w:t xml:space="preserve"> о публичных слушаниях, общественных обсуждениях в </w:t>
      </w:r>
      <w:r>
        <w:rPr>
          <w:sz w:val="28"/>
          <w:szCs w:val="28"/>
        </w:rPr>
        <w:t xml:space="preserve">Болдовском  сельском поселении Рузаевского муниципального района </w:t>
      </w:r>
      <w:r w:rsidRPr="00A80860">
        <w:rPr>
          <w:sz w:val="28"/>
          <w:szCs w:val="28"/>
        </w:rPr>
        <w:t>Республики Мордовия</w:t>
      </w:r>
      <w:r>
        <w:rPr>
          <w:sz w:val="28"/>
          <w:szCs w:val="28"/>
        </w:rPr>
        <w:t>.</w:t>
      </w:r>
      <w:r w:rsidRPr="00A80860">
        <w:rPr>
          <w:sz w:val="28"/>
          <w:szCs w:val="28"/>
        </w:rPr>
        <w:t xml:space="preserve"> </w:t>
      </w:r>
    </w:p>
    <w:p w:rsidR="003E351A" w:rsidRPr="008278E9" w:rsidRDefault="003E351A" w:rsidP="003E351A">
      <w:pPr>
        <w:spacing w:before="100" w:beforeAutospacing="1" w:after="119"/>
        <w:ind w:left="284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8249B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утратившими силу:</w:t>
      </w:r>
      <w:r w:rsidRPr="007F7BDB">
        <w:rPr>
          <w:b/>
          <w:sz w:val="28"/>
          <w:szCs w:val="28"/>
        </w:rPr>
        <w:t xml:space="preserve"> </w:t>
      </w:r>
      <w:r w:rsidRPr="007F7BDB">
        <w:rPr>
          <w:sz w:val="28"/>
          <w:szCs w:val="28"/>
        </w:rPr>
        <w:t xml:space="preserve">решение Совета депутатов Болдовского   сельского поселения    Рузаевского муниципального района </w:t>
      </w:r>
      <w:r>
        <w:rPr>
          <w:sz w:val="28"/>
          <w:szCs w:val="28"/>
        </w:rPr>
        <w:t xml:space="preserve"> от 10 ноября 2005 года № 26</w:t>
      </w:r>
      <w:r w:rsidRPr="0036471B">
        <w:rPr>
          <w:rFonts w:ascii="Arial" w:hAnsi="Arial" w:cs="Arial"/>
          <w:sz w:val="28"/>
          <w:szCs w:val="28"/>
        </w:rPr>
        <w:t xml:space="preserve"> « Об утверждении положения о порядке проведения публичных слушаний на территории Болдовского сельского поселения», </w:t>
      </w:r>
      <w:r>
        <w:rPr>
          <w:rFonts w:ascii="Arial" w:hAnsi="Arial" w:cs="Arial"/>
          <w:sz w:val="28"/>
          <w:szCs w:val="28"/>
        </w:rPr>
        <w:t xml:space="preserve">(  с </w:t>
      </w:r>
      <w:r w:rsidRPr="0036471B">
        <w:rPr>
          <w:rFonts w:ascii="Arial" w:hAnsi="Arial" w:cs="Arial"/>
          <w:sz w:val="28"/>
          <w:szCs w:val="28"/>
        </w:rPr>
        <w:t xml:space="preserve"> внесен</w:t>
      </w:r>
      <w:r>
        <w:rPr>
          <w:rFonts w:ascii="Arial" w:hAnsi="Arial" w:cs="Arial"/>
          <w:sz w:val="28"/>
          <w:szCs w:val="28"/>
        </w:rPr>
        <w:t xml:space="preserve">ными </w:t>
      </w:r>
      <w:r w:rsidRPr="0036471B">
        <w:rPr>
          <w:rFonts w:ascii="Arial" w:hAnsi="Arial" w:cs="Arial"/>
          <w:sz w:val="28"/>
          <w:szCs w:val="28"/>
        </w:rPr>
        <w:t>изменени</w:t>
      </w:r>
      <w:r>
        <w:rPr>
          <w:rFonts w:ascii="Arial" w:hAnsi="Arial" w:cs="Arial"/>
          <w:sz w:val="28"/>
          <w:szCs w:val="28"/>
        </w:rPr>
        <w:t xml:space="preserve">ями </w:t>
      </w:r>
      <w:r w:rsidRPr="0036471B">
        <w:rPr>
          <w:rFonts w:ascii="Arial" w:hAnsi="Arial" w:cs="Arial"/>
          <w:sz w:val="28"/>
          <w:szCs w:val="28"/>
        </w:rPr>
        <w:t>от 22 августа 2007 года № 97</w:t>
      </w:r>
      <w:r>
        <w:rPr>
          <w:rFonts w:ascii="Arial" w:hAnsi="Arial" w:cs="Arial"/>
          <w:sz w:val="28"/>
          <w:szCs w:val="28"/>
        </w:rPr>
        <w:t>)</w:t>
      </w:r>
      <w:r w:rsidRPr="003647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3E351A" w:rsidRPr="008278E9" w:rsidRDefault="003E351A" w:rsidP="003E351A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0E7070">
        <w:rPr>
          <w:sz w:val="28"/>
          <w:szCs w:val="28"/>
        </w:rPr>
        <w:t xml:space="preserve">Настоящее решение вступает в силу со дня его принятия, подлежит обнародованию на информационном стенде </w:t>
      </w:r>
      <w:r>
        <w:rPr>
          <w:sz w:val="28"/>
          <w:szCs w:val="28"/>
        </w:rPr>
        <w:t xml:space="preserve">  Болдовского </w:t>
      </w:r>
      <w:r w:rsidRPr="000E7070">
        <w:rPr>
          <w:sz w:val="28"/>
          <w:szCs w:val="28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на странице </w:t>
      </w:r>
      <w:r>
        <w:rPr>
          <w:sz w:val="28"/>
          <w:szCs w:val="28"/>
        </w:rPr>
        <w:t>Болдовского</w:t>
      </w:r>
      <w:r w:rsidRPr="000E7070">
        <w:rPr>
          <w:sz w:val="28"/>
          <w:szCs w:val="28"/>
        </w:rPr>
        <w:t xml:space="preserve"> сельского поселения  в сети «Интернет» по адресу: </w:t>
      </w:r>
      <w:r w:rsidRPr="000E7070">
        <w:rPr>
          <w:sz w:val="28"/>
          <w:szCs w:val="28"/>
          <w:lang w:val="en-US"/>
        </w:rPr>
        <w:t>ruzaevka</w:t>
      </w:r>
      <w:r w:rsidRPr="000E7070">
        <w:rPr>
          <w:sz w:val="28"/>
          <w:szCs w:val="28"/>
        </w:rPr>
        <w:t>-</w:t>
      </w:r>
      <w:r w:rsidRPr="000E7070">
        <w:rPr>
          <w:sz w:val="28"/>
          <w:szCs w:val="28"/>
          <w:lang w:val="en-US"/>
        </w:rPr>
        <w:t>rm</w:t>
      </w:r>
      <w:r w:rsidRPr="000E7070">
        <w:rPr>
          <w:sz w:val="28"/>
          <w:szCs w:val="28"/>
        </w:rPr>
        <w:t>.</w:t>
      </w:r>
      <w:r w:rsidRPr="000E7070">
        <w:rPr>
          <w:sz w:val="28"/>
          <w:szCs w:val="28"/>
          <w:lang w:val="en-US"/>
        </w:rPr>
        <w:t>ru</w:t>
      </w:r>
    </w:p>
    <w:p w:rsidR="003E351A" w:rsidRDefault="003E351A" w:rsidP="003E351A">
      <w:pPr>
        <w:ind w:firstLine="540"/>
        <w:rPr>
          <w:sz w:val="28"/>
          <w:szCs w:val="28"/>
        </w:rPr>
      </w:pPr>
      <w:r>
        <w:rPr>
          <w:sz w:val="28"/>
        </w:rPr>
        <w:t xml:space="preserve">Глава </w:t>
      </w:r>
      <w:r>
        <w:rPr>
          <w:sz w:val="28"/>
          <w:szCs w:val="28"/>
        </w:rPr>
        <w:t>Болдовского</w:t>
      </w:r>
      <w:r w:rsidRPr="000E7070">
        <w:rPr>
          <w:sz w:val="28"/>
          <w:szCs w:val="28"/>
        </w:rPr>
        <w:t xml:space="preserve"> </w:t>
      </w:r>
    </w:p>
    <w:p w:rsidR="003E351A" w:rsidRPr="008278E9" w:rsidRDefault="003E351A" w:rsidP="003E351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сельского поселения                                   А.М. Васин</w:t>
      </w:r>
    </w:p>
    <w:p w:rsidR="003E351A" w:rsidRPr="005F3464" w:rsidRDefault="003E351A" w:rsidP="003E351A">
      <w:pPr>
        <w:rPr>
          <w:sz w:val="28"/>
        </w:rPr>
      </w:pPr>
    </w:p>
    <w:p w:rsidR="003E351A" w:rsidRDefault="003E351A" w:rsidP="003E351A">
      <w:pPr>
        <w:rPr>
          <w:b/>
          <w:sz w:val="28"/>
          <w:szCs w:val="28"/>
        </w:rPr>
      </w:pPr>
    </w:p>
    <w:p w:rsidR="003E351A" w:rsidRDefault="003E351A" w:rsidP="003E351A">
      <w:pPr>
        <w:ind w:firstLine="567"/>
        <w:contextualSpacing/>
        <w:rPr>
          <w:b/>
          <w:sz w:val="28"/>
          <w:szCs w:val="28"/>
        </w:rPr>
      </w:pPr>
    </w:p>
    <w:p w:rsidR="003E351A" w:rsidRDefault="003E351A" w:rsidP="003E351A">
      <w:pPr>
        <w:ind w:firstLine="567"/>
        <w:contextualSpacing/>
        <w:rPr>
          <w:b/>
          <w:sz w:val="28"/>
          <w:szCs w:val="28"/>
        </w:rPr>
      </w:pPr>
    </w:p>
    <w:p w:rsidR="003E351A" w:rsidRDefault="003E351A" w:rsidP="003E351A">
      <w:pPr>
        <w:ind w:firstLine="567"/>
        <w:contextualSpacing/>
        <w:rPr>
          <w:b/>
          <w:sz w:val="28"/>
          <w:szCs w:val="28"/>
        </w:rPr>
      </w:pPr>
    </w:p>
    <w:p w:rsidR="003E351A" w:rsidRPr="009F34E4" w:rsidRDefault="003E351A" w:rsidP="003E351A">
      <w:pPr>
        <w:jc w:val="right"/>
      </w:pPr>
      <w:r w:rsidRPr="009F34E4">
        <w:t xml:space="preserve">Приложение </w:t>
      </w:r>
    </w:p>
    <w:p w:rsidR="003E351A" w:rsidRDefault="003E351A" w:rsidP="003E351A">
      <w:pPr>
        <w:jc w:val="right"/>
      </w:pPr>
      <w:r w:rsidRPr="009F34E4">
        <w:t xml:space="preserve">к решению </w:t>
      </w:r>
      <w:r>
        <w:t>Совета депутатов</w:t>
      </w:r>
      <w:r w:rsidRPr="009F34E4">
        <w:t xml:space="preserve"> </w:t>
      </w:r>
    </w:p>
    <w:p w:rsidR="003E351A" w:rsidRPr="009F34E4" w:rsidRDefault="003E351A" w:rsidP="003E351A">
      <w:pPr>
        <w:jc w:val="right"/>
      </w:pPr>
      <w:r>
        <w:t>Болджовского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</w:r>
    </w:p>
    <w:p w:rsidR="003E351A" w:rsidRDefault="003E351A" w:rsidP="003E351A">
      <w:pPr>
        <w:jc w:val="right"/>
        <w:rPr>
          <w:sz w:val="22"/>
          <w:szCs w:val="22"/>
        </w:rPr>
      </w:pPr>
      <w:r w:rsidRPr="009F34E4">
        <w:t xml:space="preserve">от  </w:t>
      </w:r>
      <w:r>
        <w:t xml:space="preserve"> 20 декабря  2018</w:t>
      </w:r>
      <w:r w:rsidRPr="009F34E4">
        <w:t xml:space="preserve"> года  №</w:t>
      </w:r>
      <w:r>
        <w:t xml:space="preserve"> 43/145</w:t>
      </w:r>
    </w:p>
    <w:p w:rsidR="003E351A" w:rsidRDefault="003E351A" w:rsidP="003E351A">
      <w:pPr>
        <w:pStyle w:val="1"/>
        <w:ind w:firstLine="567"/>
        <w:rPr>
          <w:sz w:val="28"/>
          <w:szCs w:val="28"/>
        </w:rPr>
      </w:pPr>
    </w:p>
    <w:p w:rsidR="003E351A" w:rsidRPr="006874CE" w:rsidRDefault="003E351A" w:rsidP="003E351A">
      <w:pPr>
        <w:pStyle w:val="1"/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Положение</w:t>
      </w:r>
    </w:p>
    <w:p w:rsidR="003E351A" w:rsidRPr="006874CE" w:rsidRDefault="003E351A" w:rsidP="003E351A">
      <w:pPr>
        <w:pStyle w:val="1"/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о публичных слушаниях, общественных обсуждениях</w:t>
      </w:r>
    </w:p>
    <w:p w:rsidR="003E351A" w:rsidRDefault="003E351A" w:rsidP="003E351A">
      <w:pPr>
        <w:pStyle w:val="1"/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 в </w:t>
      </w:r>
      <w:r>
        <w:rPr>
          <w:sz w:val="28"/>
          <w:szCs w:val="28"/>
        </w:rPr>
        <w:t>Болдовском  сельском поселении Рузаевского муниципального района</w:t>
      </w:r>
      <w:r w:rsidRPr="00A67411">
        <w:rPr>
          <w:sz w:val="28"/>
          <w:szCs w:val="28"/>
        </w:rPr>
        <w:t xml:space="preserve"> Республики Мордовия</w:t>
      </w:r>
    </w:p>
    <w:p w:rsidR="003E351A" w:rsidRPr="00A67411" w:rsidRDefault="003E351A" w:rsidP="003E351A"/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Настоящее Положение разработано в соответствии с </w:t>
      </w:r>
      <w:hyperlink r:id="rId6" w:history="1">
        <w:r w:rsidRPr="006874CE">
          <w:rPr>
            <w:rStyle w:val="af"/>
            <w:rFonts w:eastAsiaTheme="majorEastAsia"/>
            <w:b/>
            <w:sz w:val="28"/>
            <w:szCs w:val="28"/>
          </w:rPr>
          <w:t>Федеральным законом</w:t>
        </w:r>
      </w:hyperlink>
      <w:r w:rsidRPr="006874CE">
        <w:rPr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иными федеральными законами, Уставом </w:t>
      </w:r>
      <w:r>
        <w:rPr>
          <w:sz w:val="28"/>
          <w:szCs w:val="28"/>
        </w:rPr>
        <w:t xml:space="preserve">  Болдовского   сельского поселения </w:t>
      </w:r>
      <w:r w:rsidRPr="00A67411">
        <w:rPr>
          <w:sz w:val="28"/>
          <w:szCs w:val="28"/>
        </w:rPr>
        <w:t xml:space="preserve">Рузаевского муниципального района Республики Мордовия </w:t>
      </w:r>
      <w:r w:rsidRPr="006874CE">
        <w:rPr>
          <w:sz w:val="28"/>
          <w:szCs w:val="28"/>
        </w:rPr>
        <w:t xml:space="preserve">и устанавливает порядок назначения, организации, подготовки и проведения публичных слушаний, общественных обсуждениях в </w:t>
      </w:r>
      <w:r>
        <w:rPr>
          <w:sz w:val="28"/>
          <w:szCs w:val="28"/>
        </w:rPr>
        <w:t>_</w:t>
      </w:r>
      <w:r w:rsidRPr="00D22D3F">
        <w:rPr>
          <w:sz w:val="28"/>
          <w:szCs w:val="28"/>
        </w:rPr>
        <w:t xml:space="preserve"> </w:t>
      </w:r>
      <w:r>
        <w:rPr>
          <w:sz w:val="28"/>
          <w:szCs w:val="28"/>
        </w:rPr>
        <w:t>Болдовском  сельском поселении Рузаевского муниципального района</w:t>
      </w:r>
      <w:r w:rsidRPr="00A67411">
        <w:rPr>
          <w:sz w:val="28"/>
          <w:szCs w:val="28"/>
        </w:rPr>
        <w:t xml:space="preserve"> Республики Мордовия</w:t>
      </w:r>
    </w:p>
    <w:p w:rsidR="003E351A" w:rsidRDefault="003E351A" w:rsidP="003E351A">
      <w:pPr>
        <w:pStyle w:val="1"/>
        <w:ind w:firstLine="567"/>
        <w:rPr>
          <w:sz w:val="28"/>
          <w:szCs w:val="28"/>
        </w:rPr>
      </w:pPr>
    </w:p>
    <w:p w:rsidR="003E351A" w:rsidRPr="006874CE" w:rsidRDefault="003E351A" w:rsidP="003E351A">
      <w:pPr>
        <w:pStyle w:val="1"/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 1. </w:t>
      </w:r>
      <w:r>
        <w:rPr>
          <w:sz w:val="28"/>
          <w:szCs w:val="28"/>
        </w:rPr>
        <w:t>Общие положения</w:t>
      </w:r>
    </w:p>
    <w:p w:rsidR="003E351A" w:rsidRPr="00A67411" w:rsidRDefault="003E351A" w:rsidP="003E351A">
      <w:pPr>
        <w:ind w:left="1287"/>
        <w:jc w:val="center"/>
        <w:rPr>
          <w:b/>
          <w:sz w:val="28"/>
          <w:szCs w:val="28"/>
        </w:rPr>
      </w:pPr>
    </w:p>
    <w:p w:rsidR="003E351A" w:rsidRPr="006874CE" w:rsidRDefault="003E351A" w:rsidP="003E351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6874CE">
        <w:rPr>
          <w:sz w:val="28"/>
          <w:szCs w:val="28"/>
        </w:rPr>
        <w:t xml:space="preserve">В публичных слушаниях, вправе участвовать жители </w:t>
      </w:r>
      <w:r w:rsidRPr="00FE263A">
        <w:rPr>
          <w:sz w:val="28"/>
          <w:szCs w:val="28"/>
        </w:rPr>
        <w:t xml:space="preserve"> </w:t>
      </w:r>
      <w:r>
        <w:rPr>
          <w:sz w:val="28"/>
          <w:szCs w:val="28"/>
        </w:rPr>
        <w:t>Болдовского</w:t>
      </w:r>
      <w:r w:rsidRPr="000E7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 поселения </w:t>
      </w:r>
      <w:r w:rsidRPr="00A67411">
        <w:rPr>
          <w:sz w:val="28"/>
          <w:szCs w:val="28"/>
        </w:rPr>
        <w:t xml:space="preserve">Рузаевского муниципального района Республики Мордовия </w:t>
      </w:r>
      <w:r w:rsidRPr="006874CE">
        <w:rPr>
          <w:sz w:val="28"/>
          <w:szCs w:val="28"/>
        </w:rPr>
        <w:t>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left="5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874CE">
        <w:rPr>
          <w:b/>
          <w:sz w:val="28"/>
          <w:szCs w:val="28"/>
        </w:rPr>
        <w:t>Вопросы публичных слушаний</w:t>
      </w:r>
    </w:p>
    <w:p w:rsidR="003E351A" w:rsidRPr="00A67411" w:rsidRDefault="003E351A" w:rsidP="003E351A">
      <w:pPr>
        <w:ind w:left="525"/>
        <w:jc w:val="center"/>
        <w:rPr>
          <w:b/>
          <w:sz w:val="28"/>
          <w:szCs w:val="28"/>
        </w:rPr>
      </w:pP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6874CE">
        <w:rPr>
          <w:sz w:val="28"/>
          <w:szCs w:val="28"/>
        </w:rPr>
        <w:t>1. </w:t>
      </w:r>
      <w:r>
        <w:rPr>
          <w:sz w:val="28"/>
          <w:szCs w:val="28"/>
        </w:rPr>
        <w:t>Н</w:t>
      </w:r>
      <w:r w:rsidRPr="006874CE">
        <w:rPr>
          <w:sz w:val="28"/>
          <w:szCs w:val="28"/>
        </w:rPr>
        <w:t xml:space="preserve">а публичные слушания </w:t>
      </w:r>
      <w:r>
        <w:rPr>
          <w:sz w:val="28"/>
          <w:szCs w:val="28"/>
        </w:rPr>
        <w:t xml:space="preserve">в обязательном порядке </w:t>
      </w:r>
      <w:r w:rsidRPr="006874CE">
        <w:rPr>
          <w:sz w:val="28"/>
          <w:szCs w:val="28"/>
        </w:rPr>
        <w:t>выносятся:</w:t>
      </w:r>
    </w:p>
    <w:p w:rsidR="003E351A" w:rsidRPr="00FE263A" w:rsidRDefault="003E351A" w:rsidP="003E351A">
      <w:pPr>
        <w:rPr>
          <w:sz w:val="28"/>
          <w:szCs w:val="28"/>
        </w:rPr>
      </w:pPr>
      <w:r w:rsidRPr="00FE263A">
        <w:rPr>
          <w:sz w:val="28"/>
          <w:szCs w:val="28"/>
        </w:rPr>
        <w:t xml:space="preserve">а) проект </w:t>
      </w:r>
      <w:r>
        <w:rPr>
          <w:sz w:val="28"/>
          <w:szCs w:val="28"/>
        </w:rPr>
        <w:t xml:space="preserve"> </w:t>
      </w:r>
      <w:r w:rsidRPr="00FE263A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Болдовского</w:t>
      </w:r>
      <w:r w:rsidRPr="000E7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E263A">
        <w:rPr>
          <w:sz w:val="28"/>
          <w:szCs w:val="28"/>
        </w:rPr>
        <w:t xml:space="preserve"> сельского поселения Рузаевского муниципального района,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sz w:val="28"/>
          <w:szCs w:val="28"/>
        </w:rPr>
        <w:t>Болдовского</w:t>
      </w:r>
      <w:r w:rsidRPr="00FE263A">
        <w:rPr>
          <w:sz w:val="28"/>
          <w:szCs w:val="28"/>
        </w:rPr>
        <w:t xml:space="preserve"> сельского поселения вносятся изменения в форме точного воспроизведения положений </w:t>
      </w:r>
      <w:r>
        <w:rPr>
          <w:sz w:val="28"/>
          <w:szCs w:val="28"/>
        </w:rPr>
        <w:t xml:space="preserve"> </w:t>
      </w:r>
      <w:r w:rsidRPr="00F85CFC">
        <w:rPr>
          <w:rStyle w:val="af"/>
          <w:rFonts w:eastAsiaTheme="majorEastAsia"/>
          <w:sz w:val="28"/>
          <w:szCs w:val="28"/>
        </w:rPr>
        <w:t>Конституции</w:t>
      </w:r>
      <w:r w:rsidRPr="00F85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E263A">
        <w:rPr>
          <w:sz w:val="28"/>
          <w:szCs w:val="28"/>
        </w:rPr>
        <w:t xml:space="preserve">Российской Федерации, федеральных законов, </w:t>
      </w:r>
      <w:r w:rsidRPr="00F85CFC">
        <w:rPr>
          <w:rStyle w:val="af"/>
          <w:rFonts w:eastAsiaTheme="majorEastAsia"/>
          <w:sz w:val="28"/>
          <w:szCs w:val="28"/>
        </w:rPr>
        <w:t>Конституции</w:t>
      </w:r>
      <w:r>
        <w:rPr>
          <w:rStyle w:val="af"/>
          <w:rFonts w:eastAsiaTheme="majorEastAsia"/>
          <w:b/>
          <w:sz w:val="28"/>
          <w:szCs w:val="28"/>
        </w:rPr>
        <w:t xml:space="preserve">  </w:t>
      </w:r>
      <w:r w:rsidRPr="00FE263A">
        <w:rPr>
          <w:sz w:val="28"/>
          <w:szCs w:val="28"/>
        </w:rPr>
        <w:t xml:space="preserve"> Республики </w:t>
      </w:r>
      <w:r>
        <w:rPr>
          <w:sz w:val="28"/>
          <w:szCs w:val="28"/>
        </w:rPr>
        <w:t xml:space="preserve"> </w:t>
      </w:r>
      <w:r w:rsidRPr="00FE263A">
        <w:rPr>
          <w:sz w:val="28"/>
          <w:szCs w:val="28"/>
        </w:rPr>
        <w:t xml:space="preserve">Мордовия или законов </w:t>
      </w:r>
      <w:r>
        <w:rPr>
          <w:sz w:val="28"/>
          <w:szCs w:val="28"/>
        </w:rPr>
        <w:t xml:space="preserve"> </w:t>
      </w:r>
      <w:r w:rsidRPr="00FE263A">
        <w:rPr>
          <w:sz w:val="28"/>
          <w:szCs w:val="28"/>
        </w:rPr>
        <w:t>Республики Мордовия в целях приведения данного устава в соответствие с этими нормативными правовыми актами;</w:t>
      </w:r>
    </w:p>
    <w:p w:rsidR="003E351A" w:rsidRPr="00FE263A" w:rsidRDefault="003E351A" w:rsidP="003E351A">
      <w:pPr>
        <w:rPr>
          <w:sz w:val="28"/>
          <w:szCs w:val="28"/>
        </w:rPr>
      </w:pPr>
      <w:r w:rsidRPr="00FE263A">
        <w:rPr>
          <w:sz w:val="28"/>
          <w:szCs w:val="28"/>
        </w:rPr>
        <w:t xml:space="preserve">б) проект бюджета </w:t>
      </w:r>
      <w:r>
        <w:rPr>
          <w:sz w:val="28"/>
          <w:szCs w:val="28"/>
        </w:rPr>
        <w:t xml:space="preserve"> Болдовского </w:t>
      </w:r>
      <w:r w:rsidRPr="00FE263A">
        <w:rPr>
          <w:sz w:val="28"/>
          <w:szCs w:val="28"/>
        </w:rPr>
        <w:t xml:space="preserve"> сельского поселения и отчет о его исполнении;</w:t>
      </w:r>
    </w:p>
    <w:p w:rsidR="003E351A" w:rsidRPr="00FE263A" w:rsidRDefault="003E351A" w:rsidP="003E351A">
      <w:pPr>
        <w:rPr>
          <w:sz w:val="28"/>
          <w:szCs w:val="28"/>
        </w:rPr>
      </w:pPr>
      <w:r w:rsidRPr="00FE263A">
        <w:rPr>
          <w:sz w:val="28"/>
          <w:szCs w:val="28"/>
        </w:rPr>
        <w:t>в) проект стратегии социально-экономического развития</w:t>
      </w:r>
      <w:r>
        <w:rPr>
          <w:sz w:val="28"/>
          <w:szCs w:val="28"/>
        </w:rPr>
        <w:t xml:space="preserve">  Болдовского  о</w:t>
      </w:r>
      <w:r w:rsidRPr="00FE263A">
        <w:rPr>
          <w:sz w:val="28"/>
          <w:szCs w:val="28"/>
        </w:rPr>
        <w:t>ельского поселения Рузаевского муниципального района;</w:t>
      </w:r>
    </w:p>
    <w:p w:rsidR="003E351A" w:rsidRPr="00FE263A" w:rsidRDefault="003E351A" w:rsidP="003E351A">
      <w:pPr>
        <w:rPr>
          <w:sz w:val="28"/>
          <w:szCs w:val="28"/>
        </w:rPr>
      </w:pPr>
      <w:bookmarkStart w:id="0" w:name="sub_11034"/>
      <w:r w:rsidRPr="00FE263A">
        <w:rPr>
          <w:sz w:val="28"/>
          <w:szCs w:val="28"/>
        </w:rPr>
        <w:t xml:space="preserve">г) вопросы о преобразовании </w:t>
      </w:r>
      <w:r>
        <w:rPr>
          <w:sz w:val="28"/>
          <w:szCs w:val="28"/>
        </w:rPr>
        <w:t xml:space="preserve"> Болдовского</w:t>
      </w:r>
      <w:r w:rsidRPr="00FE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263A">
        <w:rPr>
          <w:sz w:val="28"/>
          <w:szCs w:val="28"/>
        </w:rPr>
        <w:t xml:space="preserve">сельского поселения, за исключением случаев, если в соответствии со </w:t>
      </w:r>
      <w:r w:rsidRPr="00F85CFC">
        <w:rPr>
          <w:rStyle w:val="af"/>
          <w:rFonts w:eastAsiaTheme="majorEastAsia"/>
          <w:sz w:val="28"/>
          <w:szCs w:val="28"/>
        </w:rPr>
        <w:t>статьей</w:t>
      </w:r>
      <w:r w:rsidRPr="00FE263A">
        <w:rPr>
          <w:rStyle w:val="af"/>
          <w:rFonts w:eastAsiaTheme="majorEastAsia"/>
          <w:b/>
          <w:sz w:val="28"/>
          <w:szCs w:val="28"/>
        </w:rPr>
        <w:t xml:space="preserve"> 13</w:t>
      </w:r>
      <w:r w:rsidRPr="00FE263A">
        <w:rPr>
          <w:sz w:val="28"/>
          <w:szCs w:val="28"/>
        </w:rPr>
        <w:t xml:space="preserve"> Федерального закона от 6 октября </w:t>
      </w:r>
      <w:r w:rsidRPr="00FE263A">
        <w:rPr>
          <w:sz w:val="28"/>
          <w:szCs w:val="28"/>
        </w:rPr>
        <w:lastRenderedPageBreak/>
        <w:t>2003 г. N 131-ФЗ "Об общих принципах организации местного самоуправления в Российской Федерации" для преобразования</w:t>
      </w:r>
      <w:r>
        <w:rPr>
          <w:sz w:val="28"/>
          <w:szCs w:val="28"/>
        </w:rPr>
        <w:t xml:space="preserve"> Болдовского </w:t>
      </w:r>
      <w:r w:rsidRPr="00FE263A">
        <w:rPr>
          <w:sz w:val="28"/>
          <w:szCs w:val="28"/>
        </w:rPr>
        <w:t xml:space="preserve"> сельского поселения требуется получение согласия населения муниципального образования, выраженного путем голосования либо на сходах граждан.</w:t>
      </w:r>
    </w:p>
    <w:bookmarkEnd w:id="0"/>
    <w:p w:rsidR="003E351A" w:rsidRPr="006874CE" w:rsidRDefault="003E351A" w:rsidP="003E351A">
      <w:pPr>
        <w:rPr>
          <w:sz w:val="28"/>
          <w:szCs w:val="28"/>
        </w:rPr>
      </w:pPr>
      <w:r w:rsidRPr="006874CE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Pr="006874C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>проектам</w:t>
      </w:r>
      <w:r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 xml:space="preserve">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</w:t>
      </w:r>
      <w:r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>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Положением с учетом положений законодательства о градостроительной деятельности.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6874CE">
        <w:rPr>
          <w:sz w:val="28"/>
          <w:szCs w:val="28"/>
        </w:rPr>
        <w:t>3. Иные вопросы выносятся на публичные слушания в порядке, установленном настоящим Положением.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6874CE">
        <w:rPr>
          <w:sz w:val="28"/>
          <w:szCs w:val="28"/>
        </w:rPr>
        <w:t>4. 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Pr="006874CE" w:rsidRDefault="003E351A" w:rsidP="003E351A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6874CE">
        <w:rPr>
          <w:sz w:val="28"/>
          <w:szCs w:val="28"/>
        </w:rPr>
        <w:t xml:space="preserve">. </w:t>
      </w:r>
      <w:r>
        <w:rPr>
          <w:sz w:val="28"/>
          <w:szCs w:val="28"/>
        </w:rPr>
        <w:t>Назначение слушаний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6874CE">
        <w:rPr>
          <w:sz w:val="28"/>
          <w:szCs w:val="28"/>
        </w:rPr>
        <w:t>1. В соответствии с федеральным законодательством публичные слушания проводятся по инициативе:</w:t>
      </w:r>
    </w:p>
    <w:p w:rsidR="003E351A" w:rsidRPr="006874CE" w:rsidRDefault="003E351A" w:rsidP="003E351A">
      <w:pPr>
        <w:tabs>
          <w:tab w:val="left" w:pos="6977"/>
        </w:tabs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- населения </w:t>
      </w:r>
      <w:r>
        <w:rPr>
          <w:sz w:val="28"/>
          <w:szCs w:val="28"/>
        </w:rPr>
        <w:t>Болдовского   сельского поселения</w:t>
      </w:r>
      <w:r w:rsidRPr="006874CE"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- </w:t>
      </w:r>
      <w:r>
        <w:rPr>
          <w:sz w:val="28"/>
          <w:szCs w:val="28"/>
        </w:rPr>
        <w:t>Г</w:t>
      </w:r>
      <w:r w:rsidRPr="006874CE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 Болдовского    сельского поселения</w:t>
      </w:r>
      <w:r w:rsidRPr="006874CE">
        <w:rPr>
          <w:sz w:val="28"/>
          <w:szCs w:val="28"/>
        </w:rPr>
        <w:t>;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- </w:t>
      </w:r>
      <w:r>
        <w:rPr>
          <w:sz w:val="28"/>
          <w:szCs w:val="28"/>
        </w:rPr>
        <w:t>Совета депутатов Болдовского    сельского поселения.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A67411">
        <w:rPr>
          <w:sz w:val="28"/>
          <w:szCs w:val="28"/>
        </w:rPr>
        <w:t>3.2</w:t>
      </w:r>
      <w:r>
        <w:rPr>
          <w:sz w:val="28"/>
          <w:szCs w:val="28"/>
        </w:rPr>
        <w:t xml:space="preserve">. </w:t>
      </w:r>
      <w:r w:rsidRPr="006874CE">
        <w:rPr>
          <w:sz w:val="28"/>
          <w:szCs w:val="28"/>
        </w:rPr>
        <w:t xml:space="preserve">В целях обеспечения представительства и интересов жителей </w:t>
      </w:r>
      <w:r>
        <w:rPr>
          <w:sz w:val="28"/>
          <w:szCs w:val="28"/>
        </w:rPr>
        <w:t>Болдовского  сельского поселения</w:t>
      </w:r>
      <w:r w:rsidRPr="006874CE">
        <w:rPr>
          <w:sz w:val="28"/>
          <w:szCs w:val="28"/>
        </w:rPr>
        <w:t xml:space="preserve">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 создается </w:t>
      </w:r>
      <w:r>
        <w:rPr>
          <w:sz w:val="28"/>
          <w:szCs w:val="28"/>
        </w:rPr>
        <w:t>рабочая группа</w:t>
      </w:r>
      <w:r w:rsidRPr="006874CE">
        <w:rPr>
          <w:sz w:val="28"/>
          <w:szCs w:val="28"/>
        </w:rPr>
        <w:t xml:space="preserve"> по подготовке и проведению публичных слушаний (далее </w:t>
      </w:r>
      <w:r>
        <w:rPr>
          <w:sz w:val="28"/>
          <w:szCs w:val="28"/>
        </w:rPr>
        <w:t>–</w:t>
      </w:r>
      <w:r w:rsidRPr="006874C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группа</w:t>
      </w:r>
      <w:r w:rsidRPr="006874CE">
        <w:rPr>
          <w:sz w:val="28"/>
          <w:szCs w:val="28"/>
        </w:rPr>
        <w:t>).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входят: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1) Лица, уполномоченные представлять интересы </w:t>
      </w:r>
      <w:r>
        <w:rPr>
          <w:sz w:val="28"/>
          <w:szCs w:val="28"/>
        </w:rPr>
        <w:t>Совета депутатов Болдовского   сельского поселения</w:t>
      </w:r>
      <w:r w:rsidRPr="006874CE">
        <w:rPr>
          <w:sz w:val="28"/>
          <w:szCs w:val="28"/>
        </w:rPr>
        <w:t>;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2) Представители администрации </w:t>
      </w:r>
      <w:r>
        <w:rPr>
          <w:sz w:val="28"/>
          <w:szCs w:val="28"/>
        </w:rPr>
        <w:t>Болдовского   сельского поселения</w:t>
      </w:r>
      <w:r w:rsidRPr="006874CE">
        <w:rPr>
          <w:sz w:val="28"/>
          <w:szCs w:val="28"/>
        </w:rPr>
        <w:t>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6874CE">
        <w:rPr>
          <w:sz w:val="28"/>
          <w:szCs w:val="28"/>
        </w:rPr>
        <w:t xml:space="preserve">3. В состав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могут входить представители</w:t>
      </w:r>
      <w:r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 xml:space="preserve">органов исполнительной власти </w:t>
      </w:r>
      <w:r>
        <w:rPr>
          <w:sz w:val="28"/>
          <w:szCs w:val="28"/>
        </w:rPr>
        <w:t>Республики Мордовия</w:t>
      </w:r>
      <w:r w:rsidRPr="006874CE">
        <w:rPr>
          <w:sz w:val="28"/>
          <w:szCs w:val="28"/>
        </w:rPr>
        <w:t>, органов государственного надзора, организаций, находящихся на территории</w:t>
      </w:r>
      <w:r>
        <w:rPr>
          <w:sz w:val="28"/>
          <w:szCs w:val="28"/>
        </w:rPr>
        <w:t xml:space="preserve"> Болдовского   сельского поселения и Рузаевского муниципального района</w:t>
      </w:r>
      <w:r w:rsidRPr="006874CE">
        <w:rPr>
          <w:sz w:val="28"/>
          <w:szCs w:val="28"/>
        </w:rPr>
        <w:t>.</w:t>
      </w:r>
    </w:p>
    <w:p w:rsidR="003E351A" w:rsidRPr="0050736D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по желанию инициаторов публичных слушаний - группы граждан, </w:t>
      </w:r>
      <w:r w:rsidRPr="0050736D">
        <w:rPr>
          <w:sz w:val="28"/>
          <w:szCs w:val="28"/>
        </w:rPr>
        <w:t xml:space="preserve">указанному в ходатайстве о проведении публичных слушаний, </w:t>
      </w:r>
      <w:r w:rsidRPr="0050736D">
        <w:rPr>
          <w:sz w:val="28"/>
          <w:szCs w:val="28"/>
        </w:rPr>
        <w:lastRenderedPageBreak/>
        <w:t>должны быть включены представители инициаторов с учётом установленной настоящим Положением предельной численности членов рабочей группы.</w:t>
      </w:r>
    </w:p>
    <w:p w:rsidR="003E351A" w:rsidRPr="0050736D" w:rsidRDefault="003E351A" w:rsidP="003E351A">
      <w:pPr>
        <w:ind w:firstLine="567"/>
        <w:rPr>
          <w:sz w:val="28"/>
          <w:szCs w:val="28"/>
        </w:rPr>
      </w:pPr>
      <w:r w:rsidRPr="0050736D">
        <w:rPr>
          <w:sz w:val="28"/>
          <w:szCs w:val="28"/>
        </w:rPr>
        <w:t>3.4. Численность членов рабочей группы составляет не менее 3 человек.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3.5.</w:t>
      </w:r>
      <w:r w:rsidRPr="006874CE">
        <w:rPr>
          <w:sz w:val="28"/>
          <w:szCs w:val="28"/>
        </w:rPr>
        <w:t xml:space="preserve"> Руководство деятельностью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осуществляется председателем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>, который назначается органом (должностным лицом)</w:t>
      </w:r>
      <w:r w:rsidRPr="003D666A">
        <w:t xml:space="preserve"> </w:t>
      </w:r>
      <w:r>
        <w:rPr>
          <w:sz w:val="28"/>
          <w:szCs w:val="28"/>
        </w:rPr>
        <w:t>Болдовского   сельского поселения</w:t>
      </w:r>
      <w:r w:rsidRPr="006874CE">
        <w:rPr>
          <w:sz w:val="28"/>
          <w:szCs w:val="28"/>
        </w:rPr>
        <w:t xml:space="preserve">, принявшим решение о назначении публичных слушаний при формировании </w:t>
      </w:r>
      <w:r>
        <w:rPr>
          <w:sz w:val="28"/>
          <w:szCs w:val="28"/>
        </w:rPr>
        <w:t>рабочей группы.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6874CE">
        <w:rPr>
          <w:sz w:val="28"/>
          <w:szCs w:val="28"/>
        </w:rPr>
        <w:t xml:space="preserve"> Заседания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правомочны, если на них присутствует не менее двух третей от установленного числа членов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>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3.7.</w:t>
      </w:r>
      <w:r w:rsidRPr="006874CE">
        <w:rPr>
          <w:sz w:val="28"/>
          <w:szCs w:val="28"/>
        </w:rPr>
        <w:t xml:space="preserve"> Решения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принимаются большинством голосов от установленного числа членов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>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3.8.</w:t>
      </w:r>
      <w:r w:rsidRPr="006874CE">
        <w:rPr>
          <w:sz w:val="28"/>
          <w:szCs w:val="28"/>
        </w:rPr>
        <w:t xml:space="preserve"> На заседании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ведется протокол, в котором фиксируются вопросы, вынесенные на рассмотрение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, а также принятые по ним решения. Протокол подписывается председателем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>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3.9.</w:t>
      </w:r>
      <w:r w:rsidRPr="006874CE">
        <w:rPr>
          <w:sz w:val="28"/>
          <w:szCs w:val="28"/>
        </w:rPr>
        <w:t xml:space="preserve"> Организационное, правовое, документационное и материально-техническое обеспечение деятельности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осуществляется администрацией</w:t>
      </w:r>
      <w:r w:rsidRPr="00697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Болдовского   сельского поселения</w:t>
      </w:r>
      <w:r w:rsidRPr="006874CE">
        <w:rPr>
          <w:sz w:val="28"/>
          <w:szCs w:val="28"/>
        </w:rPr>
        <w:t>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874CE">
        <w:rPr>
          <w:b/>
          <w:sz w:val="28"/>
          <w:szCs w:val="28"/>
        </w:rPr>
        <w:t xml:space="preserve">. Назначение публичных слушаний 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  <w:r w:rsidRPr="006874CE">
        <w:rPr>
          <w:b/>
          <w:sz w:val="28"/>
          <w:szCs w:val="28"/>
        </w:rPr>
        <w:t xml:space="preserve"> по инициативе населения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Болдовского   сельского поселения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6874CE">
        <w:rPr>
          <w:sz w:val="28"/>
          <w:szCs w:val="28"/>
        </w:rPr>
        <w:t xml:space="preserve">1. Публичные слушания могут проводиться по инициативе группы жителей численностью не менее </w:t>
      </w:r>
      <w:r>
        <w:rPr>
          <w:sz w:val="28"/>
          <w:szCs w:val="28"/>
        </w:rPr>
        <w:t>30</w:t>
      </w:r>
      <w:r w:rsidRPr="006874CE">
        <w:rPr>
          <w:sz w:val="28"/>
          <w:szCs w:val="28"/>
        </w:rPr>
        <w:t xml:space="preserve"> человек (инициативная группа), обладающих избирательным правом.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6874CE">
        <w:rPr>
          <w:sz w:val="28"/>
          <w:szCs w:val="28"/>
        </w:rPr>
        <w:t xml:space="preserve">2. 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(не менее </w:t>
      </w:r>
      <w:r>
        <w:rPr>
          <w:sz w:val="28"/>
          <w:szCs w:val="28"/>
        </w:rPr>
        <w:t>двух процентов подписей жителей Болдовского  сельского поселения</w:t>
      </w:r>
      <w:r w:rsidRPr="006874CE">
        <w:rPr>
          <w:sz w:val="28"/>
          <w:szCs w:val="28"/>
        </w:rPr>
        <w:t>).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Подписанное гражданами ходатайство и подготовленный проект правового акта подаются в </w:t>
      </w:r>
      <w:r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депутатов</w:t>
      </w:r>
      <w:r w:rsidRPr="00697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Болдовского   сельского поселения </w:t>
      </w:r>
      <w:r w:rsidRPr="006874C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6874C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</w:t>
      </w:r>
      <w:r w:rsidRPr="006874CE">
        <w:rPr>
          <w:sz w:val="28"/>
          <w:szCs w:val="28"/>
        </w:rPr>
        <w:t>).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6874CE">
        <w:rPr>
          <w:sz w:val="28"/>
          <w:szCs w:val="28"/>
        </w:rPr>
        <w:t>3. 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6874CE">
        <w:rPr>
          <w:sz w:val="28"/>
          <w:szCs w:val="28"/>
        </w:rPr>
        <w:t xml:space="preserve">4. Вопрос о назначении публичных слушаний по инициативе населения рассматривается на заседании </w:t>
      </w:r>
      <w:r>
        <w:rPr>
          <w:sz w:val="28"/>
          <w:szCs w:val="28"/>
        </w:rPr>
        <w:t>Совета депутатов</w:t>
      </w:r>
      <w:r w:rsidRPr="006874CE">
        <w:rPr>
          <w:sz w:val="28"/>
          <w:szCs w:val="28"/>
        </w:rPr>
        <w:t xml:space="preserve"> не позднее чем через 30 дней со дня представления ходатайства инициативной группы. По результатам рассмотрения ход</w:t>
      </w:r>
      <w:r>
        <w:rPr>
          <w:sz w:val="28"/>
          <w:szCs w:val="28"/>
        </w:rPr>
        <w:t>атайства Совет депутатов</w:t>
      </w:r>
      <w:r w:rsidRPr="003D666A"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>принимает решение о назначении публичных слушаний либо об отказе в назначении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Отказ в назначении публичных слушаний должен быть мотивирован и возможен в случае нарушения инициаторами слушаний порядка выдвижения инициативы, предусмотренного настоящим Положением.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lastRenderedPageBreak/>
        <w:t xml:space="preserve">В решении о назначении публичных слушаний указывается дата, время, место их проведения, выносимый на публичные слушания вопрос и состав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по подготовке и проведению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874CE">
        <w:rPr>
          <w:b/>
          <w:sz w:val="28"/>
          <w:szCs w:val="28"/>
        </w:rPr>
        <w:t xml:space="preserve">. Назначение </w:t>
      </w:r>
      <w:r w:rsidRPr="0050736D">
        <w:rPr>
          <w:b/>
          <w:sz w:val="28"/>
          <w:szCs w:val="28"/>
        </w:rPr>
        <w:t xml:space="preserve">публичных слушаний по инициативе Совета депутатов </w:t>
      </w:r>
      <w:r w:rsidRPr="00F3067C">
        <w:rPr>
          <w:b/>
          <w:sz w:val="28"/>
          <w:szCs w:val="28"/>
        </w:rPr>
        <w:t xml:space="preserve">Болдовского </w:t>
      </w:r>
      <w:r>
        <w:rPr>
          <w:b/>
          <w:sz w:val="28"/>
          <w:szCs w:val="28"/>
        </w:rPr>
        <w:t xml:space="preserve"> </w:t>
      </w:r>
      <w:r w:rsidRPr="0050736D">
        <w:rPr>
          <w:b/>
          <w:sz w:val="28"/>
          <w:szCs w:val="28"/>
        </w:rPr>
        <w:t xml:space="preserve"> сельского поселения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</w:t>
      </w:r>
      <w:r w:rsidRPr="006874CE">
        <w:rPr>
          <w:sz w:val="28"/>
          <w:szCs w:val="28"/>
        </w:rPr>
        <w:t xml:space="preserve">1. Публичные слушания могут быть назначены </w:t>
      </w:r>
      <w:r>
        <w:rPr>
          <w:sz w:val="28"/>
          <w:szCs w:val="28"/>
        </w:rPr>
        <w:t xml:space="preserve">Советом депутатов Болдовского    сельского поселения </w:t>
      </w:r>
      <w:r w:rsidRPr="006874CE">
        <w:rPr>
          <w:sz w:val="28"/>
          <w:szCs w:val="28"/>
        </w:rPr>
        <w:t xml:space="preserve">по письменному ходатайству не менее одной трети депутатов от </w:t>
      </w:r>
      <w:r>
        <w:rPr>
          <w:sz w:val="28"/>
          <w:szCs w:val="28"/>
        </w:rPr>
        <w:t xml:space="preserve">установленной численности депутатов Совета депутатов Болдовского  сельского поселения. 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</w:t>
      </w:r>
      <w:r w:rsidRPr="006874CE">
        <w:rPr>
          <w:sz w:val="28"/>
          <w:szCs w:val="28"/>
        </w:rPr>
        <w:t xml:space="preserve">2. Вопрос о назначении публичных слушаний рассматривается на заседании </w:t>
      </w:r>
      <w:r>
        <w:rPr>
          <w:sz w:val="28"/>
          <w:szCs w:val="28"/>
        </w:rPr>
        <w:t>Совета депутатов Болдовского   сельского поселения</w:t>
      </w:r>
      <w:r w:rsidRPr="006874CE">
        <w:rPr>
          <w:sz w:val="28"/>
          <w:szCs w:val="28"/>
        </w:rPr>
        <w:t xml:space="preserve">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по подготовке и проведению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6874CE">
        <w:rPr>
          <w:b/>
          <w:sz w:val="28"/>
          <w:szCs w:val="28"/>
        </w:rPr>
        <w:t xml:space="preserve"> Назначение пу</w:t>
      </w:r>
      <w:r>
        <w:rPr>
          <w:b/>
          <w:sz w:val="28"/>
          <w:szCs w:val="28"/>
        </w:rPr>
        <w:t xml:space="preserve">бличных слушаний по инициативе </w:t>
      </w:r>
    </w:p>
    <w:p w:rsidR="003E351A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6874CE">
        <w:rPr>
          <w:b/>
          <w:sz w:val="28"/>
          <w:szCs w:val="28"/>
        </w:rPr>
        <w:t xml:space="preserve">лавы </w:t>
      </w:r>
      <w:r w:rsidRPr="00F3067C">
        <w:rPr>
          <w:b/>
          <w:sz w:val="28"/>
          <w:szCs w:val="28"/>
        </w:rPr>
        <w:t>Болдовского</w:t>
      </w:r>
      <w:r w:rsidRPr="00507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0736D">
        <w:rPr>
          <w:b/>
          <w:sz w:val="28"/>
          <w:szCs w:val="28"/>
        </w:rPr>
        <w:t xml:space="preserve"> сельского поселения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8F30E4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6874CE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проведения публичных слушаний Г</w:t>
      </w:r>
      <w:r w:rsidRPr="006874CE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 Болдовского  сельского поселения</w:t>
      </w:r>
      <w:r w:rsidRPr="00AC3419">
        <w:rPr>
          <w:sz w:val="28"/>
          <w:szCs w:val="28"/>
        </w:rPr>
        <w:t xml:space="preserve"> </w:t>
      </w:r>
      <w:r w:rsidRPr="006874CE">
        <w:rPr>
          <w:sz w:val="28"/>
          <w:szCs w:val="28"/>
        </w:rPr>
        <w:t xml:space="preserve">издается </w:t>
      </w:r>
      <w:r>
        <w:rPr>
          <w:sz w:val="28"/>
          <w:szCs w:val="28"/>
        </w:rPr>
        <w:t>постановление</w:t>
      </w:r>
      <w:r w:rsidRPr="006874CE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назначении публичных слушаний, в котором определяется </w:t>
      </w:r>
      <w:r w:rsidRPr="006874CE">
        <w:rPr>
          <w:sz w:val="28"/>
          <w:szCs w:val="28"/>
        </w:rPr>
        <w:t xml:space="preserve">дата, время, место их проведения, выносимый на публичные слушания </w:t>
      </w:r>
      <w:r w:rsidRPr="008F30E4">
        <w:rPr>
          <w:sz w:val="28"/>
          <w:szCs w:val="28"/>
        </w:rPr>
        <w:t>вопрос, состав рабочей группы по подготовке и проведению публичных слушаний.</w:t>
      </w:r>
    </w:p>
    <w:p w:rsidR="003E351A" w:rsidRPr="008F30E4" w:rsidRDefault="003E351A" w:rsidP="003E351A">
      <w:pPr>
        <w:ind w:firstLine="567"/>
        <w:rPr>
          <w:sz w:val="28"/>
          <w:szCs w:val="28"/>
        </w:rPr>
      </w:pPr>
    </w:p>
    <w:p w:rsidR="003E351A" w:rsidRPr="008F30E4" w:rsidRDefault="003E351A" w:rsidP="003E351A">
      <w:pPr>
        <w:ind w:firstLine="567"/>
        <w:jc w:val="center"/>
        <w:rPr>
          <w:b/>
          <w:sz w:val="28"/>
          <w:szCs w:val="28"/>
        </w:rPr>
      </w:pPr>
      <w:r w:rsidRPr="008F30E4">
        <w:rPr>
          <w:b/>
          <w:sz w:val="28"/>
          <w:szCs w:val="28"/>
        </w:rPr>
        <w:t xml:space="preserve">7. Опубликование (обнародование) информации </w:t>
      </w:r>
    </w:p>
    <w:p w:rsidR="003E351A" w:rsidRPr="008F30E4" w:rsidRDefault="003E351A" w:rsidP="003E351A">
      <w:pPr>
        <w:ind w:firstLine="567"/>
        <w:jc w:val="center"/>
        <w:rPr>
          <w:b/>
          <w:sz w:val="28"/>
          <w:szCs w:val="28"/>
        </w:rPr>
      </w:pPr>
      <w:r w:rsidRPr="008F30E4">
        <w:rPr>
          <w:b/>
          <w:sz w:val="28"/>
          <w:szCs w:val="28"/>
        </w:rPr>
        <w:t>о назначении публичных слушаний</w:t>
      </w:r>
    </w:p>
    <w:p w:rsidR="003E351A" w:rsidRPr="008F30E4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8F30E4" w:rsidRDefault="003E351A" w:rsidP="003E351A">
      <w:pPr>
        <w:rPr>
          <w:sz w:val="28"/>
          <w:szCs w:val="28"/>
        </w:rPr>
      </w:pPr>
      <w:r w:rsidRPr="008F30E4">
        <w:rPr>
          <w:sz w:val="28"/>
          <w:szCs w:val="28"/>
        </w:rPr>
        <w:t>7.1. Проекты, а также необходимые документы по вопросам, выносимым на публичные слушания, должны быть опубликованы в средствах массовой информации одновременно с опубликованием правового акта о назначении публичных слушаний, не позднее, чем за 5 дней до дня проведения публичных слушаний. Публикация осуществляется Главой</w:t>
      </w:r>
      <w:r w:rsidRPr="00F30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Болдовского </w:t>
      </w:r>
      <w:r w:rsidRPr="008F30E4">
        <w:rPr>
          <w:sz w:val="28"/>
          <w:szCs w:val="28"/>
        </w:rPr>
        <w:t xml:space="preserve"> сельского поселения независимо от того, по чьей инициативе назначены публичные слушания.</w:t>
      </w:r>
    </w:p>
    <w:p w:rsidR="003E351A" w:rsidRPr="008F30E4" w:rsidRDefault="003E351A" w:rsidP="003E351A">
      <w:pPr>
        <w:rPr>
          <w:sz w:val="28"/>
          <w:szCs w:val="28"/>
        </w:rPr>
      </w:pPr>
      <w:r w:rsidRPr="008F30E4">
        <w:rPr>
          <w:sz w:val="28"/>
          <w:szCs w:val="28"/>
        </w:rPr>
        <w:t xml:space="preserve">Сроки обсуждения населением </w:t>
      </w:r>
      <w:r>
        <w:rPr>
          <w:sz w:val="28"/>
          <w:szCs w:val="28"/>
        </w:rPr>
        <w:t xml:space="preserve"> Болдовского </w:t>
      </w:r>
      <w:r w:rsidRPr="008F30E4">
        <w:rPr>
          <w:sz w:val="28"/>
          <w:szCs w:val="28"/>
        </w:rPr>
        <w:t xml:space="preserve"> сельского поселения проектов муниципальных правовых актов не могут быть менее 5 календарных дней и более двух месяцев.</w:t>
      </w:r>
    </w:p>
    <w:p w:rsidR="003E351A" w:rsidRPr="008F30E4" w:rsidRDefault="003E351A" w:rsidP="003E351A">
      <w:pPr>
        <w:rPr>
          <w:sz w:val="28"/>
          <w:szCs w:val="28"/>
        </w:rPr>
      </w:pPr>
      <w:bookmarkStart w:id="1" w:name="sub_10017"/>
      <w:r w:rsidRPr="008F30E4">
        <w:rPr>
          <w:sz w:val="28"/>
          <w:szCs w:val="28"/>
        </w:rPr>
        <w:t>7.2. Вместе с проектами, документами по вопросам, выносимым на публичные слушания, публикуется состав рабочей группы, а также место нахождения, приемные дни и часы, контактные телефоны указанной рабочей группы.</w:t>
      </w:r>
    </w:p>
    <w:p w:rsidR="003E351A" w:rsidRPr="008F30E4" w:rsidRDefault="003E351A" w:rsidP="003E351A">
      <w:pPr>
        <w:rPr>
          <w:sz w:val="28"/>
          <w:szCs w:val="28"/>
        </w:rPr>
      </w:pPr>
      <w:bookmarkStart w:id="2" w:name="sub_10018"/>
      <w:bookmarkEnd w:id="1"/>
      <w:r w:rsidRPr="008F30E4">
        <w:rPr>
          <w:sz w:val="28"/>
          <w:szCs w:val="28"/>
        </w:rPr>
        <w:t>7.3. Форма и порядок учета предложений и замечаний по проектам, выносимым на публичные слушания, определяется в решении о назначении публичных слушаний.</w:t>
      </w:r>
    </w:p>
    <w:bookmarkEnd w:id="2"/>
    <w:p w:rsidR="003E351A" w:rsidRPr="008F30E4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8F30E4" w:rsidRDefault="003E351A" w:rsidP="003E351A">
      <w:pPr>
        <w:pStyle w:val="1"/>
        <w:rPr>
          <w:sz w:val="28"/>
          <w:szCs w:val="28"/>
        </w:rPr>
      </w:pPr>
      <w:bookmarkStart w:id="3" w:name="sub_700"/>
      <w:r w:rsidRPr="008F30E4">
        <w:rPr>
          <w:sz w:val="28"/>
          <w:szCs w:val="28"/>
        </w:rPr>
        <w:lastRenderedPageBreak/>
        <w:t>8. Подготовка к проведению публичных слушаний</w:t>
      </w:r>
    </w:p>
    <w:bookmarkEnd w:id="3"/>
    <w:p w:rsidR="003E351A" w:rsidRPr="008F30E4" w:rsidRDefault="003E351A" w:rsidP="003E351A">
      <w:pPr>
        <w:rPr>
          <w:sz w:val="28"/>
          <w:szCs w:val="28"/>
        </w:rPr>
      </w:pPr>
    </w:p>
    <w:p w:rsidR="003E351A" w:rsidRPr="008F30E4" w:rsidRDefault="003E351A" w:rsidP="003E351A">
      <w:pPr>
        <w:rPr>
          <w:sz w:val="28"/>
          <w:szCs w:val="28"/>
        </w:rPr>
      </w:pPr>
      <w:bookmarkStart w:id="4" w:name="sub_719"/>
      <w:r w:rsidRPr="008F30E4">
        <w:rPr>
          <w:sz w:val="28"/>
          <w:szCs w:val="28"/>
        </w:rPr>
        <w:t>8.1. Рабочая группа разрабатывает повестку дня публичных слушаний.</w:t>
      </w:r>
    </w:p>
    <w:p w:rsidR="003E351A" w:rsidRPr="008F30E4" w:rsidRDefault="003E351A" w:rsidP="003E351A">
      <w:pPr>
        <w:rPr>
          <w:sz w:val="28"/>
          <w:szCs w:val="28"/>
        </w:rPr>
      </w:pPr>
      <w:bookmarkStart w:id="5" w:name="sub_720"/>
      <w:bookmarkEnd w:id="4"/>
      <w:r w:rsidRPr="008F30E4">
        <w:rPr>
          <w:sz w:val="28"/>
          <w:szCs w:val="28"/>
        </w:rPr>
        <w:t xml:space="preserve">8.2. Житель </w:t>
      </w:r>
      <w:r>
        <w:rPr>
          <w:sz w:val="28"/>
          <w:szCs w:val="28"/>
        </w:rPr>
        <w:t xml:space="preserve"> Болдовского</w:t>
      </w:r>
      <w:r w:rsidRPr="008F3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F30E4">
        <w:rPr>
          <w:sz w:val="28"/>
          <w:szCs w:val="28"/>
        </w:rPr>
        <w:t xml:space="preserve"> сельского поселения, желающий выступать в публичных слушаниях, обязан зарегистрироваться в качестве выступающего. Рабочая группа проводит регистрацию выступающего, которому объявляется о времени, установленном для выступления.</w:t>
      </w:r>
    </w:p>
    <w:p w:rsidR="003E351A" w:rsidRPr="008F30E4" w:rsidRDefault="003E351A" w:rsidP="003E351A">
      <w:pPr>
        <w:rPr>
          <w:sz w:val="28"/>
          <w:szCs w:val="28"/>
        </w:rPr>
      </w:pPr>
      <w:bookmarkStart w:id="6" w:name="sub_721"/>
      <w:bookmarkEnd w:id="5"/>
      <w:r w:rsidRPr="008F30E4">
        <w:rPr>
          <w:sz w:val="28"/>
          <w:szCs w:val="28"/>
        </w:rPr>
        <w:t xml:space="preserve">8.3. В качестве выступающих на публичных слушаниях могут быть зарегистрированы должностные лица либо иные представители органов государственной власти, органов местного самоуправления, а также представители юридических лиц, действующих на территории </w:t>
      </w:r>
      <w:r>
        <w:rPr>
          <w:sz w:val="28"/>
          <w:szCs w:val="28"/>
        </w:rPr>
        <w:t>Болдовского</w:t>
      </w:r>
      <w:r w:rsidRPr="008F3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F30E4">
        <w:rPr>
          <w:sz w:val="28"/>
          <w:szCs w:val="28"/>
        </w:rPr>
        <w:t xml:space="preserve"> сельского поселения в сфере, соответствующей теме слушаний.</w:t>
      </w:r>
    </w:p>
    <w:p w:rsidR="003E351A" w:rsidRPr="008F30E4" w:rsidRDefault="003E351A" w:rsidP="003E351A">
      <w:pPr>
        <w:rPr>
          <w:sz w:val="28"/>
          <w:szCs w:val="28"/>
        </w:rPr>
      </w:pPr>
      <w:bookmarkStart w:id="7" w:name="sub_722"/>
      <w:bookmarkEnd w:id="6"/>
      <w:r w:rsidRPr="008F30E4">
        <w:rPr>
          <w:sz w:val="28"/>
          <w:szCs w:val="28"/>
        </w:rPr>
        <w:t>8.4. Регистрация выступающих прекращается за три рабочих дня до дня проведения публичных слушаний.</w:t>
      </w:r>
    </w:p>
    <w:p w:rsidR="003E351A" w:rsidRPr="008F30E4" w:rsidRDefault="003E351A" w:rsidP="003E351A">
      <w:pPr>
        <w:rPr>
          <w:sz w:val="28"/>
          <w:szCs w:val="28"/>
        </w:rPr>
      </w:pPr>
      <w:bookmarkStart w:id="8" w:name="sub_723"/>
      <w:bookmarkEnd w:id="7"/>
      <w:r w:rsidRPr="008F30E4">
        <w:rPr>
          <w:sz w:val="28"/>
          <w:szCs w:val="28"/>
        </w:rPr>
        <w:t xml:space="preserve">8.5. Выступающие на публичных слушаниях жители </w:t>
      </w:r>
      <w:r>
        <w:rPr>
          <w:sz w:val="28"/>
          <w:szCs w:val="28"/>
        </w:rPr>
        <w:t>Болдовского</w:t>
      </w:r>
      <w:r w:rsidRPr="008F3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8F30E4">
        <w:rPr>
          <w:sz w:val="28"/>
          <w:szCs w:val="28"/>
        </w:rPr>
        <w:t xml:space="preserve"> сельского поселения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слушаний.</w:t>
      </w:r>
    </w:p>
    <w:bookmarkEnd w:id="8"/>
    <w:p w:rsidR="003E351A" w:rsidRPr="008F30E4" w:rsidRDefault="003E351A" w:rsidP="003E351A">
      <w:pPr>
        <w:rPr>
          <w:sz w:val="28"/>
          <w:szCs w:val="28"/>
        </w:rPr>
      </w:pPr>
      <w:r w:rsidRPr="008F30E4">
        <w:rPr>
          <w:sz w:val="28"/>
          <w:szCs w:val="28"/>
        </w:rPr>
        <w:t>В случае если внесенные предложения и замечания не соответствуют форме, предусмотренной в решении о назначении публичных слушаний, они подлежат отклонению рабочей группой.</w:t>
      </w:r>
    </w:p>
    <w:p w:rsidR="003E351A" w:rsidRPr="008F30E4" w:rsidRDefault="003E351A" w:rsidP="003E351A">
      <w:pPr>
        <w:rPr>
          <w:sz w:val="28"/>
          <w:szCs w:val="28"/>
        </w:rPr>
      </w:pPr>
      <w:r w:rsidRPr="008F30E4">
        <w:rPr>
          <w:sz w:val="28"/>
          <w:szCs w:val="28"/>
        </w:rPr>
        <w:t xml:space="preserve">8.6. При назначении публичных слушаний Советом депутатов администрация </w:t>
      </w:r>
      <w:r>
        <w:rPr>
          <w:sz w:val="28"/>
          <w:szCs w:val="28"/>
        </w:rPr>
        <w:t xml:space="preserve">Болдовского </w:t>
      </w:r>
      <w:r w:rsidRPr="008F30E4">
        <w:rPr>
          <w:sz w:val="28"/>
          <w:szCs w:val="28"/>
        </w:rPr>
        <w:t xml:space="preserve"> сельского поселения оказывает рабочей группе организационно-техническую помощь.</w:t>
      </w:r>
    </w:p>
    <w:p w:rsidR="003E351A" w:rsidRPr="008F30E4" w:rsidRDefault="003E351A" w:rsidP="003E351A">
      <w:pPr>
        <w:rPr>
          <w:sz w:val="28"/>
          <w:szCs w:val="28"/>
        </w:rPr>
      </w:pPr>
      <w:bookmarkStart w:id="9" w:name="sub_725"/>
      <w:r w:rsidRPr="008F30E4">
        <w:rPr>
          <w:sz w:val="28"/>
          <w:szCs w:val="28"/>
        </w:rPr>
        <w:t>8.7. Рабочая группа, рабочий орган обязаны принять меры для обеспечения охраны прав, свобод и законных интересов участников публичных слушаний.</w:t>
      </w:r>
    </w:p>
    <w:bookmarkEnd w:id="9"/>
    <w:p w:rsidR="003E351A" w:rsidRDefault="003E351A" w:rsidP="003E351A"/>
    <w:p w:rsidR="003E351A" w:rsidRPr="00F3067C" w:rsidRDefault="003E351A" w:rsidP="003E351A">
      <w:pPr>
        <w:pStyle w:val="1"/>
        <w:rPr>
          <w:sz w:val="28"/>
          <w:szCs w:val="28"/>
        </w:rPr>
      </w:pPr>
      <w:bookmarkStart w:id="10" w:name="sub_800"/>
      <w:r w:rsidRPr="00F3067C">
        <w:rPr>
          <w:sz w:val="28"/>
          <w:szCs w:val="28"/>
        </w:rPr>
        <w:t>9. Проведение публичных слушаний</w:t>
      </w:r>
    </w:p>
    <w:bookmarkEnd w:id="10"/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 xml:space="preserve">1. Публичные слушания открывает председатель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>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>2. Председатель информирует о порядке проведения публичных слушаний, объявляет о вопросе, вынесенном на публичные слушания.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 xml:space="preserve">3. После выступления председательствующего слово предоставляется выступающим. Время для выступления предоставляется не более 10 минут. В исключительных случаях, по решению председателя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>, время выступления может быть продлено.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 xml:space="preserve">4. Выступающий вправе передать председателю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текст своего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 xml:space="preserve">5. По окончании выступлений председатель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подводит предварительный итог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>6. 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874CE">
        <w:rPr>
          <w:sz w:val="28"/>
          <w:szCs w:val="28"/>
        </w:rPr>
        <w:t xml:space="preserve">7. Председатель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вправе в любой момент объявить перерыв публичных слушаний с указанием времени перерыва.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Pr="00DB36AC" w:rsidRDefault="003E351A" w:rsidP="003E351A">
      <w:pPr>
        <w:ind w:firstLine="567"/>
        <w:jc w:val="center"/>
        <w:rPr>
          <w:b/>
          <w:sz w:val="28"/>
          <w:szCs w:val="28"/>
        </w:rPr>
      </w:pPr>
      <w:r w:rsidRPr="00DB36AC">
        <w:rPr>
          <w:b/>
          <w:sz w:val="28"/>
          <w:szCs w:val="28"/>
        </w:rPr>
        <w:t>10. Результаты публичных слушаний</w:t>
      </w:r>
    </w:p>
    <w:p w:rsidR="003E351A" w:rsidRPr="00DB36AC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10.1. По результатам публичных слушаний рабочая группа в течение 3 рабочих дней</w:t>
      </w:r>
      <w:r>
        <w:rPr>
          <w:sz w:val="28"/>
          <w:szCs w:val="28"/>
        </w:rPr>
        <w:t xml:space="preserve"> </w:t>
      </w:r>
      <w:r w:rsidRPr="00DB36AC">
        <w:rPr>
          <w:sz w:val="28"/>
          <w:szCs w:val="28"/>
        </w:rPr>
        <w:t xml:space="preserve"> составляет и</w:t>
      </w:r>
      <w:r>
        <w:rPr>
          <w:sz w:val="28"/>
          <w:szCs w:val="28"/>
        </w:rPr>
        <w:t xml:space="preserve"> </w:t>
      </w:r>
      <w:r w:rsidRPr="00DB36AC">
        <w:rPr>
          <w:sz w:val="28"/>
          <w:szCs w:val="28"/>
        </w:rPr>
        <w:t xml:space="preserve"> подписывает заключение </w:t>
      </w:r>
      <w:r>
        <w:rPr>
          <w:sz w:val="28"/>
          <w:szCs w:val="28"/>
        </w:rPr>
        <w:t xml:space="preserve"> </w:t>
      </w:r>
      <w:r w:rsidRPr="00DB36AC">
        <w:rPr>
          <w:sz w:val="28"/>
          <w:szCs w:val="28"/>
        </w:rPr>
        <w:t>о результатах публичных слушаний, в котором указываются: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а) проект муниципального правового акта, рассмотренного на публичных слушаниях;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б) инициатор проведения публичных слушаний;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в) дата, номер и наименование правового акта о назначении публичных слушаний, а также наименование средства массовой информации и дата его опубликования (сведения об обнародовании акта о назначении публичных слушаний);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г) дата, время и место проведения публичных слушаний;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д) информация об экспертах публичных слушаний, количестве участников публичных слушаний и выступавших</w:t>
      </w:r>
      <w:r w:rsidRPr="006874CE">
        <w:rPr>
          <w:sz w:val="28"/>
          <w:szCs w:val="28"/>
        </w:rPr>
        <w:t xml:space="preserve"> участниках публичных слушаний;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е) 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 xml:space="preserve">ж) предложения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по учету поступивших предложений и рекомендации по проектам, вынесенным на публичные слушания;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6874CE">
        <w:rPr>
          <w:sz w:val="28"/>
          <w:szCs w:val="28"/>
        </w:rPr>
        <w:t>з) иные сведения о результатах публичных слушаний.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</w:t>
      </w:r>
      <w:r w:rsidRPr="006874CE">
        <w:rPr>
          <w:sz w:val="28"/>
          <w:szCs w:val="28"/>
        </w:rPr>
        <w:t>2. Заключение о результатах публичных слушаний публикуется (обнародуется) в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</w:t>
      </w:r>
      <w:r w:rsidRPr="006874CE">
        <w:rPr>
          <w:sz w:val="28"/>
          <w:szCs w:val="28"/>
        </w:rPr>
        <w:t>3</w:t>
      </w:r>
      <w:r w:rsidRPr="00DB36AC">
        <w:rPr>
          <w:sz w:val="28"/>
          <w:szCs w:val="28"/>
        </w:rPr>
        <w:t xml:space="preserve">. 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</w:t>
      </w:r>
      <w:r>
        <w:rPr>
          <w:sz w:val="28"/>
          <w:szCs w:val="28"/>
        </w:rPr>
        <w:t>Болдовского   сельского поселения</w:t>
      </w:r>
      <w:r w:rsidRPr="00DB36AC">
        <w:rPr>
          <w:sz w:val="28"/>
          <w:szCs w:val="28"/>
        </w:rPr>
        <w:t>.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B36AC">
        <w:rPr>
          <w:sz w:val="28"/>
          <w:szCs w:val="28"/>
        </w:rPr>
        <w:t>.4. Результаты публичных слушаний, изложенные в заключении, принимаются во внимание при принятии органами местного самоуправления</w:t>
      </w:r>
      <w:r w:rsidRPr="00DB36AC">
        <w:t xml:space="preserve"> </w:t>
      </w:r>
      <w:r>
        <w:rPr>
          <w:sz w:val="28"/>
          <w:szCs w:val="28"/>
        </w:rPr>
        <w:t xml:space="preserve">Болдовского  сельского поселения </w:t>
      </w:r>
      <w:r w:rsidRPr="00DB36AC">
        <w:rPr>
          <w:sz w:val="28"/>
          <w:szCs w:val="28"/>
        </w:rPr>
        <w:t>решения по вопросам, которые были предметом обсуждения на публичных слушаниях.</w:t>
      </w:r>
    </w:p>
    <w:p w:rsidR="003E351A" w:rsidRPr="00DB36AC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B36AC">
        <w:rPr>
          <w:sz w:val="28"/>
          <w:szCs w:val="28"/>
        </w:rPr>
        <w:t>.5. Результаты публичных слушаний, изложенные в заключении, могут быть приняты во внимание при принятии органами местного самоуправления</w:t>
      </w:r>
      <w:r w:rsidRPr="00DB36AC">
        <w:t xml:space="preserve"> </w:t>
      </w:r>
      <w:r>
        <w:rPr>
          <w:sz w:val="28"/>
          <w:szCs w:val="28"/>
        </w:rPr>
        <w:t>Болдовского  сельского поселения</w:t>
      </w:r>
      <w:r w:rsidRPr="00DB36AC">
        <w:rPr>
          <w:sz w:val="28"/>
          <w:szCs w:val="28"/>
        </w:rPr>
        <w:t xml:space="preserve"> решения по вопросам, аналогичным тем вопросам, которые являлись предметом обсуждения на публичных слушаниях.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  <w:r w:rsidRPr="00DB36A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B36AC">
        <w:rPr>
          <w:sz w:val="28"/>
          <w:szCs w:val="28"/>
        </w:rPr>
        <w:t>.6. При проведении публичных слушаний, общественных обсуждениях по вопросам градостроительной деятельности</w:t>
      </w:r>
      <w:r w:rsidRPr="006874CE">
        <w:rPr>
          <w:sz w:val="28"/>
          <w:szCs w:val="28"/>
        </w:rPr>
        <w:t xml:space="preserve"> сроки проведения публичных слушаний, общественных обсуждений и подготовки заключения о результатах общественных обсуждений и публичных слушаний, должны быть скорректированы таким образом, чтобы не нарушать сроков, установленных </w:t>
      </w:r>
      <w:r>
        <w:rPr>
          <w:sz w:val="28"/>
          <w:szCs w:val="28"/>
        </w:rPr>
        <w:t>частью 11</w:t>
      </w:r>
      <w:r w:rsidRPr="006874CE">
        <w:rPr>
          <w:sz w:val="28"/>
          <w:szCs w:val="28"/>
        </w:rPr>
        <w:t xml:space="preserve"> настоящего Положения.</w:t>
      </w:r>
    </w:p>
    <w:p w:rsidR="003E351A" w:rsidRDefault="003E351A" w:rsidP="003E351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10.7. Общественные обсуждения или публичные слушания по вопросам градостроительства проводятся в порядке определенным настоящим Положением, с особенностями, установленными федеральным законодательством и законодательством Республики Мордовия.</w:t>
      </w:r>
    </w:p>
    <w:p w:rsidR="003E351A" w:rsidRPr="006874CE" w:rsidRDefault="003E351A" w:rsidP="003E351A">
      <w:pPr>
        <w:ind w:firstLine="567"/>
        <w:rPr>
          <w:sz w:val="28"/>
          <w:szCs w:val="28"/>
        </w:rPr>
      </w:pP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6874CE">
        <w:rPr>
          <w:b/>
          <w:sz w:val="28"/>
          <w:szCs w:val="28"/>
        </w:rPr>
        <w:t>. Организация и проведение общественных обсуждений,</w:t>
      </w:r>
    </w:p>
    <w:p w:rsidR="003E351A" w:rsidRDefault="003E351A" w:rsidP="003E351A">
      <w:pPr>
        <w:ind w:firstLine="567"/>
        <w:jc w:val="center"/>
        <w:rPr>
          <w:b/>
          <w:bCs/>
          <w:sz w:val="28"/>
          <w:szCs w:val="28"/>
        </w:rPr>
      </w:pPr>
      <w:r w:rsidRPr="006874CE">
        <w:rPr>
          <w:b/>
          <w:sz w:val="28"/>
          <w:szCs w:val="28"/>
        </w:rPr>
        <w:lastRenderedPageBreak/>
        <w:t>публичных слушаний</w:t>
      </w:r>
      <w:r>
        <w:rPr>
          <w:b/>
          <w:sz w:val="28"/>
          <w:szCs w:val="28"/>
        </w:rPr>
        <w:t xml:space="preserve"> </w:t>
      </w:r>
      <w:r w:rsidRPr="006874CE">
        <w:rPr>
          <w:b/>
          <w:sz w:val="28"/>
          <w:szCs w:val="28"/>
        </w:rPr>
        <w:t xml:space="preserve">по вопросам градостроительства: </w:t>
      </w:r>
      <w:r w:rsidRPr="006874CE">
        <w:rPr>
          <w:b/>
          <w:bCs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3E351A" w:rsidRPr="006874CE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также в настоящей статье - проекты)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слушания, за исключением случаев, предусмотренных Градостроительного кодекса Российской Федерации и другими федеральными законами.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 xml:space="preserve">2. Участниками общественных обсуждений или публичных слушаний по проектам </w:t>
      </w:r>
      <w:r w:rsidRPr="00193A8A">
        <w:rPr>
          <w:sz w:val="28"/>
          <w:szCs w:val="28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</w:t>
      </w:r>
      <w:r w:rsidRPr="006874CE">
        <w:rPr>
          <w:sz w:val="28"/>
          <w:szCs w:val="28"/>
        </w:rPr>
        <w:t xml:space="preserve">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 xml:space="preserve">3.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</w:t>
      </w:r>
      <w:r w:rsidRPr="006874CE">
        <w:rPr>
          <w:sz w:val="28"/>
          <w:szCs w:val="28"/>
        </w:rPr>
        <w:lastRenderedPageBreak/>
        <w:t>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7" w:anchor="/document/12138258/entry/3903" w:history="1">
        <w:r w:rsidRPr="006874CE">
          <w:rPr>
            <w:rStyle w:val="ac"/>
            <w:sz w:val="28"/>
            <w:szCs w:val="28"/>
          </w:rPr>
          <w:t>частью 3 статьи 39</w:t>
        </w:r>
      </w:hyperlink>
      <w:r w:rsidRPr="006874CE">
        <w:rPr>
          <w:sz w:val="28"/>
          <w:szCs w:val="28"/>
        </w:rPr>
        <w:t> 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4. Процедура проведения общественных обсуждений состоит из следующих этапов: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оповещение о начале общественных обсуждений;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</w:t>
      </w:r>
      <w:r>
        <w:rPr>
          <w:sz w:val="28"/>
          <w:szCs w:val="28"/>
        </w:rPr>
        <w:t xml:space="preserve"> страничке ___________ сельского поселения</w:t>
      </w:r>
      <w:r w:rsidRPr="006874CE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го</w:t>
      </w:r>
      <w:r w:rsidRPr="006874CE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6874C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Рузаевского муниципального района</w:t>
      </w:r>
      <w:r w:rsidRPr="006874CE">
        <w:rPr>
          <w:sz w:val="28"/>
          <w:szCs w:val="28"/>
        </w:rPr>
        <w:t xml:space="preserve"> в информационно-телекоммуникационной сети "Интернет" (далее - официальный сайт) и (или) на региональном портале государственных и муниципальных услуг (далее - информационные системы) и открытие экспозиции или экспозиций такого проекта;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4) подготовка и оформление протокола общественных обсуждений;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5. Процедура проведения публичных слушаний состоит из следующих этапов: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оповещение о начале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5) подготовка и оформление протокола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6. Оповещение о начале общественных обсуждений или публичных слушаний должно содержать: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</w:t>
      </w:r>
      <w:r w:rsidRPr="006874CE">
        <w:rPr>
          <w:sz w:val="28"/>
          <w:szCs w:val="28"/>
        </w:rPr>
        <w:lastRenderedPageBreak/>
        <w:t>днях и часах, в которые возможно посещение указанных экспозиции или экспозиций;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7. 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8. Оповещение о начале общественных обсуждений или публичных слушаний: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не позднее</w:t>
      </w:r>
      <w:r>
        <w:rPr>
          <w:sz w:val="28"/>
          <w:szCs w:val="28"/>
        </w:rPr>
        <w:t>,</w:t>
      </w:r>
      <w:r w:rsidRPr="006874CE">
        <w:rPr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 xml:space="preserve">2) распространяется на информационных стендах, оборудованных около здания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</w:t>
      </w:r>
      <w:r>
        <w:rPr>
          <w:sz w:val="28"/>
          <w:szCs w:val="28"/>
        </w:rPr>
        <w:t xml:space="preserve">в пункте 11.2 </w:t>
      </w:r>
      <w:r w:rsidRPr="006874CE">
        <w:rPr>
          <w:sz w:val="28"/>
          <w:szCs w:val="28"/>
        </w:rPr>
        <w:t> настоящ</w:t>
      </w:r>
      <w:r>
        <w:rPr>
          <w:sz w:val="28"/>
          <w:szCs w:val="28"/>
        </w:rPr>
        <w:t>его Положения</w:t>
      </w:r>
      <w:r w:rsidRPr="006874CE">
        <w:rPr>
          <w:sz w:val="28"/>
          <w:szCs w:val="28"/>
        </w:rPr>
        <w:t>(далее -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3E351A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9. В течение всего периода размещения в соответствии с </w:t>
      </w:r>
      <w:r>
        <w:rPr>
          <w:sz w:val="28"/>
          <w:szCs w:val="28"/>
        </w:rPr>
        <w:t>под</w:t>
      </w:r>
      <w:hyperlink r:id="rId8" w:anchor="/document/12138258/entry/501042" w:history="1">
        <w:r w:rsidRPr="006874CE">
          <w:rPr>
            <w:rStyle w:val="ac"/>
            <w:sz w:val="28"/>
            <w:szCs w:val="28"/>
          </w:rPr>
          <w:t xml:space="preserve">пунктом 2 </w:t>
        </w:r>
        <w:r>
          <w:rPr>
            <w:rStyle w:val="ac"/>
            <w:sz w:val="28"/>
            <w:szCs w:val="28"/>
          </w:rPr>
          <w:t>пункта 11.</w:t>
        </w:r>
        <w:r w:rsidRPr="006874CE">
          <w:rPr>
            <w:rStyle w:val="ac"/>
            <w:sz w:val="28"/>
            <w:szCs w:val="28"/>
          </w:rPr>
          <w:t>4</w:t>
        </w:r>
      </w:hyperlink>
      <w:r w:rsidRPr="006874CE">
        <w:rPr>
          <w:sz w:val="28"/>
          <w:szCs w:val="28"/>
        </w:rPr>
        <w:t> и </w:t>
      </w:r>
      <w:r>
        <w:rPr>
          <w:sz w:val="28"/>
          <w:szCs w:val="28"/>
        </w:rPr>
        <w:t>под</w:t>
      </w:r>
      <w:hyperlink r:id="rId9" w:anchor="/document/12138258/entry/501052" w:history="1">
        <w:r>
          <w:rPr>
            <w:rStyle w:val="ac"/>
            <w:sz w:val="28"/>
            <w:szCs w:val="28"/>
          </w:rPr>
          <w:t>пунктом 2 пункта 11.</w:t>
        </w:r>
        <w:r w:rsidRPr="006874CE">
          <w:rPr>
            <w:rStyle w:val="ac"/>
            <w:sz w:val="28"/>
            <w:szCs w:val="28"/>
          </w:rPr>
          <w:t>5</w:t>
        </w:r>
      </w:hyperlink>
      <w:r w:rsidRPr="006874CE">
        <w:rPr>
          <w:sz w:val="28"/>
          <w:szCs w:val="28"/>
        </w:rPr>
        <w:t xml:space="preserve"> 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</w:p>
    <w:p w:rsidR="003E351A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 xml:space="preserve">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 xml:space="preserve">Консультирование посетителей экспозиции осуществляется представителями </w:t>
      </w:r>
      <w:r>
        <w:rPr>
          <w:sz w:val="28"/>
          <w:szCs w:val="28"/>
        </w:rPr>
        <w:t xml:space="preserve">администрации Болдовского  сельского поселения </w:t>
      </w:r>
      <w:r w:rsidRPr="006874CE">
        <w:rPr>
          <w:sz w:val="28"/>
          <w:szCs w:val="28"/>
        </w:rPr>
        <w:t xml:space="preserve">(далее - организатор общественных обсуждений или публичных слушаний) и (или) разработчика </w:t>
      </w:r>
      <w:r w:rsidRPr="006874CE">
        <w:rPr>
          <w:sz w:val="28"/>
          <w:szCs w:val="28"/>
        </w:rPr>
        <w:lastRenderedPageBreak/>
        <w:t>проекта, подлежащего рассмотрению на общественных обсуждениях или публичных слушаниях.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10. В период размещения в соответствии с </w:t>
      </w:r>
      <w:r>
        <w:rPr>
          <w:sz w:val="28"/>
          <w:szCs w:val="28"/>
        </w:rPr>
        <w:t>под</w:t>
      </w:r>
      <w:hyperlink r:id="rId10" w:anchor="/document/12138258/entry/501042" w:history="1">
        <w:r w:rsidRPr="006874CE">
          <w:rPr>
            <w:rStyle w:val="ac"/>
            <w:sz w:val="28"/>
            <w:szCs w:val="28"/>
          </w:rPr>
          <w:t xml:space="preserve">пунктом 2 </w:t>
        </w:r>
        <w:r>
          <w:rPr>
            <w:rStyle w:val="ac"/>
            <w:sz w:val="28"/>
            <w:szCs w:val="28"/>
          </w:rPr>
          <w:t>пункта 11.</w:t>
        </w:r>
        <w:r w:rsidRPr="006874CE">
          <w:rPr>
            <w:rStyle w:val="ac"/>
            <w:sz w:val="28"/>
            <w:szCs w:val="28"/>
          </w:rPr>
          <w:t>4</w:t>
        </w:r>
      </w:hyperlink>
      <w:r w:rsidRPr="006874CE">
        <w:rPr>
          <w:sz w:val="28"/>
          <w:szCs w:val="28"/>
        </w:rPr>
        <w:t> и </w:t>
      </w:r>
      <w:r>
        <w:rPr>
          <w:sz w:val="28"/>
          <w:szCs w:val="28"/>
        </w:rPr>
        <w:t>под</w:t>
      </w:r>
      <w:hyperlink r:id="rId11" w:anchor="/document/12138258/entry/501052" w:history="1">
        <w:r w:rsidRPr="006874CE">
          <w:rPr>
            <w:rStyle w:val="ac"/>
            <w:sz w:val="28"/>
            <w:szCs w:val="28"/>
          </w:rPr>
          <w:t xml:space="preserve">пунктом 2 </w:t>
        </w:r>
        <w:r>
          <w:rPr>
            <w:rStyle w:val="ac"/>
            <w:sz w:val="28"/>
            <w:szCs w:val="28"/>
          </w:rPr>
          <w:t>пункта 11.</w:t>
        </w:r>
        <w:r w:rsidRPr="006874CE">
          <w:rPr>
            <w:rStyle w:val="ac"/>
            <w:sz w:val="28"/>
            <w:szCs w:val="28"/>
          </w:rPr>
          <w:t>5</w:t>
        </w:r>
      </w:hyperlink>
      <w:r w:rsidRPr="006874CE">
        <w:rPr>
          <w:sz w:val="28"/>
          <w:szCs w:val="28"/>
        </w:rPr>
        <w:t> 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 </w:t>
      </w:r>
      <w:hyperlink r:id="rId12" w:anchor="/document/12138258/entry/501012" w:history="1">
        <w:r>
          <w:rPr>
            <w:rStyle w:val="ac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11.12</w:t>
      </w:r>
      <w:r w:rsidRPr="006874CE">
        <w:rPr>
          <w:sz w:val="28"/>
          <w:szCs w:val="28"/>
        </w:rPr>
        <w:t>  идентификацию, имеют право вносить предложения и замечания, касающиеся такого проекта: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11. Предложения и замечания, внесенные в соответствии с </w:t>
      </w:r>
      <w:r>
        <w:rPr>
          <w:sz w:val="28"/>
          <w:szCs w:val="28"/>
        </w:rPr>
        <w:t>пунктом 11.10 настоящего Положения</w:t>
      </w:r>
      <w:r w:rsidRPr="006874CE">
        <w:rPr>
          <w:sz w:val="28"/>
          <w:szCs w:val="28"/>
        </w:rPr>
        <w:t xml:space="preserve">, подлежат регистрации, а также обязательному рассмотрению организатором общественных </w:t>
      </w:r>
      <w:r w:rsidRPr="00E02F56">
        <w:rPr>
          <w:sz w:val="28"/>
          <w:szCs w:val="28"/>
        </w:rPr>
        <w:t>обсуждений или публичных слушаний, за исключением случая, предусмотренного пунктом 11.15 настоящего Положения.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12.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13. Не требуется представление указанных в</w:t>
      </w:r>
      <w:r>
        <w:rPr>
          <w:sz w:val="28"/>
          <w:szCs w:val="28"/>
        </w:rPr>
        <w:t xml:space="preserve"> пункте 11.12.</w:t>
      </w:r>
      <w:r w:rsidRPr="006874CE">
        <w:rPr>
          <w:sz w:val="28"/>
          <w:szCs w:val="28"/>
        </w:rPr>
        <w:t xml:space="preserve"> 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</w:t>
      </w:r>
      <w:r w:rsidRPr="006874CE">
        <w:rPr>
          <w:sz w:val="28"/>
          <w:szCs w:val="28"/>
        </w:rPr>
        <w:lastRenderedPageBreak/>
        <w:t xml:space="preserve">официальном сайте или в информационных системах). При этом для подтверждения сведений, указанных в </w:t>
      </w:r>
      <w:r>
        <w:rPr>
          <w:sz w:val="28"/>
          <w:szCs w:val="28"/>
        </w:rPr>
        <w:t>пункте</w:t>
      </w:r>
      <w:r w:rsidRPr="006874CE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6874CE">
        <w:rPr>
          <w:sz w:val="28"/>
          <w:szCs w:val="28"/>
        </w:rPr>
        <w:t>, может использоваться единая система идентификации и аутентификации.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14. Обработка персональных данных участников общественных обсуждений или публичных слушаний осуществляется с учетом требований, установленных </w:t>
      </w:r>
      <w:hyperlink r:id="rId13" w:anchor="/document/12148567/entry/0" w:history="1">
        <w:r w:rsidRPr="006874CE">
          <w:rPr>
            <w:rStyle w:val="ac"/>
            <w:sz w:val="28"/>
            <w:szCs w:val="28"/>
          </w:rPr>
          <w:t>Федеральным законом</w:t>
        </w:r>
      </w:hyperlink>
      <w:r w:rsidRPr="006874CE">
        <w:rPr>
          <w:sz w:val="28"/>
          <w:szCs w:val="28"/>
        </w:rPr>
        <w:t> от 27 июля 2006 года №152-ФЗ "О персональных данных".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15. Предложения и замечания, внесенные в соответствии с </w:t>
      </w:r>
      <w:hyperlink r:id="rId14" w:anchor="/document/12138258/entry/501010" w:history="1">
        <w:r>
          <w:rPr>
            <w:rStyle w:val="ac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11.10.</w:t>
      </w:r>
      <w:r w:rsidRPr="006874CE">
        <w:rPr>
          <w:sz w:val="28"/>
          <w:szCs w:val="28"/>
        </w:rPr>
        <w:t>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 xml:space="preserve">16. 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</w:t>
      </w:r>
      <w:r>
        <w:rPr>
          <w:sz w:val="28"/>
          <w:szCs w:val="28"/>
        </w:rPr>
        <w:t>Республики Мордовия</w:t>
      </w:r>
      <w:r w:rsidRPr="006874CE">
        <w:rPr>
          <w:sz w:val="28"/>
          <w:szCs w:val="28"/>
        </w:rPr>
        <w:t>, органов местного самоуправления, подведомственных им организаций).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5CFC">
        <w:rPr>
          <w:sz w:val="28"/>
          <w:szCs w:val="28"/>
        </w:rPr>
        <w:t>11.17. Официальный сайт органов местного самоуправления Рузаевского муниципального района должен обеспечивать возможность: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4CE">
        <w:rPr>
          <w:sz w:val="28"/>
          <w:szCs w:val="28"/>
        </w:rPr>
        <w:t xml:space="preserve">1) проверки участниками общественных обсуждений полноты и достоверности отражения на </w:t>
      </w:r>
      <w:r>
        <w:rPr>
          <w:sz w:val="28"/>
          <w:szCs w:val="28"/>
        </w:rPr>
        <w:t xml:space="preserve">страничке Болдовского  сельского поселения </w:t>
      </w:r>
      <w:r w:rsidRPr="006874CE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6874CE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687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Рузаевского муниципального района </w:t>
      </w:r>
      <w:r w:rsidRPr="006874CE">
        <w:rPr>
          <w:sz w:val="28"/>
          <w:szCs w:val="28"/>
        </w:rPr>
        <w:t>и (или) в информационных системах внесенных ими предложений и замечаний;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 xml:space="preserve">18. </w:t>
      </w:r>
      <w:r>
        <w:rPr>
          <w:sz w:val="28"/>
          <w:szCs w:val="28"/>
        </w:rPr>
        <w:t>Рабочая группа</w:t>
      </w:r>
      <w:r w:rsidRPr="006874CE">
        <w:rPr>
          <w:sz w:val="28"/>
          <w:szCs w:val="28"/>
        </w:rPr>
        <w:t xml:space="preserve">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</w:t>
      </w:r>
      <w:r>
        <w:rPr>
          <w:sz w:val="28"/>
          <w:szCs w:val="28"/>
        </w:rPr>
        <w:t xml:space="preserve"> муниципального образования</w:t>
      </w:r>
      <w:r w:rsidRPr="006874CE">
        <w:rPr>
          <w:sz w:val="28"/>
          <w:szCs w:val="28"/>
        </w:rPr>
        <w:t xml:space="preserve">, в пределах которой проводятся общественные обсуждения или публичные слушания, и </w:t>
      </w:r>
      <w:r w:rsidRPr="006874CE">
        <w:rPr>
          <w:sz w:val="28"/>
          <w:szCs w:val="28"/>
        </w:rPr>
        <w:lastRenderedPageBreak/>
        <w:t>предложения и замечания иных участников общественных обсуждений или публичных слушаний.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19.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20.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 xml:space="preserve">21. На основании протокола общественных обсуждений или публичных слушаний </w:t>
      </w:r>
      <w:r>
        <w:rPr>
          <w:sz w:val="28"/>
          <w:szCs w:val="28"/>
        </w:rPr>
        <w:t>рабочая группа</w:t>
      </w:r>
      <w:r w:rsidRPr="006874CE">
        <w:rPr>
          <w:sz w:val="28"/>
          <w:szCs w:val="28"/>
        </w:rPr>
        <w:t xml:space="preserve">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874CE">
        <w:rPr>
          <w:sz w:val="28"/>
          <w:szCs w:val="28"/>
        </w:rPr>
        <w:t>22. В заключении о результатах общественных обсуждений или публичных слушаний должны быть указаны: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3E351A" w:rsidRPr="006874CE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3E351A" w:rsidRPr="00807AD5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4CE">
        <w:rPr>
          <w:sz w:val="28"/>
          <w:szCs w:val="28"/>
        </w:rPr>
        <w:t xml:space="preserve">5) аргументированные рекомендации </w:t>
      </w:r>
      <w:r>
        <w:rPr>
          <w:sz w:val="28"/>
          <w:szCs w:val="28"/>
        </w:rPr>
        <w:t>рабочей группы</w:t>
      </w:r>
      <w:r w:rsidRPr="006874CE">
        <w:rPr>
          <w:sz w:val="28"/>
          <w:szCs w:val="28"/>
        </w:rPr>
        <w:t xml:space="preserve">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</w:t>
      </w:r>
      <w:r w:rsidRPr="00807AD5">
        <w:rPr>
          <w:sz w:val="28"/>
          <w:szCs w:val="28"/>
        </w:rPr>
        <w:t>слушаний.</w:t>
      </w:r>
    </w:p>
    <w:p w:rsidR="003E351A" w:rsidRPr="00807AD5" w:rsidRDefault="003E351A" w:rsidP="003E351A">
      <w:pPr>
        <w:pStyle w:val="s1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AD5">
        <w:rPr>
          <w:sz w:val="28"/>
          <w:szCs w:val="28"/>
        </w:rPr>
        <w:t xml:space="preserve">11.23. Заключение о результатах общественных обсуждений или публичных слушаний подлежит опубликованию  в порядке, установленном для официального опубликования муниципальных правовых актов, иной официальной информации, и размещается на </w:t>
      </w:r>
      <w:r>
        <w:rPr>
          <w:sz w:val="28"/>
          <w:szCs w:val="28"/>
        </w:rPr>
        <w:t xml:space="preserve">страничке ___________ сельского поселения </w:t>
      </w:r>
      <w:r w:rsidRPr="00807AD5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807AD5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807AD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органов местного самоуправления </w:t>
      </w:r>
      <w:r w:rsidRPr="00807AD5">
        <w:rPr>
          <w:sz w:val="28"/>
          <w:szCs w:val="28"/>
        </w:rPr>
        <w:t>Рузаевского муниципального района и (или) в информационных системах.</w:t>
      </w:r>
    </w:p>
    <w:p w:rsidR="003E351A" w:rsidRPr="00807AD5" w:rsidRDefault="003E351A" w:rsidP="003E351A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7AD5">
        <w:rPr>
          <w:sz w:val="28"/>
          <w:szCs w:val="28"/>
        </w:rPr>
        <w:t>11.24.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12.25. Общественные обсуждения или публичные слушания по проектам генеральных планов, в том числе по внесению в них изменений проводятся с учетом положений </w:t>
      </w:r>
      <w:hyperlink r:id="rId15" w:history="1">
        <w:r w:rsidRPr="00807AD5">
          <w:rPr>
            <w:rStyle w:val="af"/>
            <w:rFonts w:eastAsiaTheme="majorEastAsia"/>
            <w:b/>
            <w:sz w:val="28"/>
            <w:szCs w:val="28"/>
          </w:rPr>
          <w:t>ст.28</w:t>
        </w:r>
      </w:hyperlink>
      <w:r w:rsidRPr="00807AD5">
        <w:rPr>
          <w:b/>
          <w:sz w:val="28"/>
          <w:szCs w:val="28"/>
        </w:rPr>
        <w:t xml:space="preserve"> </w:t>
      </w:r>
      <w:r w:rsidRPr="00807AD5">
        <w:rPr>
          <w:sz w:val="28"/>
          <w:szCs w:val="28"/>
        </w:rPr>
        <w:t>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слушаний, общественных обсуждений.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11.26. Общественные обсуждения или публичные слушания по проекту правил землепользования и застройки проводятся с учетом положений </w:t>
      </w:r>
      <w:hyperlink r:id="rId16" w:history="1">
        <w:r w:rsidRPr="00807AD5">
          <w:rPr>
            <w:rStyle w:val="af"/>
            <w:rFonts w:eastAsiaTheme="majorEastAsia"/>
            <w:b/>
            <w:sz w:val="28"/>
            <w:szCs w:val="28"/>
          </w:rPr>
          <w:t>ст. 31</w:t>
        </w:r>
      </w:hyperlink>
      <w:r w:rsidRPr="00807AD5">
        <w:rPr>
          <w:sz w:val="28"/>
          <w:szCs w:val="28"/>
        </w:rPr>
        <w:t xml:space="preserve">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</w:t>
      </w:r>
      <w:hyperlink r:id="rId17" w:history="1">
        <w:r w:rsidRPr="00807AD5">
          <w:rPr>
            <w:rStyle w:val="af"/>
            <w:rFonts w:eastAsiaTheme="majorEastAsia"/>
            <w:b/>
            <w:sz w:val="28"/>
            <w:szCs w:val="28"/>
          </w:rPr>
          <w:t>Градостроительным кодексом</w:t>
        </w:r>
      </w:hyperlink>
      <w:r w:rsidRPr="00807AD5">
        <w:rPr>
          <w:b/>
          <w:sz w:val="28"/>
          <w:szCs w:val="28"/>
        </w:rPr>
        <w:t xml:space="preserve"> </w:t>
      </w:r>
      <w:r w:rsidRPr="00807AD5">
        <w:rPr>
          <w:sz w:val="28"/>
          <w:szCs w:val="28"/>
        </w:rPr>
        <w:t xml:space="preserve">РФ. 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11.27. 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</w:t>
      </w:r>
      <w:hyperlink r:id="rId18" w:history="1">
        <w:r w:rsidRPr="00807AD5">
          <w:rPr>
            <w:rStyle w:val="af"/>
            <w:rFonts w:eastAsiaTheme="majorEastAsia"/>
            <w:b/>
            <w:sz w:val="28"/>
            <w:szCs w:val="28"/>
          </w:rPr>
          <w:t>ст.39</w:t>
        </w:r>
      </w:hyperlink>
      <w:r w:rsidRPr="00807AD5">
        <w:rPr>
          <w:sz w:val="28"/>
          <w:szCs w:val="28"/>
        </w:rPr>
        <w:t xml:space="preserve">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слушаний, общественных обсуждений.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11.28. 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</w:t>
      </w:r>
      <w:hyperlink r:id="rId19" w:history="1">
        <w:r w:rsidRPr="00807AD5">
          <w:rPr>
            <w:rStyle w:val="af"/>
            <w:rFonts w:eastAsiaTheme="majorEastAsia"/>
            <w:b/>
            <w:sz w:val="28"/>
            <w:szCs w:val="28"/>
          </w:rPr>
          <w:t>ст. ст. 4</w:t>
        </w:r>
      </w:hyperlink>
      <w:r w:rsidRPr="00807AD5">
        <w:rPr>
          <w:b/>
          <w:sz w:val="28"/>
          <w:szCs w:val="28"/>
        </w:rPr>
        <w:t xml:space="preserve">, </w:t>
      </w:r>
      <w:hyperlink r:id="rId20" w:history="1">
        <w:r w:rsidRPr="00807AD5">
          <w:rPr>
            <w:rStyle w:val="af"/>
            <w:rFonts w:eastAsiaTheme="majorEastAsia"/>
            <w:b/>
            <w:sz w:val="28"/>
            <w:szCs w:val="28"/>
          </w:rPr>
          <w:t>4.1</w:t>
        </w:r>
      </w:hyperlink>
      <w:r w:rsidRPr="00807AD5">
        <w:rPr>
          <w:sz w:val="28"/>
          <w:szCs w:val="28"/>
        </w:rPr>
        <w:t xml:space="preserve"> Федерального закона от 29 декабря 2004 г. № 191-ФЗ «О введении в действие Градостроительного кодекса Российской Федерации», </w:t>
      </w:r>
      <w:hyperlink r:id="rId21" w:history="1">
        <w:r w:rsidRPr="00807AD5">
          <w:rPr>
            <w:rStyle w:val="af"/>
            <w:rFonts w:eastAsiaTheme="majorEastAsia"/>
            <w:b/>
            <w:sz w:val="28"/>
            <w:szCs w:val="28"/>
          </w:rPr>
          <w:t>ст. 39</w:t>
        </w:r>
      </w:hyperlink>
      <w:r w:rsidRPr="00807AD5">
        <w:rPr>
          <w:sz w:val="28"/>
          <w:szCs w:val="28"/>
        </w:rPr>
        <w:t xml:space="preserve">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слушаний, общественных обсуждений.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11.29.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ст.40 Градостроительного кодекса РФ 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11.30. Общественные обсуждения или публичные слушания по проекту планировки территории и проекту межевания территории проводятся с учетом положений </w:t>
      </w:r>
      <w:hyperlink r:id="rId22" w:history="1">
        <w:r w:rsidRPr="00807AD5">
          <w:rPr>
            <w:rStyle w:val="af"/>
            <w:rFonts w:eastAsiaTheme="majorEastAsia"/>
            <w:b/>
            <w:sz w:val="28"/>
            <w:szCs w:val="28"/>
          </w:rPr>
          <w:t>ст.46</w:t>
        </w:r>
      </w:hyperlink>
      <w:r w:rsidRPr="00807AD5">
        <w:rPr>
          <w:sz w:val="28"/>
          <w:szCs w:val="28"/>
        </w:rPr>
        <w:t xml:space="preserve">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слушаний, общественных обсуждений.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center"/>
        <w:rPr>
          <w:b/>
          <w:sz w:val="28"/>
          <w:szCs w:val="28"/>
        </w:rPr>
      </w:pPr>
      <w:r w:rsidRPr="00807AD5">
        <w:rPr>
          <w:b/>
          <w:sz w:val="28"/>
          <w:szCs w:val="28"/>
        </w:rPr>
        <w:lastRenderedPageBreak/>
        <w:t>12. Особенности проведения публичных слушаний по проекту бюджета и отчета о его исполнении</w:t>
      </w:r>
    </w:p>
    <w:p w:rsidR="003E351A" w:rsidRPr="00807AD5" w:rsidRDefault="003E351A" w:rsidP="003E351A">
      <w:pPr>
        <w:ind w:firstLine="567"/>
        <w:jc w:val="center"/>
        <w:rPr>
          <w:b/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12.1. 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right"/>
        <w:rPr>
          <w:sz w:val="28"/>
          <w:szCs w:val="28"/>
        </w:rPr>
      </w:pPr>
      <w:r w:rsidRPr="00807AD5">
        <w:rPr>
          <w:sz w:val="28"/>
          <w:szCs w:val="28"/>
        </w:rPr>
        <w:t>Приложение 1</w:t>
      </w:r>
    </w:p>
    <w:p w:rsidR="003E351A" w:rsidRPr="00807AD5" w:rsidRDefault="003E351A" w:rsidP="003E351A">
      <w:pPr>
        <w:ind w:firstLine="567"/>
        <w:jc w:val="right"/>
        <w:rPr>
          <w:sz w:val="28"/>
          <w:szCs w:val="28"/>
        </w:rPr>
      </w:pPr>
      <w:r w:rsidRPr="00807AD5">
        <w:rPr>
          <w:sz w:val="28"/>
          <w:szCs w:val="28"/>
        </w:rPr>
        <w:t>к Положению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Оповещение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о начале публичных слушаний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     В  соответствии  с  ______  от  _________________  N  ___________ "О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назначении публичных слушаний по проекту:________________________________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информация о проекте, подлежащем рассмотрению на публичных слушаниях,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_______________________________________________________________________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перечень информационных материалов к такому проекту публичные слушания назначены на ____________________ с ____________ часов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до _______ часов в здании _____________________, расположенном по адресу:____________________________________________________________________.     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Экспозиция  проекта  проходит  в  здании  _______________________ по адресу: _______________________________ с _____________ по _____________.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Консультации  по экспозиции проекта проводятся в ___________________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с _______ часов по __________ часов. дни недели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     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ab/>
        <w:t>Предложения  и  замечания,  касающиеся  проекта,  можно  подавать  в устной    и  письменной  форме  в  ходе  проведения  собрания  участников публичных    слушаний,    в  письменной  форме  в  адрес  рабочей группы  с______________ по ______________ в будние дни с ________ часов по _______часов в здании ___________________ по адресу: __________________________;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Проект,    подлежащий    рассмотрению   на  публичных  слушаниях,  и информационные  материалы  к  нему  размещены  на  официальном  сайте  по следующему адресу: _____________________________________________________ </w:t>
      </w:r>
      <w:r w:rsidRPr="00807AD5">
        <w:rPr>
          <w:sz w:val="28"/>
          <w:szCs w:val="28"/>
        </w:rPr>
        <w:tab/>
        <w:t>Участники  публичных  слушаний  обязаны  иметь  при  себе документы, удостоверяющие    личность,    документы,    подтверждающие    полномочия представителя,  и  документы, устанавливающие или удостоверяющие их права на  земельные  участки,  объекты  капитального  строительства, помещения, являющиеся частью указанных объектов капитального строительства.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right"/>
        <w:rPr>
          <w:sz w:val="28"/>
          <w:szCs w:val="28"/>
        </w:rPr>
      </w:pPr>
      <w:r w:rsidRPr="00807AD5">
        <w:rPr>
          <w:sz w:val="28"/>
          <w:szCs w:val="28"/>
        </w:rPr>
        <w:lastRenderedPageBreak/>
        <w:t>Приложение 2</w:t>
      </w:r>
    </w:p>
    <w:p w:rsidR="003E351A" w:rsidRPr="00807AD5" w:rsidRDefault="003E351A" w:rsidP="003E351A">
      <w:pPr>
        <w:ind w:firstLine="567"/>
        <w:jc w:val="right"/>
        <w:rPr>
          <w:sz w:val="28"/>
          <w:szCs w:val="28"/>
        </w:rPr>
      </w:pPr>
      <w:r w:rsidRPr="00807AD5">
        <w:rPr>
          <w:sz w:val="28"/>
          <w:szCs w:val="28"/>
        </w:rPr>
        <w:t>к Положению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Протокол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публичных слушаний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"___" ____________ 20__ г.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_______ проведены публичные слушания в соответствии с постановлением_________ от ________ N _____ о назначении публичных слушаний по проекту:___________________________________________________________________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информация о проекте, подлежащем рассмотрению на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публичных слушаниях,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_____________________________________________________________________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перечень информационных материалов к такому проекту</w:t>
      </w: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публичные  слушания  проведены "___" ____________ 20__ с _______ часов до______часов в здании _________________________, расположенном по адресу:____________________________________________________________________.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 xml:space="preserve">     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Оповещение о начале публичных слушаний опубликовано в ______________ "___" ______________ 20___ г. N _________; размещено на официальном сайте "___" ____________ 20___ г.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Предложения  и замечания, касающиеся проекта, были поданы в устной и письменной    форме  в  ходе  проведения  собрания  участников  публичных слушаний,  в  письменной  форме  в адрес рабочей группы с ______________ по__________________  в  будние  дни  с  ________  часов по _______ часов в здании ___________________ по адресу: __________________________; а также посредством   записи  в  книге  (журнале)  учета  посетителей  экспозиции проекта,    подлежащего   рассмотрению  на  публичных  слушаниях  (нужное подчеркнуть).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В   период  проведения  публичных  слушаний  были  поданы  следующие замечания и предложения от участников публичных слушаний: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1)  от  участников  публичных  слушаний,  постоянно  проживающих  на территории, в пределах которой проводятся публичные слушания:_________________________________________________________________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2) от иных участников публичных слушаний: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Председательствующий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на собрании участников публичных слушаний       _________________________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t>Секретарь собрания участников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  <w:r w:rsidRPr="00807AD5">
        <w:rPr>
          <w:sz w:val="28"/>
          <w:szCs w:val="28"/>
        </w:rPr>
        <w:lastRenderedPageBreak/>
        <w:t>публичных слушаний (представитель Организатора) _________________________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right"/>
        <w:rPr>
          <w:sz w:val="28"/>
          <w:szCs w:val="28"/>
        </w:rPr>
      </w:pPr>
      <w:r w:rsidRPr="00807AD5">
        <w:rPr>
          <w:sz w:val="28"/>
          <w:szCs w:val="28"/>
        </w:rPr>
        <w:t>Приложение</w:t>
      </w:r>
    </w:p>
    <w:p w:rsidR="003E351A" w:rsidRPr="00807AD5" w:rsidRDefault="003E351A" w:rsidP="003E351A">
      <w:pPr>
        <w:ind w:firstLine="567"/>
        <w:jc w:val="right"/>
        <w:rPr>
          <w:sz w:val="28"/>
          <w:szCs w:val="28"/>
        </w:rPr>
      </w:pPr>
      <w:r w:rsidRPr="00807AD5">
        <w:rPr>
          <w:sz w:val="28"/>
          <w:szCs w:val="28"/>
        </w:rPr>
        <w:t>к протоколу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Список</w:t>
      </w:r>
    </w:p>
    <w:p w:rsidR="003E351A" w:rsidRPr="00807AD5" w:rsidRDefault="003E351A" w:rsidP="003E351A">
      <w:pPr>
        <w:ind w:firstLine="567"/>
        <w:jc w:val="center"/>
        <w:rPr>
          <w:sz w:val="28"/>
          <w:szCs w:val="28"/>
        </w:rPr>
      </w:pPr>
      <w:r w:rsidRPr="00807AD5">
        <w:rPr>
          <w:sz w:val="28"/>
          <w:szCs w:val="28"/>
        </w:rPr>
        <w:t>участников публичных слушаний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9492"/>
      </w:tblGrid>
      <w:tr w:rsidR="003E351A" w:rsidRPr="00807AD5" w:rsidTr="00DA71F1">
        <w:tc>
          <w:tcPr>
            <w:tcW w:w="817" w:type="dxa"/>
            <w:shd w:val="clear" w:color="auto" w:fill="auto"/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N п/п</w:t>
            </w:r>
            <w:r w:rsidRPr="00807AD5">
              <w:rPr>
                <w:sz w:val="28"/>
                <w:szCs w:val="28"/>
              </w:rPr>
              <w:tab/>
            </w:r>
          </w:p>
        </w:tc>
        <w:tc>
          <w:tcPr>
            <w:tcW w:w="9939" w:type="dxa"/>
            <w:shd w:val="clear" w:color="auto" w:fill="auto"/>
          </w:tcPr>
          <w:p w:rsidR="003E351A" w:rsidRPr="00807AD5" w:rsidRDefault="003E351A" w:rsidP="00DA71F1">
            <w:pPr>
              <w:ind w:firstLine="567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      </w:r>
          </w:p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</w:tr>
      <w:tr w:rsidR="003E351A" w:rsidRPr="00807AD5" w:rsidTr="00DA71F1">
        <w:tc>
          <w:tcPr>
            <w:tcW w:w="817" w:type="dxa"/>
            <w:shd w:val="clear" w:color="auto" w:fill="auto"/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1.</w:t>
            </w:r>
          </w:p>
        </w:tc>
        <w:tc>
          <w:tcPr>
            <w:tcW w:w="9939" w:type="dxa"/>
            <w:shd w:val="clear" w:color="auto" w:fill="auto"/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</w:tr>
    </w:tbl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698"/>
        <w:jc w:val="right"/>
        <w:rPr>
          <w:b/>
          <w:bCs/>
          <w:color w:val="26282F"/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Приложение 3</w:t>
      </w:r>
    </w:p>
    <w:p w:rsidR="003E351A" w:rsidRPr="00807AD5" w:rsidRDefault="003E351A" w:rsidP="003E351A">
      <w:pPr>
        <w:ind w:firstLine="698"/>
        <w:jc w:val="right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 xml:space="preserve">к </w:t>
      </w:r>
      <w:hyperlink w:anchor="sub_1000" w:history="1">
        <w:r w:rsidRPr="00807AD5">
          <w:rPr>
            <w:color w:val="106BBE"/>
            <w:sz w:val="28"/>
            <w:szCs w:val="28"/>
          </w:rPr>
          <w:t>Положению</w:t>
        </w:r>
      </w:hyperlink>
    </w:p>
    <w:p w:rsidR="003E351A" w:rsidRPr="00807AD5" w:rsidRDefault="003E351A" w:rsidP="003E351A">
      <w:pPr>
        <w:jc w:val="center"/>
        <w:rPr>
          <w:sz w:val="28"/>
          <w:szCs w:val="28"/>
        </w:rPr>
      </w:pP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Заключение</w:t>
      </w: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о результатах публичных слушаний</w:t>
      </w:r>
    </w:p>
    <w:p w:rsidR="003E351A" w:rsidRPr="00807AD5" w:rsidRDefault="003E351A" w:rsidP="003E351A">
      <w:pPr>
        <w:jc w:val="center"/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"___" ___________ 20___ г.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Публичные слушания по проекту _______________________________________________________________________________________________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проводились "___" ___________ 20___ г. с ________ часов до ________ часов в здании _______________________________________ расположенном по адресу:________________________________________________________________________.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В публичных слушаниях приняло участие ________________ человек.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 xml:space="preserve"> По  результатам  публичных  слушаний  составлен  протокол  публичных слушаний N _____________ от ______________________, на основании которого подготовлено заключение о результатах публичных слушаний;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В  период  проведения  публичных  слушаний  были  поданы замечания и предложения от участников публичных слушаний: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1)  от  участников  публичных  слушаний,  постоянно  проживающих  на территории,  в  пределах  которой  проводятся  публичные слушания: ______ предложений и замечаний;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 xml:space="preserve">2)  от иных участников публичных слушаний: ___________ предложений и замечаний. 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ab/>
        <w:t>Рекомендации  рабочей группы о целесообразности или нецелесообразности учета внесенных участниками публичных слушаний предложений и замечаний:</w:t>
      </w:r>
    </w:p>
    <w:p w:rsidR="003E351A" w:rsidRPr="00807AD5" w:rsidRDefault="003E351A" w:rsidP="003E351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040"/>
        <w:gridCol w:w="4620"/>
      </w:tblGrid>
      <w:tr w:rsidR="003E351A" w:rsidRPr="00807AD5" w:rsidTr="00DA71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N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Содержание предложения (замечания)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Рекомендации Организатора</w:t>
            </w:r>
          </w:p>
        </w:tc>
      </w:tr>
      <w:tr w:rsidR="003E351A" w:rsidRPr="00807AD5" w:rsidTr="00DA71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</w:tr>
    </w:tbl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Выводы по </w:t>
      </w:r>
      <w:r>
        <w:rPr>
          <w:sz w:val="28"/>
          <w:szCs w:val="28"/>
        </w:rPr>
        <w:t>результатам публичных слушаний:</w:t>
      </w:r>
      <w:r w:rsidRPr="00807AD5">
        <w:rPr>
          <w:sz w:val="28"/>
          <w:szCs w:val="28"/>
        </w:rPr>
        <w:t xml:space="preserve"> 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Направить проект ______________________ на утверждение/на доработку.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                           (нужное подчеркнуть)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Председатель ____________________.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698"/>
        <w:jc w:val="right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Приложение 4</w:t>
      </w:r>
      <w:r w:rsidRPr="00807AD5">
        <w:rPr>
          <w:b/>
          <w:bCs/>
          <w:color w:val="26282F"/>
          <w:sz w:val="28"/>
          <w:szCs w:val="28"/>
        </w:rPr>
        <w:br/>
        <w:t xml:space="preserve">к </w:t>
      </w:r>
      <w:hyperlink w:anchor="sub_1000" w:history="1">
        <w:r w:rsidRPr="00807AD5">
          <w:rPr>
            <w:color w:val="106BBE"/>
            <w:sz w:val="28"/>
            <w:szCs w:val="28"/>
          </w:rPr>
          <w:t>Положению</w:t>
        </w:r>
      </w:hyperlink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               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Оповещение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       </w:t>
      </w:r>
      <w:r w:rsidRPr="00807AD5">
        <w:rPr>
          <w:b/>
          <w:bCs/>
          <w:color w:val="26282F"/>
          <w:sz w:val="28"/>
          <w:szCs w:val="28"/>
        </w:rPr>
        <w:t xml:space="preserve"> о начале общественных обсуждений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В соответствии с ____________ от __________________ N ____________ о назначении общественных обсуждений по проекту: 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информация о проекте, подлежащем рассмотрению на общественных обсуждениях,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_________________________________________________________________________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перечень информационных материалов к такому проекту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общественные обсуждения проводятся с "__" ______ 20__ по "__" ______ 20__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на официальном сайте по адресу: ________________________________________.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Экспозиция  проекта  проходит  в  здании  _______________________ по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адресу: __________ с _____________ по _____________.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Консультации  по экспозиции проекта проводятся в _________________ с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 часов по __________ часов.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дни недели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Предложения    и   замечания,  касающиеся  проекта,  можно  подавать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посредством    официального   сайта  ___  муниципального  образования,  в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письменной форме в адрес рабочей группы с ______________ по 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в будние дни с ________ часов по _______ часов в здании  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по адресу: _________________________________________; а также посредством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записи  в  книге  (журнале)   учета   посетителей   экспозиции   проекта,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подлежащего рассмотрению на общественных обсуждениях.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Проект,  подлежащий  рассмотрению  на  общественных  обсуждениях,  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информационные  материалы  к  нему  размещены  на  официальном  сайте  по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следующему адресу: _____________________________________________________.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Участники    общественных  обсуждений  обязаны  указывать  следующие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сведения: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фамилию,  имя,  отчество  (при  наличии), дату рождения, адрес места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жительства  (регистрации), реквизиты документа, удостоверяющего личность,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-    для    физических    лиц,   наименование,  основной  государственный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регистрационный  номер,  место нахождения и адрес - для юридических лиц 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документы,  устанавливающие  или  удостоверяющие  их  права  на земельные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участки,    объекты  капитального  строительства,  помещения,  являющиеся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частью указанных объектов капитального строительства.</w:t>
      </w: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567"/>
        <w:rPr>
          <w:sz w:val="28"/>
          <w:szCs w:val="28"/>
        </w:rPr>
      </w:pPr>
    </w:p>
    <w:p w:rsidR="003E351A" w:rsidRPr="00807AD5" w:rsidRDefault="003E351A" w:rsidP="003E351A">
      <w:pPr>
        <w:ind w:firstLine="698"/>
        <w:jc w:val="right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Приложение 5</w:t>
      </w:r>
      <w:r w:rsidRPr="00807AD5">
        <w:rPr>
          <w:b/>
          <w:bCs/>
          <w:color w:val="26282F"/>
          <w:sz w:val="28"/>
          <w:szCs w:val="28"/>
        </w:rPr>
        <w:br/>
        <w:t xml:space="preserve">к </w:t>
      </w:r>
      <w:hyperlink w:anchor="sub_1000" w:history="1">
        <w:r w:rsidRPr="00807AD5">
          <w:rPr>
            <w:color w:val="106BBE"/>
            <w:sz w:val="28"/>
            <w:szCs w:val="28"/>
          </w:rPr>
          <w:t>Положению</w:t>
        </w:r>
      </w:hyperlink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Протокол</w:t>
      </w: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общественных обсуждений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"___" ___________ 20___ г.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_________________ проведены общественные обсуждения в соответствии с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__________ от __________________ N ____________ о назначении общественных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обсуждений по проекту: __________________________________________________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информация о проекте, подлежащем рассмотрению на общественных обсуждениях,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_________________________________________________________________________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перечень информационных материалов к такому проекту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общественные обсуждения проведены в период с "__" _________ 20___ по "__"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_________ 20__ на официальном сайте по адресу: _________________________.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Оповещение о начале общественных обсуждений опубликовано в 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"___" ________________ 20 г. N  _________; размещено на официальном сайте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"__" _______ 20__ г.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Предложения    и    замечания,    касающиеся  проекта,  были  поданы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посредством официального сайта ____________ муниципального образования, в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письменной форме в адрес рабочей группы с ______________ по 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в будние дни - с _______ часов по _______ часов в здании 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по адресу: __________________________; а также посредством записи в книге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(журнале) учета посетителей экспозиции проекта,  подлежащего рассмотрению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на общественных обсуждениях (нужное подчеркнуть).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В  период  проведения  общественных обсуждений были поданы следующие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замечания и предложения от участников общественных обсуждений: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1)  от  участников  общественных обсуждений постоянно проживающих на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территории, в пределах которой проводятся общественные обсуждения: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_________________________________________________________________________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2) от иных участников общественных обсуждений: _____________________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Председатель _____________________ _____________________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ind w:firstLine="698"/>
        <w:jc w:val="right"/>
        <w:rPr>
          <w:sz w:val="28"/>
          <w:szCs w:val="28"/>
        </w:rPr>
      </w:pPr>
      <w:bookmarkStart w:id="11" w:name="sub_1510"/>
      <w:r w:rsidRPr="00807AD5">
        <w:rPr>
          <w:b/>
          <w:bCs/>
          <w:color w:val="26282F"/>
          <w:sz w:val="28"/>
          <w:szCs w:val="28"/>
        </w:rPr>
        <w:t>Приложение</w:t>
      </w:r>
      <w:r w:rsidRPr="00807AD5">
        <w:rPr>
          <w:b/>
          <w:bCs/>
          <w:color w:val="26282F"/>
          <w:sz w:val="28"/>
          <w:szCs w:val="28"/>
        </w:rPr>
        <w:br/>
        <w:t xml:space="preserve">к </w:t>
      </w:r>
      <w:hyperlink w:anchor="sub_1500" w:history="1">
        <w:r w:rsidRPr="00807AD5">
          <w:rPr>
            <w:color w:val="106BBE"/>
            <w:sz w:val="28"/>
            <w:szCs w:val="28"/>
          </w:rPr>
          <w:t>протоколу</w:t>
        </w:r>
      </w:hyperlink>
      <w:r w:rsidRPr="00807AD5">
        <w:rPr>
          <w:b/>
          <w:bCs/>
          <w:color w:val="26282F"/>
          <w:sz w:val="28"/>
          <w:szCs w:val="28"/>
        </w:rPr>
        <w:br/>
        <w:t>общественных обсуждений</w:t>
      </w:r>
    </w:p>
    <w:bookmarkEnd w:id="11"/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Список</w:t>
      </w: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участников общественных обсуждений</w:t>
      </w:r>
    </w:p>
    <w:p w:rsidR="003E351A" w:rsidRPr="00807AD5" w:rsidRDefault="003E351A" w:rsidP="003E351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660"/>
      </w:tblGrid>
      <w:tr w:rsidR="003E351A" w:rsidRPr="00807AD5" w:rsidTr="00DA71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N п/п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      </w:r>
          </w:p>
        </w:tc>
      </w:tr>
      <w:tr w:rsidR="003E351A" w:rsidRPr="00807AD5" w:rsidTr="00DA71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1</w:t>
            </w:r>
          </w:p>
        </w:tc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</w:tr>
    </w:tbl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ind w:firstLine="698"/>
        <w:jc w:val="right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lastRenderedPageBreak/>
        <w:t>Приложение 6</w:t>
      </w:r>
      <w:r w:rsidRPr="00807AD5">
        <w:rPr>
          <w:b/>
          <w:bCs/>
          <w:color w:val="26282F"/>
          <w:sz w:val="28"/>
          <w:szCs w:val="28"/>
        </w:rPr>
        <w:br/>
        <w:t xml:space="preserve">к </w:t>
      </w:r>
      <w:hyperlink w:anchor="sub_1000" w:history="1">
        <w:r w:rsidRPr="00807AD5">
          <w:rPr>
            <w:color w:val="106BBE"/>
            <w:sz w:val="28"/>
            <w:szCs w:val="28"/>
          </w:rPr>
          <w:t>Положению</w:t>
        </w:r>
      </w:hyperlink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Заключение</w:t>
      </w:r>
    </w:p>
    <w:p w:rsidR="003E351A" w:rsidRPr="00807AD5" w:rsidRDefault="003E351A" w:rsidP="003E351A">
      <w:pPr>
        <w:jc w:val="center"/>
        <w:rPr>
          <w:sz w:val="28"/>
          <w:szCs w:val="28"/>
        </w:rPr>
      </w:pPr>
      <w:r w:rsidRPr="00807AD5">
        <w:rPr>
          <w:b/>
          <w:bCs/>
          <w:color w:val="26282F"/>
          <w:sz w:val="28"/>
          <w:szCs w:val="28"/>
        </w:rPr>
        <w:t>о результатах общественных обсуждений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"___" ___________ 20___ г.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Общественные обсуждения по проекту _________________________________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проводились в  период  с  "___" _________ 20___ по "___"_________ 20__ на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официальном сайте по адресу: _______________________.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В общественных обсуждениях приняло участие __________ человек.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По    результатам    общественных    обсуждений  составлен  протокол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общественных  обсуждений  N  _______  от  _________________, на основании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которого подготовлено заключение о результатах общественных обсуждений.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В  период проведения общественных обсуждений были поданы замечания 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предложения от участников общественных обсуждений: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1)  от  участников общественных обсуждений, постоянно проживающих на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территории,    в  пределах  которой  проводятся  общественных  обсуждения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_______ предложений и замечаний;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2)    от    иных    участников  общественных  обсуждений:  _________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предложений и замечаний.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Рекомендации  рабочей группы о целесообразности или нецелесообразности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учета    внесенных  участниками  общественных  обсуждений  предложений  и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замечаний:</w:t>
      </w:r>
    </w:p>
    <w:p w:rsidR="003E351A" w:rsidRPr="00807AD5" w:rsidRDefault="003E351A" w:rsidP="003E351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4900"/>
        <w:gridCol w:w="4760"/>
      </w:tblGrid>
      <w:tr w:rsidR="003E351A" w:rsidRPr="00807AD5" w:rsidTr="00DA71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N п/п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Содержание предложения (замечания)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1A" w:rsidRPr="00807AD5" w:rsidRDefault="003E351A" w:rsidP="00DA71F1">
            <w:pPr>
              <w:jc w:val="center"/>
              <w:rPr>
                <w:sz w:val="28"/>
                <w:szCs w:val="28"/>
              </w:rPr>
            </w:pPr>
            <w:r w:rsidRPr="00807AD5">
              <w:rPr>
                <w:sz w:val="28"/>
                <w:szCs w:val="28"/>
              </w:rPr>
              <w:t>Рекомендации Организатора</w:t>
            </w:r>
          </w:p>
        </w:tc>
      </w:tr>
      <w:tr w:rsidR="003E351A" w:rsidRPr="00807AD5" w:rsidTr="00DA71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351A" w:rsidRPr="00807AD5" w:rsidRDefault="003E351A" w:rsidP="00DA71F1">
            <w:pPr>
              <w:rPr>
                <w:sz w:val="28"/>
                <w:szCs w:val="28"/>
              </w:rPr>
            </w:pPr>
          </w:p>
        </w:tc>
      </w:tr>
    </w:tbl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Выводы по результатам публичных слушаний: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Направить проект ______________________ на утверждение/на доработку.</w:t>
      </w: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 xml:space="preserve">                      (нужное подчеркнуть)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  <w:r w:rsidRPr="00807AD5">
        <w:rPr>
          <w:sz w:val="28"/>
          <w:szCs w:val="28"/>
        </w:rPr>
        <w:t>Председатель</w:t>
      </w: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807AD5" w:rsidRDefault="003E351A" w:rsidP="003E351A">
      <w:pPr>
        <w:rPr>
          <w:sz w:val="28"/>
          <w:szCs w:val="28"/>
        </w:rPr>
      </w:pPr>
    </w:p>
    <w:p w:rsidR="003E351A" w:rsidRPr="007A7357" w:rsidRDefault="003E351A" w:rsidP="003E351A">
      <w:pPr>
        <w:ind w:firstLine="567"/>
        <w:rPr>
          <w:sz w:val="28"/>
          <w:szCs w:val="28"/>
        </w:rPr>
      </w:pPr>
    </w:p>
    <w:p w:rsidR="003E351A" w:rsidRDefault="003E351A" w:rsidP="003E351A">
      <w:pPr>
        <w:rPr>
          <w:sz w:val="32"/>
          <w:szCs w:val="32"/>
        </w:rPr>
      </w:pPr>
    </w:p>
    <w:p w:rsidR="003E351A" w:rsidRDefault="003E351A" w:rsidP="003E351A">
      <w:pPr>
        <w:rPr>
          <w:sz w:val="32"/>
          <w:szCs w:val="32"/>
        </w:rPr>
      </w:pPr>
    </w:p>
    <w:p w:rsidR="003E351A" w:rsidRDefault="003E351A" w:rsidP="003E351A">
      <w:pPr>
        <w:ind w:right="-2"/>
        <w:jc w:val="center"/>
        <w:rPr>
          <w:b/>
          <w:sz w:val="24"/>
          <w:szCs w:val="24"/>
        </w:rPr>
      </w:pPr>
    </w:p>
    <w:p w:rsidR="003E351A" w:rsidRDefault="003E351A" w:rsidP="003E351A">
      <w:pPr>
        <w:ind w:right="-2"/>
        <w:jc w:val="center"/>
        <w:rPr>
          <w:b/>
          <w:sz w:val="24"/>
          <w:szCs w:val="24"/>
        </w:rPr>
      </w:pPr>
    </w:p>
    <w:p w:rsidR="003E351A" w:rsidRDefault="003E351A" w:rsidP="003E351A">
      <w:pPr>
        <w:ind w:right="-2"/>
        <w:jc w:val="center"/>
        <w:rPr>
          <w:b/>
          <w:sz w:val="24"/>
          <w:szCs w:val="24"/>
        </w:rPr>
      </w:pPr>
    </w:p>
    <w:p w:rsidR="003E351A" w:rsidRDefault="003E351A" w:rsidP="003E351A">
      <w:pPr>
        <w:shd w:val="clear" w:color="auto" w:fill="FFFFFF"/>
        <w:tabs>
          <w:tab w:val="left" w:pos="1195"/>
        </w:tabs>
        <w:spacing w:line="326" w:lineRule="exact"/>
        <w:jc w:val="both"/>
        <w:rPr>
          <w:b/>
          <w:sz w:val="24"/>
          <w:szCs w:val="24"/>
        </w:rPr>
      </w:pPr>
    </w:p>
    <w:p w:rsidR="00A0175D" w:rsidRDefault="00A0175D" w:rsidP="003E351A">
      <w:pPr>
        <w:ind w:firstLine="567"/>
        <w:jc w:val="both"/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B76B88"/>
    <w:multiLevelType w:val="hybridMultilevel"/>
    <w:tmpl w:val="BCC45006"/>
    <w:lvl w:ilvl="0" w:tplc="08841C6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B5C"/>
    <w:rsid w:val="000549DD"/>
    <w:rsid w:val="0009663E"/>
    <w:rsid w:val="0015044C"/>
    <w:rsid w:val="00311443"/>
    <w:rsid w:val="003E0744"/>
    <w:rsid w:val="003E351A"/>
    <w:rsid w:val="00493544"/>
    <w:rsid w:val="004A654A"/>
    <w:rsid w:val="004E1578"/>
    <w:rsid w:val="00520424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F2E78"/>
    <w:rsid w:val="00A0175D"/>
    <w:rsid w:val="00A321CE"/>
    <w:rsid w:val="00A368AA"/>
    <w:rsid w:val="00AB4190"/>
    <w:rsid w:val="00B31C4C"/>
    <w:rsid w:val="00C61674"/>
    <w:rsid w:val="00C734DA"/>
    <w:rsid w:val="00C84B5C"/>
    <w:rsid w:val="00C911EA"/>
    <w:rsid w:val="00C91914"/>
    <w:rsid w:val="00CC07FD"/>
    <w:rsid w:val="00DC4992"/>
    <w:rsid w:val="00DF6F66"/>
    <w:rsid w:val="00E32769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E351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paragraph" w:customStyle="1" w:styleId="text">
    <w:name w:val="text"/>
    <w:basedOn w:val="a"/>
    <w:rsid w:val="00520424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ourcetag">
    <w:name w:val="source__tag"/>
    <w:basedOn w:val="a"/>
    <w:rsid w:val="00520424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Title0">
    <w:name w:val="ConsPlusTitle Знак"/>
    <w:link w:val="ConsPlusTitle"/>
    <w:locked/>
    <w:rsid w:val="0052042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520424"/>
    <w:pPr>
      <w:spacing w:before="100" w:beforeAutospacing="1" w:after="100" w:afterAutospacing="1"/>
    </w:pPr>
    <w:rPr>
      <w:sz w:val="24"/>
      <w:szCs w:val="24"/>
    </w:rPr>
  </w:style>
  <w:style w:type="paragraph" w:customStyle="1" w:styleId="textcxsplast">
    <w:name w:val="textcxsplast"/>
    <w:basedOn w:val="a"/>
    <w:rsid w:val="0052042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E351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f6">
    <w:name w:val="Body Text"/>
    <w:basedOn w:val="a"/>
    <w:link w:val="af7"/>
    <w:unhideWhenUsed/>
    <w:rsid w:val="003E351A"/>
    <w:pPr>
      <w:spacing w:after="120"/>
    </w:pPr>
  </w:style>
  <w:style w:type="character" w:customStyle="1" w:styleId="af7">
    <w:name w:val="Основной текст Знак"/>
    <w:basedOn w:val="a0"/>
    <w:link w:val="af6"/>
    <w:rsid w:val="003E3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3E35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E35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E351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3E351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3E3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3E351A"/>
  </w:style>
  <w:style w:type="paragraph" w:styleId="afc">
    <w:name w:val="footer"/>
    <w:basedOn w:val="a"/>
    <w:link w:val="afd"/>
    <w:rsid w:val="003E351A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3E3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3E351A"/>
  </w:style>
  <w:style w:type="paragraph" w:customStyle="1" w:styleId="11">
    <w:name w:val="Знак Знак1 Знак Знак Знак Знак Знак Знак Знак Знак Знак Знак"/>
    <w:basedOn w:val="a"/>
    <w:rsid w:val="003E35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3E351A"/>
    <w:rPr>
      <w:sz w:val="800"/>
    </w:rPr>
  </w:style>
  <w:style w:type="paragraph" w:styleId="afe">
    <w:name w:val="List"/>
    <w:basedOn w:val="af6"/>
    <w:rsid w:val="003E351A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3E351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3E351A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3E351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3E351A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3E351A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3E351A"/>
  </w:style>
  <w:style w:type="paragraph" w:customStyle="1" w:styleId="21">
    <w:name w:val="Название2"/>
    <w:basedOn w:val="a"/>
    <w:rsid w:val="003E351A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3E351A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3E35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3E351A"/>
    <w:pPr>
      <w:suppressAutoHyphens/>
    </w:pPr>
    <w:rPr>
      <w:lang w:val="en-US"/>
    </w:rPr>
  </w:style>
  <w:style w:type="character" w:customStyle="1" w:styleId="16">
    <w:name w:val="Основной шрифт абзаца1"/>
    <w:rsid w:val="003E351A"/>
  </w:style>
  <w:style w:type="character" w:customStyle="1" w:styleId="Absatz-Standardschriftart">
    <w:name w:val="Absatz-Standardschriftart"/>
    <w:rsid w:val="003E351A"/>
  </w:style>
  <w:style w:type="character" w:customStyle="1" w:styleId="WW-Absatz-Standardschriftart">
    <w:name w:val="WW-Absatz-Standardschriftart"/>
    <w:rsid w:val="003E351A"/>
  </w:style>
  <w:style w:type="character" w:customStyle="1" w:styleId="23">
    <w:name w:val="Основной шрифт абзаца2"/>
    <w:rsid w:val="003E351A"/>
  </w:style>
  <w:style w:type="paragraph" w:styleId="aff3">
    <w:name w:val="Title"/>
    <w:basedOn w:val="a"/>
    <w:next w:val="a"/>
    <w:link w:val="aff4"/>
    <w:qFormat/>
    <w:rsid w:val="003E351A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3E351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3E35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3E35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3E351A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3E351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3E351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3E351A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3E351A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3E351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3E3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3E351A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3E351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3E351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3E35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3E351A"/>
    <w:rPr>
      <w:b/>
      <w:bCs/>
    </w:rPr>
  </w:style>
  <w:style w:type="paragraph" w:customStyle="1" w:styleId="p2">
    <w:name w:val="p2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3E351A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3E351A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4">
    <w:name w:val="Абзац списка2"/>
    <w:basedOn w:val="a"/>
    <w:rsid w:val="003E35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a">
    <w:name w:val="Îñíîâíîé òåêñò"/>
    <w:basedOn w:val="a"/>
    <w:rsid w:val="003E351A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3E35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35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3E351A"/>
  </w:style>
  <w:style w:type="character" w:customStyle="1" w:styleId="WW-Absatz-Standardschriftart11">
    <w:name w:val="WW-Absatz-Standardschriftart11"/>
    <w:rsid w:val="003E351A"/>
  </w:style>
  <w:style w:type="character" w:customStyle="1" w:styleId="WW-Absatz-Standardschriftart111">
    <w:name w:val="WW-Absatz-Standardschriftart111"/>
    <w:rsid w:val="003E351A"/>
  </w:style>
  <w:style w:type="character" w:customStyle="1" w:styleId="WW-Absatz-Standardschriftart1111">
    <w:name w:val="WW-Absatz-Standardschriftart1111"/>
    <w:rsid w:val="003E351A"/>
  </w:style>
  <w:style w:type="character" w:customStyle="1" w:styleId="WW-Absatz-Standardschriftart11111">
    <w:name w:val="WW-Absatz-Standardschriftart11111"/>
    <w:rsid w:val="003E351A"/>
  </w:style>
  <w:style w:type="character" w:customStyle="1" w:styleId="WW-Absatz-Standardschriftart111111">
    <w:name w:val="WW-Absatz-Standardschriftart111111"/>
    <w:rsid w:val="003E351A"/>
  </w:style>
  <w:style w:type="character" w:customStyle="1" w:styleId="WW-Absatz-Standardschriftart1111111">
    <w:name w:val="WW-Absatz-Standardschriftart1111111"/>
    <w:rsid w:val="003E351A"/>
  </w:style>
  <w:style w:type="character" w:customStyle="1" w:styleId="WW-Absatz-Standardschriftart11111111">
    <w:name w:val="WW-Absatz-Standardschriftart11111111"/>
    <w:rsid w:val="003E351A"/>
  </w:style>
  <w:style w:type="character" w:customStyle="1" w:styleId="WW-Absatz-Standardschriftart111111111">
    <w:name w:val="WW-Absatz-Standardschriftart111111111"/>
    <w:rsid w:val="003E351A"/>
  </w:style>
  <w:style w:type="character" w:customStyle="1" w:styleId="WW-Absatz-Standardschriftart1111111111">
    <w:name w:val="WW-Absatz-Standardschriftart1111111111"/>
    <w:rsid w:val="003E351A"/>
  </w:style>
  <w:style w:type="character" w:customStyle="1" w:styleId="WW-Absatz-Standardschriftart11111111111">
    <w:name w:val="WW-Absatz-Standardschriftart11111111111"/>
    <w:rsid w:val="003E351A"/>
  </w:style>
  <w:style w:type="character" w:customStyle="1" w:styleId="WW-Absatz-Standardschriftart111111111111">
    <w:name w:val="WW-Absatz-Standardschriftart111111111111"/>
    <w:rsid w:val="003E351A"/>
  </w:style>
  <w:style w:type="character" w:customStyle="1" w:styleId="WW-Absatz-Standardschriftart1111111111111">
    <w:name w:val="WW-Absatz-Standardschriftart1111111111111"/>
    <w:rsid w:val="003E351A"/>
  </w:style>
  <w:style w:type="character" w:customStyle="1" w:styleId="WW-Absatz-Standardschriftart11111111111111">
    <w:name w:val="WW-Absatz-Standardschriftart11111111111111"/>
    <w:rsid w:val="003E351A"/>
  </w:style>
  <w:style w:type="character" w:customStyle="1" w:styleId="WW-Absatz-Standardschriftart111111111111111">
    <w:name w:val="WW-Absatz-Standardschriftart111111111111111"/>
    <w:rsid w:val="003E351A"/>
  </w:style>
  <w:style w:type="character" w:customStyle="1" w:styleId="WW-Absatz-Standardschriftart1111111111111111">
    <w:name w:val="WW-Absatz-Standardschriftart1111111111111111"/>
    <w:rsid w:val="003E351A"/>
  </w:style>
  <w:style w:type="character" w:customStyle="1" w:styleId="WW-Absatz-Standardschriftart11111111111111111">
    <w:name w:val="WW-Absatz-Standardschriftart11111111111111111"/>
    <w:rsid w:val="003E351A"/>
  </w:style>
  <w:style w:type="character" w:customStyle="1" w:styleId="WW-Absatz-Standardschriftart111111111111111111">
    <w:name w:val="WW-Absatz-Standardschriftart111111111111111111"/>
    <w:rsid w:val="003E351A"/>
  </w:style>
  <w:style w:type="character" w:customStyle="1" w:styleId="WW-Absatz-Standardschriftart1111111111111111111">
    <w:name w:val="WW-Absatz-Standardschriftart1111111111111111111"/>
    <w:rsid w:val="003E351A"/>
  </w:style>
  <w:style w:type="character" w:customStyle="1" w:styleId="WW-Absatz-Standardschriftart11111111111111111111">
    <w:name w:val="WW-Absatz-Standardschriftart11111111111111111111"/>
    <w:rsid w:val="003E351A"/>
  </w:style>
  <w:style w:type="character" w:customStyle="1" w:styleId="WW-Absatz-Standardschriftart111111111111111111111">
    <w:name w:val="WW-Absatz-Standardschriftart111111111111111111111"/>
    <w:rsid w:val="003E351A"/>
  </w:style>
  <w:style w:type="character" w:customStyle="1" w:styleId="affb">
    <w:name w:val="Символ нумерации"/>
    <w:rsid w:val="003E351A"/>
  </w:style>
  <w:style w:type="character" w:styleId="affc">
    <w:name w:val="Emphasis"/>
    <w:basedOn w:val="a0"/>
    <w:qFormat/>
    <w:rsid w:val="003E351A"/>
    <w:rPr>
      <w:i/>
      <w:iCs/>
    </w:rPr>
  </w:style>
  <w:style w:type="paragraph" w:customStyle="1" w:styleId="210">
    <w:name w:val="Основной текст с отступом 21"/>
    <w:basedOn w:val="a"/>
    <w:rsid w:val="003E351A"/>
    <w:pPr>
      <w:ind w:firstLine="709"/>
      <w:jc w:val="both"/>
    </w:pPr>
    <w:rPr>
      <w:sz w:val="28"/>
      <w:lang w:eastAsia="ar-SA"/>
    </w:rPr>
  </w:style>
  <w:style w:type="paragraph" w:customStyle="1" w:styleId="Heading">
    <w:name w:val="Heading"/>
    <w:rsid w:val="003E351A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ffd">
    <w:name w:val="Plain Text"/>
    <w:basedOn w:val="a"/>
    <w:link w:val="affe"/>
    <w:rsid w:val="003E351A"/>
    <w:pPr>
      <w:jc w:val="both"/>
    </w:pPr>
    <w:rPr>
      <w:sz w:val="24"/>
    </w:rPr>
  </w:style>
  <w:style w:type="character" w:customStyle="1" w:styleId="affe">
    <w:name w:val="Текст Знак"/>
    <w:basedOn w:val="a0"/>
    <w:link w:val="affd"/>
    <w:rsid w:val="003E35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1">
    <w:name w:val="consplustitle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3E351A"/>
    <w:pPr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3E35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10">
    <w:name w:val="s_1"/>
    <w:basedOn w:val="a"/>
    <w:rsid w:val="003E35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hyperlink" Target="http://home.garant.ru/" TargetMode="External"/><Relationship Id="rId18" Type="http://schemas.openxmlformats.org/officeDocument/2006/relationships/hyperlink" Target="http://municipal.garant.ru/document?id=12038258&amp;sub=39" TargetMode="External"/><Relationship Id="rId3" Type="http://schemas.openxmlformats.org/officeDocument/2006/relationships/styles" Target="styles.xml"/><Relationship Id="rId21" Type="http://schemas.openxmlformats.org/officeDocument/2006/relationships/hyperlink" Target="http://municipal.garant.ru/document?id=12038258&amp;sub=39" TargetMode="External"/><Relationship Id="rId7" Type="http://schemas.openxmlformats.org/officeDocument/2006/relationships/hyperlink" Target="http://home.garant.ru/" TargetMode="External"/><Relationship Id="rId12" Type="http://schemas.openxmlformats.org/officeDocument/2006/relationships/hyperlink" Target="http://home.garant.ru/" TargetMode="External"/><Relationship Id="rId17" Type="http://schemas.openxmlformats.org/officeDocument/2006/relationships/hyperlink" Target="http://municipal.garant.ru/document?id=12038258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nicipal.garant.ru/document?id=12038258&amp;sub=31" TargetMode="External"/><Relationship Id="rId20" Type="http://schemas.openxmlformats.org/officeDocument/2006/relationships/hyperlink" Target="http://municipal.garant.ru/document?id=12038257&amp;sub=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http://home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2038258&amp;sub=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ome.garant.ru/" TargetMode="External"/><Relationship Id="rId19" Type="http://schemas.openxmlformats.org/officeDocument/2006/relationships/hyperlink" Target="http://municipal.garant.ru/document?id=12038257&amp;sub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garant.ru/" TargetMode="External"/><Relationship Id="rId14" Type="http://schemas.openxmlformats.org/officeDocument/2006/relationships/hyperlink" Target="http://home.garant.ru/" TargetMode="External"/><Relationship Id="rId22" Type="http://schemas.openxmlformats.org/officeDocument/2006/relationships/hyperlink" Target="http://municipal.garant.ru/document?id=12038258&amp;sub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24</Pages>
  <Words>7767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2017-02-03T10:35:00Z</cp:lastPrinted>
  <dcterms:created xsi:type="dcterms:W3CDTF">2017-01-24T12:24:00Z</dcterms:created>
  <dcterms:modified xsi:type="dcterms:W3CDTF">2018-12-28T07:25:00Z</dcterms:modified>
</cp:coreProperties>
</file>