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7D" w:rsidRDefault="00EA087D" w:rsidP="00EA087D">
      <w:pPr>
        <w:shd w:val="clear" w:color="auto" w:fill="FFFFFF"/>
        <w:ind w:left="-284" w:right="-284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E2206BB">
            <wp:extent cx="5940427" cy="4914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9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87D" w:rsidRDefault="00EA087D" w:rsidP="00EA087D">
      <w:pPr>
        <w:shd w:val="clear" w:color="auto" w:fill="FFFFFF"/>
        <w:ind w:left="-284" w:right="-284"/>
        <w:jc w:val="center"/>
        <w:rPr>
          <w:b/>
          <w:color w:val="000000"/>
          <w:sz w:val="28"/>
          <w:szCs w:val="28"/>
        </w:rPr>
      </w:pPr>
      <w:r w:rsidRPr="00533AC8">
        <w:rPr>
          <w:b/>
          <w:color w:val="000000"/>
          <w:sz w:val="28"/>
          <w:szCs w:val="28"/>
        </w:rPr>
        <w:t xml:space="preserve">В Рузаевке обсудили антитеррористическую защищенность </w:t>
      </w:r>
    </w:p>
    <w:p w:rsidR="00EA087D" w:rsidRPr="00533AC8" w:rsidRDefault="00EA087D" w:rsidP="00EA087D">
      <w:pPr>
        <w:shd w:val="clear" w:color="auto" w:fill="FFFFFF"/>
        <w:ind w:left="-284" w:right="-284"/>
        <w:jc w:val="center"/>
        <w:rPr>
          <w:b/>
          <w:color w:val="000000"/>
          <w:sz w:val="28"/>
          <w:szCs w:val="28"/>
        </w:rPr>
      </w:pPr>
      <w:r w:rsidRPr="00533AC8">
        <w:rPr>
          <w:b/>
          <w:color w:val="000000"/>
          <w:sz w:val="28"/>
          <w:szCs w:val="28"/>
        </w:rPr>
        <w:t>объектов ЖКХ, торговли и водоснабжения</w:t>
      </w:r>
    </w:p>
    <w:p w:rsidR="00EA087D" w:rsidRDefault="00EA087D" w:rsidP="00EA087D">
      <w:pPr>
        <w:shd w:val="clear" w:color="auto" w:fill="FFFFFF"/>
        <w:ind w:left="-284" w:right="-284" w:firstLine="568"/>
        <w:jc w:val="both"/>
        <w:rPr>
          <w:color w:val="000000"/>
          <w:sz w:val="28"/>
          <w:szCs w:val="28"/>
        </w:rPr>
      </w:pPr>
    </w:p>
    <w:p w:rsidR="00EA087D" w:rsidRPr="00612197" w:rsidRDefault="00EA087D" w:rsidP="00EA087D">
      <w:pPr>
        <w:shd w:val="clear" w:color="auto" w:fill="FFFFFF"/>
        <w:ind w:left="-284" w:right="-284" w:firstLine="568"/>
        <w:jc w:val="both"/>
        <w:rPr>
          <w:i/>
          <w:sz w:val="28"/>
          <w:szCs w:val="28"/>
          <w:shd w:val="clear" w:color="auto" w:fill="FFFFFF"/>
        </w:rPr>
      </w:pPr>
      <w:r w:rsidRPr="00612197">
        <w:rPr>
          <w:i/>
          <w:sz w:val="28"/>
          <w:szCs w:val="28"/>
        </w:rPr>
        <w:t xml:space="preserve">Особое внимание обращено на </w:t>
      </w:r>
      <w:r>
        <w:rPr>
          <w:i/>
          <w:sz w:val="28"/>
          <w:szCs w:val="28"/>
        </w:rPr>
        <w:t>важность</w:t>
      </w:r>
      <w:r w:rsidRPr="00612197">
        <w:rPr>
          <w:i/>
          <w:sz w:val="28"/>
          <w:szCs w:val="28"/>
        </w:rPr>
        <w:t xml:space="preserve"> оборудования подъездов жилых многоквартирных домов системами видеонаблюдения, играющими как п</w:t>
      </w:r>
      <w:r w:rsidRPr="00612197">
        <w:rPr>
          <w:i/>
          <w:sz w:val="28"/>
          <w:szCs w:val="28"/>
          <w:shd w:val="clear" w:color="auto" w:fill="FFFFFF"/>
        </w:rPr>
        <w:t>редупредительную, так и защитную роль</w:t>
      </w:r>
    </w:p>
    <w:p w:rsidR="00EA087D" w:rsidRPr="00612197" w:rsidRDefault="00EA087D" w:rsidP="00EA087D">
      <w:pPr>
        <w:shd w:val="clear" w:color="auto" w:fill="FFFFFF"/>
        <w:ind w:left="-284" w:right="-284" w:firstLine="568"/>
        <w:jc w:val="both"/>
        <w:rPr>
          <w:i/>
          <w:sz w:val="28"/>
          <w:szCs w:val="28"/>
        </w:rPr>
      </w:pP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 w:rsidRPr="00533AC8">
        <w:rPr>
          <w:sz w:val="28"/>
          <w:szCs w:val="28"/>
        </w:rPr>
        <w:t>В Рузаевке под председательством главы Вячеслава Кормилицына состоялось очередное заседание Антитеррористической комиссии Рузаевского муниципального района. На повестке дня были рассмотрены вопросы, связанные с антитеррористической защитой объектов ЖКХ, торговли, водоснабжения и водоотведения.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 w:rsidRPr="00533AC8">
        <w:rPr>
          <w:sz w:val="28"/>
          <w:szCs w:val="28"/>
        </w:rPr>
        <w:t>С информацией выступили начальник отдела ЖКХ и благоустройства городской администрации Андрей Плотников, генеральный директор АО «Водопроводно-канализационное хозяйство» Владимир Мирончев и директор торгового центра «Северный» Рустам Байчурин. Докладчики проинформировали о ходе реализации поставленных задач и мероприятиях на перспективу.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 w:rsidRPr="00533AC8">
        <w:rPr>
          <w:sz w:val="28"/>
          <w:szCs w:val="28"/>
        </w:rPr>
        <w:t>Так, например, при обсуждении темы безопасности МКД, особое внимание было обращено на необходимость оборудования в целях безопасности подъездов жилых многоквартирных домов системами видеонаблюдения, играющими как п</w:t>
      </w:r>
      <w:r w:rsidRPr="00533AC8">
        <w:rPr>
          <w:sz w:val="28"/>
          <w:szCs w:val="28"/>
          <w:shd w:val="clear" w:color="auto" w:fill="FFFFFF"/>
        </w:rPr>
        <w:t xml:space="preserve">редупредительную, так и защитную роль. </w:t>
      </w:r>
      <w:r w:rsidRPr="00533AC8">
        <w:rPr>
          <w:sz w:val="28"/>
          <w:szCs w:val="28"/>
        </w:rPr>
        <w:t>С учетом того, что сама о</w:t>
      </w:r>
      <w:r w:rsidRPr="00533AC8">
        <w:rPr>
          <w:sz w:val="28"/>
          <w:szCs w:val="28"/>
          <w:shd w:val="clear" w:color="auto" w:fill="FFFFFF"/>
        </w:rPr>
        <w:t>рганизация системы видеонаблюдения в МКД имеет ряд особенностей, которые необходимо учитывать при планировании данного мероприятия,</w:t>
      </w:r>
      <w:r w:rsidRPr="00533AC8">
        <w:rPr>
          <w:sz w:val="28"/>
          <w:szCs w:val="28"/>
        </w:rPr>
        <w:t xml:space="preserve"> районная АТК рекомендовала проработать данный вопрос управляющим компаниям.</w:t>
      </w:r>
      <w:r>
        <w:rPr>
          <w:sz w:val="28"/>
          <w:szCs w:val="28"/>
        </w:rPr>
        <w:t xml:space="preserve"> Также решено совместно </w:t>
      </w:r>
      <w:r>
        <w:rPr>
          <w:sz w:val="28"/>
          <w:szCs w:val="28"/>
        </w:rPr>
        <w:lastRenderedPageBreak/>
        <w:t>организовать среди граждан, проживающих в МКД, разъяснительную работу по вопросам соблюдения мер антитеррористической безопасности.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33AC8">
        <w:rPr>
          <w:sz w:val="28"/>
          <w:szCs w:val="28"/>
        </w:rPr>
        <w:t xml:space="preserve">а заседании Антитеррористической комиссии </w:t>
      </w:r>
      <w:r>
        <w:rPr>
          <w:sz w:val="28"/>
          <w:szCs w:val="28"/>
        </w:rPr>
        <w:t xml:space="preserve">также </w:t>
      </w:r>
      <w:r w:rsidRPr="00533AC8">
        <w:rPr>
          <w:sz w:val="28"/>
          <w:szCs w:val="28"/>
        </w:rPr>
        <w:t>был обсужден ход реализации на территории Рузаевского муниципального района мероприятий Комплексного плана противодействия идеологии терроризма. С информацией по данному вопросу выступил заместитель главы Рузаевского района – начальник отдела общественной безопасности Евгений Рогов. Он отметил, что в 2019 году в образовательных организациях, расположенных на территории района, проведено 56  воспитательных и культурно-просветительских мероприятий, направленных на развитие у детей и молодежи неприятия идеологии терроризма и привитие</w:t>
      </w:r>
      <w:r w:rsidRPr="00533AC8">
        <w:rPr>
          <w:i/>
          <w:sz w:val="28"/>
          <w:szCs w:val="28"/>
        </w:rPr>
        <w:t xml:space="preserve"> </w:t>
      </w:r>
      <w:r w:rsidRPr="00533AC8">
        <w:rPr>
          <w:sz w:val="28"/>
          <w:szCs w:val="28"/>
        </w:rPr>
        <w:t>традиционных российских духовно-нравственных ценностей. Их участниками стали 19860 человек. Кроме того, мероприятиями, посвященными Дню солидарности в борьбе с терроризмом, охвачено 5067 человек. Отдельный акцент был сделан на необходимость активизации мер информационно-пропагандистского характера</w:t>
      </w:r>
      <w:r>
        <w:rPr>
          <w:sz w:val="28"/>
          <w:szCs w:val="28"/>
        </w:rPr>
        <w:t>, в том числе посредством социальных сетей Интернета</w:t>
      </w:r>
      <w:r w:rsidRPr="00533AC8">
        <w:rPr>
          <w:sz w:val="28"/>
          <w:szCs w:val="28"/>
        </w:rPr>
        <w:t>. В этой связи комиссия приняла решение об усилении взаимодействия с общественностью, духовенством, правоохранительными органами и Антитеррористической комиссией Республики Мордовия. В рамках реализации мероприятий, направленных на формирование у населения района антитеррористического сознания, было предложено организовать круглый стол по обсуждению мер противодействия терроризму и экстремизму.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 w:rsidRPr="00533AC8">
        <w:rPr>
          <w:sz w:val="28"/>
          <w:szCs w:val="28"/>
        </w:rPr>
        <w:t>На заседании также была проанализирована работа по профилактике в сфере межнациональных и религиозных отношений и предотвращения ситуаций экстремистской направленности на территории Сузгарьевского сельского поселения, о которой проинформировала глава поседения  Ирина Полынкова.</w:t>
      </w:r>
      <w:r>
        <w:rPr>
          <w:sz w:val="28"/>
          <w:szCs w:val="28"/>
        </w:rPr>
        <w:t xml:space="preserve"> Принято решение о внесении в программу по профилактике терроризма и экстремизма, действующую  на территории Сузгарьевского сельского поселения, дополнительных мероприятий по профилактике идеологии терроризма. 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Участие в</w:t>
      </w:r>
      <w:r w:rsidRPr="00533AC8">
        <w:rPr>
          <w:sz w:val="28"/>
          <w:szCs w:val="28"/>
        </w:rPr>
        <w:t xml:space="preserve"> обсуждении вопросов повестки дня заседания АТК приняли  сотрудники аппарата Антитеррористической комиссии Республики Мордовия Евгений Бахмистеров и Светлана Юдина.  </w:t>
      </w:r>
    </w:p>
    <w:p w:rsidR="00EA087D" w:rsidRPr="00533AC8" w:rsidRDefault="00EA087D" w:rsidP="00EA087D">
      <w:pPr>
        <w:shd w:val="clear" w:color="auto" w:fill="FFFFFF"/>
        <w:ind w:left="-284" w:right="-284" w:firstLine="568"/>
        <w:jc w:val="both"/>
        <w:rPr>
          <w:sz w:val="28"/>
          <w:szCs w:val="28"/>
        </w:rPr>
      </w:pPr>
      <w:r w:rsidRPr="00533AC8">
        <w:rPr>
          <w:sz w:val="28"/>
          <w:szCs w:val="28"/>
        </w:rPr>
        <w:t>В итоге по каждому вопросу были выработаны необходимые решения, ответственным лицам даны соответствующие поручения с конкретными сроками исполнения.</w:t>
      </w:r>
    </w:p>
    <w:p w:rsidR="00EA087D" w:rsidRDefault="00EA087D" w:rsidP="00EA087D">
      <w:pPr>
        <w:ind w:left="-284" w:right="-284" w:firstLine="568"/>
        <w:jc w:val="both"/>
        <w:rPr>
          <w:sz w:val="28"/>
          <w:szCs w:val="28"/>
        </w:rPr>
      </w:pPr>
    </w:p>
    <w:p w:rsidR="00EA087D" w:rsidRPr="00B5697F" w:rsidRDefault="00EA087D" w:rsidP="00EA087D">
      <w:pPr>
        <w:ind w:left="-284" w:right="-284" w:firstLine="5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8DA59E" wp14:editId="37178B0C">
            <wp:extent cx="5940425" cy="2994660"/>
            <wp:effectExtent l="0" t="0" r="3175" b="0"/>
            <wp:docPr id="5" name="Рисунок 5" descr="C:\Users\1\AppData\Local\Microsoft\Windows\Temporary Internet Files\Content.Word\Зал и Кашт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Зал и Каштан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7D" w:rsidRDefault="00EA087D" w:rsidP="00EA087D">
      <w:pPr>
        <w:ind w:left="-284" w:right="-284" w:firstLine="56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504B122" wp14:editId="100C4351">
            <wp:extent cx="5940425" cy="2537390"/>
            <wp:effectExtent l="0" t="0" r="3175" b="0"/>
            <wp:docPr id="4" name="Рисунок 4" descr="C:\Users\1\AppData\Local\Microsoft\Windows\Temporary Internet Files\Content.Word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7D" w:rsidRDefault="00EA087D" w:rsidP="00EA087D">
      <w:pPr>
        <w:ind w:left="-284" w:right="-284" w:firstLine="568"/>
        <w:jc w:val="both"/>
        <w:rPr>
          <w:sz w:val="28"/>
          <w:szCs w:val="28"/>
        </w:rPr>
      </w:pPr>
    </w:p>
    <w:p w:rsidR="00B5697F" w:rsidRPr="00B5697F" w:rsidRDefault="00EA087D" w:rsidP="00B7509F">
      <w:pPr>
        <w:ind w:left="284"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B0F4C8" wp14:editId="32AB69C2">
            <wp:extent cx="5937885" cy="42678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97F" w:rsidRPr="00B5697F" w:rsidSect="00EA087D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86"/>
    <w:rsid w:val="00472186"/>
    <w:rsid w:val="00955B45"/>
    <w:rsid w:val="00B5697F"/>
    <w:rsid w:val="00B7509F"/>
    <w:rsid w:val="00E215D0"/>
    <w:rsid w:val="00EA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2020-03-23T05:43:00Z</dcterms:created>
  <dcterms:modified xsi:type="dcterms:W3CDTF">2020-03-24T05:23:00Z</dcterms:modified>
</cp:coreProperties>
</file>