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02" w:rsidRPr="00531B02" w:rsidRDefault="00531B02" w:rsidP="00531B02">
      <w:pPr>
        <w:pBdr>
          <w:bottom w:val="single" w:sz="6" w:space="8" w:color="E0E0E0"/>
        </w:pBdr>
        <w:shd w:val="clear" w:color="auto" w:fill="FFFFFF"/>
        <w:spacing w:line="542" w:lineRule="atLeast"/>
        <w:outlineLvl w:val="0"/>
        <w:rPr>
          <w:rFonts w:ascii="Times New Roman" w:eastAsia="Times New Roman" w:hAnsi="Times New Roman" w:cs="Times New Roman"/>
          <w:b/>
          <w:bCs/>
          <w:color w:val="6B5279"/>
          <w:spacing w:val="-9"/>
          <w:kern w:val="36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6B5279"/>
          <w:spacing w:val="-9"/>
          <w:kern w:val="36"/>
          <w:sz w:val="28"/>
          <w:szCs w:val="28"/>
          <w:lang w:eastAsia="ru-RU"/>
        </w:rPr>
        <w:t>Как направить обращение в управляющую организацию через ГИС ЖКХ?</w:t>
      </w:r>
    </w:p>
    <w:p w:rsidR="00531B02" w:rsidRPr="00531B02" w:rsidRDefault="00531B02" w:rsidP="00531B02">
      <w:pPr>
        <w:pBdr>
          <w:top w:val="dashed" w:sz="12" w:space="11" w:color="A2A2A2"/>
          <w:left w:val="dashed" w:sz="12" w:space="12" w:color="A2A2A2"/>
          <w:bottom w:val="dashed" w:sz="12" w:space="11" w:color="A2A2A2"/>
          <w:right w:val="dashed" w:sz="12" w:space="12" w:color="A2A2A2"/>
        </w:pBdr>
        <w:shd w:val="clear" w:color="auto" w:fill="F5F5F5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несколько способов направить письменное обращение в управляющую организацию.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обращение имело статус направленного официально, и чтобы получить на него гарантированный ответ (или хотя бы иметь возможность в дальнейшем при направлении жалобы в надзорные органы доказать, что Ваше обращение осталось без ответа), его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лично принести в офис обслуживающей организации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предварительно составив в двух экземплярах.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экземпляр обращения передается в управляющую организацию, а второй остается у Вас, на нем ставится отметка о том, что оно зарегистрировано, ему присваивается регистрационный номер и дата, когда оно было принято.</w:t>
      </w:r>
    </w:p>
    <w:p w:rsidR="00531B02" w:rsidRPr="00531B02" w:rsidRDefault="00531B02" w:rsidP="00531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Обращение в управляющую о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способ отправки обращения - через обычную почту.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этого необходимо узнать точный почтовый адрес управляющей организации, а само письмо направить заказным с уведомлением о том, что оно будет в дальнейшем получено представителями управляющей организации. Минусы такого способа отправки обращения - это, прежде всего, расходы на конверт для обращения, а также плата за отправку заказного письма.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Ваше обращение, направленное почтой, может быть просто не получено в отведенный срок управляющей организацией (срок хранения письма в почтовом отделении составляет 1 месяц), и тогда деньги на отправку обращения таким способом, могут быть потрачены впустую.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способ отправки обращения - через сайт государственной информационной системы жилищно-коммунального хозяйства (ГИС ЖКХ) - </w:t>
      </w:r>
      <w:hyperlink r:id="rId5" w:tgtFrame="_blank" w:history="1">
        <w:r w:rsidRPr="00531B02">
          <w:rPr>
            <w:rFonts w:ascii="Times New Roman" w:eastAsia="Times New Roman" w:hAnsi="Times New Roman" w:cs="Times New Roman"/>
            <w:b/>
            <w:bCs/>
            <w:color w:val="EA317D"/>
            <w:sz w:val="28"/>
            <w:szCs w:val="28"/>
            <w:u w:val="single"/>
            <w:lang w:eastAsia="ru-RU"/>
          </w:rPr>
          <w:t>dom.gosuslugi.ru</w:t>
        </w:r>
      </w:hyperlink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действующему законодательству, управляющие организации должны быть зарегистрированы в системе, и размещать информацию о своей деятельности. </w:t>
      </w:r>
      <w:proofErr w:type="gramStart"/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предусмотрено пунктом 6.1) </w:t>
      </w:r>
      <w:hyperlink r:id="rId6" w:anchor="st-193" w:history="1">
        <w:r w:rsidRPr="00531B02">
          <w:rPr>
            <w:rFonts w:ascii="Times New Roman" w:eastAsia="Times New Roman" w:hAnsi="Times New Roman" w:cs="Times New Roman"/>
            <w:color w:val="EA317D"/>
            <w:sz w:val="28"/>
            <w:szCs w:val="28"/>
            <w:u w:val="single"/>
            <w:lang w:eastAsia="ru-RU"/>
          </w:rPr>
          <w:t>статьи 193</w:t>
        </w:r>
      </w:hyperlink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пунктом 10.1 </w:t>
      </w:r>
      <w:hyperlink r:id="rId7" w:anchor="st-161" w:history="1">
        <w:r w:rsidRPr="00531B02">
          <w:rPr>
            <w:rFonts w:ascii="Times New Roman" w:eastAsia="Times New Roman" w:hAnsi="Times New Roman" w:cs="Times New Roman"/>
            <w:color w:val="EA317D"/>
            <w:sz w:val="28"/>
            <w:szCs w:val="28"/>
            <w:u w:val="single"/>
            <w:lang w:eastAsia="ru-RU"/>
          </w:rPr>
          <w:t>статьи 161</w:t>
        </w:r>
      </w:hyperlink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Жилищного кодекса РФ, а также Федеральным законом №209-ФЗ от 21.07.2014 года «О государственной информационной системе жилищно-коммунального хозяйства».</w:t>
      </w:r>
      <w:proofErr w:type="gramEnd"/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этим житель может направить официальное обращение в свою управляющую организацию удаленно через сайт ГИС ЖКХ, где оно будет зарегистрировано, и должно быть рассмотрено.</w:t>
      </w:r>
    </w:p>
    <w:p w:rsidR="00531B02" w:rsidRPr="00531B02" w:rsidRDefault="00531B02" w:rsidP="00531B02">
      <w:pPr>
        <w:shd w:val="clear" w:color="auto" w:fill="FFFFFF"/>
        <w:spacing w:before="450" w:after="225" w:line="525" w:lineRule="atLeast"/>
        <w:outlineLvl w:val="1"/>
        <w:rPr>
          <w:rFonts w:ascii="Times New Roman" w:eastAsia="Times New Roman" w:hAnsi="Times New Roman" w:cs="Times New Roman"/>
          <w:b/>
          <w:bCs/>
          <w:color w:val="31A68B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31A68B"/>
          <w:sz w:val="28"/>
          <w:szCs w:val="28"/>
          <w:lang w:eastAsia="ru-RU"/>
        </w:rPr>
        <w:t> Как направить обращение через ГИС ЖКХ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Прежде всего, необходимо авторизоваться или зарегистрироваться на сайте ГИС ЖКХ.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F85E44" wp14:editId="2444FDAB">
            <wp:extent cx="5419725" cy="1468897"/>
            <wp:effectExtent l="0" t="0" r="0" b="0"/>
            <wp:docPr id="3" name="Рисунок 3" descr="Скриншо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риншот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46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авторизации на сайте ГИС ЖКХ (для входа на сайт) или регистрации необходима действующая и подтвержденная учетная запись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Портале </w:t>
      </w:r>
      <w:proofErr w:type="spellStart"/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</w:t>
      </w:r>
      <w:proofErr w:type="spellEnd"/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C44DFC" wp14:editId="56F06D40">
            <wp:extent cx="2789921" cy="3981450"/>
            <wp:effectExtent l="0" t="0" r="0" b="0"/>
            <wp:docPr id="4" name="Рисунок 4" descr="Скриншо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риншот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21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авторизации на сайте ГИС ЖКХ необходимо перейти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раздел «Направить обращение или жалобу»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09C0CA3" wp14:editId="5D9DA1A1">
            <wp:extent cx="4581525" cy="3601828"/>
            <wp:effectExtent l="0" t="0" r="0" b="0"/>
            <wp:docPr id="5" name="Рисунок 5" descr="Скриншо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риншот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60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проверяем, по какому адресу Вам будет направлен ответ на обращение –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почтовый адрес и адрес электронной почты отправителя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Далее, проверяем информацию о заявителе.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4E8438" wp14:editId="76330CF1">
            <wp:extent cx="4524375" cy="3619500"/>
            <wp:effectExtent l="0" t="0" r="9525" b="0"/>
            <wp:docPr id="6" name="Рисунок 6" descr="Скриншо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риншот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блоке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«Информация об обращении»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заполняем необходимые поля: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«Адрес дома / территория»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«Тема обращения»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F846707" wp14:editId="35712A1F">
            <wp:extent cx="5400675" cy="1905000"/>
            <wp:effectExtent l="0" t="0" r="9525" b="0"/>
            <wp:docPr id="7" name="Рисунок 7" descr="Скриншо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риншот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обращения можно выбрать из уже имеющегося списка, или указать свою, если ни один из представленных вариантов Вам не подходит.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169B20A" wp14:editId="5EE00E1C">
            <wp:extent cx="5768573" cy="7362825"/>
            <wp:effectExtent l="0" t="0" r="3810" b="0"/>
            <wp:docPr id="8" name="Рисунок 8" descr="Скриншо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риншот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73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заполнения темы обращения необходимо </w:t>
      </w:r>
      <w:proofErr w:type="gramStart"/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</w:t>
      </w:r>
      <w:proofErr w:type="gramEnd"/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будет направлено Ваше обращение –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«Адресат обращения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поиск организации по ИНН, ОГРН/ОГРНИП или по наименованию.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48A3843" wp14:editId="559D585A">
            <wp:extent cx="6219679" cy="3086100"/>
            <wp:effectExtent l="0" t="0" r="0" b="0"/>
            <wp:docPr id="9" name="Рисунок 9" descr="Скриншо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риншот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716" cy="308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текстовой области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«Текст обращения»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размещается содержание обращения.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5351C2" wp14:editId="677449E1">
            <wp:extent cx="6143625" cy="2476209"/>
            <wp:effectExtent l="0" t="0" r="0" b="635"/>
            <wp:docPr id="10" name="Рисунок 10" descr="Скриншо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криншот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47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добавить вложения в виде файлов.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добавления файлов не забудьте их загрузить!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34324BC" wp14:editId="71E544FE">
            <wp:extent cx="5362575" cy="2800350"/>
            <wp:effectExtent l="0" t="0" r="9525" b="0"/>
            <wp:docPr id="11" name="Рисунок 11" descr="Скриншо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риншот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проверки всех внесенных данных можно отправлять обращение.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94B87E" wp14:editId="7B7662C2">
            <wp:extent cx="5619750" cy="2095500"/>
            <wp:effectExtent l="0" t="0" r="0" b="0"/>
            <wp:docPr id="12" name="Рисунок 12" descr="Скриншо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риншот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B79408" wp14:editId="28B6AB95">
            <wp:extent cx="5619750" cy="1838325"/>
            <wp:effectExtent l="0" t="0" r="0" b="9525"/>
            <wp:docPr id="13" name="Рисунок 13" descr="Скриншо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риншот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рассмотрения обращения можно проверять во вкладке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«Обращения и ответы на них»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531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«Отправленные обращения»</w:t>
      </w: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2E14135" wp14:editId="168F4C13">
            <wp:extent cx="5905500" cy="2373238"/>
            <wp:effectExtent l="0" t="0" r="0" b="8255"/>
            <wp:docPr id="14" name="Рисунок 14" descr="Скриншо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криншот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37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можно отозвать ранее направленное обращение, и тогда оно не будет рассмотрено адресатом.</w:t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6622C4" wp14:editId="7350639C">
            <wp:extent cx="5924550" cy="2390775"/>
            <wp:effectExtent l="0" t="0" r="0" b="9525"/>
            <wp:docPr id="15" name="Рисунок 15" descr="Скриншо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криншот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02" w:rsidRPr="00531B02" w:rsidRDefault="00531B02" w:rsidP="00531B02">
      <w:pPr>
        <w:shd w:val="clear" w:color="auto" w:fill="FFFFFF"/>
        <w:spacing w:before="75"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14D8" w:rsidRPr="00531B02" w:rsidRDefault="003314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14D8" w:rsidRPr="0053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CC"/>
    <w:rsid w:val="003314D8"/>
    <w:rsid w:val="00531B02"/>
    <w:rsid w:val="0084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E3E3E3"/>
            <w:right w:val="none" w:sz="0" w:space="0" w:color="auto"/>
          </w:divBdr>
        </w:div>
        <w:div w:id="1888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7560">
              <w:marLeft w:val="0"/>
              <w:marRight w:val="0"/>
              <w:marTop w:val="60"/>
              <w:marBottom w:val="180"/>
              <w:divBdr>
                <w:top w:val="single" w:sz="6" w:space="2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402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47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aschetgkh.ru/zhilishchnyj-kodeks-razdel-8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raschetgkh.ru/zhilishchnyj-kodeks-glava-19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dom.gosuslugi.ru/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561</Words>
  <Characters>3202</Characters>
  <Application>Microsoft Office Word</Application>
  <DocSecurity>0</DocSecurity>
  <Lines>26</Lines>
  <Paragraphs>7</Paragraphs>
  <ScaleCrop>false</ScaleCrop>
  <Company>HP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2</cp:revision>
  <dcterms:created xsi:type="dcterms:W3CDTF">2022-01-24T13:24:00Z</dcterms:created>
  <dcterms:modified xsi:type="dcterms:W3CDTF">2022-01-24T13:28:00Z</dcterms:modified>
</cp:coreProperties>
</file>