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329" w:rsidRDefault="00C3269F">
      <w:pPr>
        <w:rPr>
          <w:noProof/>
        </w:rPr>
      </w:pPr>
      <w:r>
        <w:t>Для жителей села действует дополнительная поддержка в виде повышенной фиксированной выплаты к пенсии. Перерасчет происходит автоматически, обращаться в ПФР не требуется.</w:t>
      </w:r>
      <w:r w:rsidRPr="00C3269F">
        <w:rPr>
          <w:noProof/>
        </w:rPr>
        <w:t xml:space="preserve"> </w:t>
      </w:r>
      <w:r w:rsidRPr="00C3269F">
        <w:drawing>
          <wp:inline distT="0" distB="0" distL="0" distR="0" wp14:anchorId="2CC69F2B" wp14:editId="0E354CFF">
            <wp:extent cx="5940425" cy="59404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69F" w:rsidRDefault="00C3269F">
      <w:r w:rsidRPr="00C3269F">
        <w:lastRenderedPageBreak/>
        <w:drawing>
          <wp:inline distT="0" distB="0" distL="0" distR="0" wp14:anchorId="1F92A8E1" wp14:editId="0A73DF19">
            <wp:extent cx="5940425" cy="594042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3269F" w:rsidRDefault="00C3269F"/>
    <w:sectPr w:rsidR="00C32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69F"/>
    <w:rsid w:val="007F0329"/>
    <w:rsid w:val="00C3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77764"/>
  <w15:chartTrackingRefBased/>
  <w15:docId w15:val="{C9C5B9AB-B290-4F52-BC05-7C79D8B1C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2021-11-22T10:10:00Z</dcterms:created>
  <dcterms:modified xsi:type="dcterms:W3CDTF">2021-11-22T10:16:00Z</dcterms:modified>
</cp:coreProperties>
</file>