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26C" w:rsidRPr="0054414C" w:rsidRDefault="00DD226C" w:rsidP="0054414C">
      <w:pPr>
        <w:pStyle w:val="a3"/>
        <w:spacing w:before="0" w:beforeAutospacing="0" w:after="0" w:afterAutospacing="0"/>
        <w:ind w:firstLine="709"/>
        <w:jc w:val="both"/>
        <w:rPr>
          <w:b/>
          <w:color w:val="000000"/>
          <w:sz w:val="28"/>
          <w:szCs w:val="28"/>
        </w:rPr>
      </w:pPr>
      <w:r>
        <w:rPr>
          <w:b/>
          <w:color w:val="000000"/>
          <w:sz w:val="28"/>
          <w:szCs w:val="28"/>
        </w:rPr>
        <w:t xml:space="preserve">Рузаевская межрайонная прокуратура разъясняет: </w:t>
      </w:r>
      <w:r w:rsidR="0054414C">
        <w:rPr>
          <w:b/>
          <w:color w:val="000000"/>
          <w:sz w:val="28"/>
          <w:szCs w:val="28"/>
        </w:rPr>
        <w:t>введена административная о</w:t>
      </w:r>
      <w:bookmarkStart w:id="0" w:name="_GoBack"/>
      <w:bookmarkEnd w:id="0"/>
      <w:r w:rsidR="0054414C">
        <w:rPr>
          <w:b/>
          <w:color w:val="000000"/>
          <w:sz w:val="28"/>
          <w:szCs w:val="28"/>
        </w:rPr>
        <w:t xml:space="preserve">тветственность </w:t>
      </w:r>
      <w:r w:rsidR="0054414C" w:rsidRPr="0054414C">
        <w:rPr>
          <w:b/>
          <w:color w:val="000000"/>
          <w:sz w:val="28"/>
          <w:szCs w:val="28"/>
        </w:rPr>
        <w:t>за публичные действия, направленные на дискредитацию использования Вооруженных Сил Российской Федерации</w:t>
      </w:r>
    </w:p>
    <w:p w:rsidR="00DD226C" w:rsidRPr="0054414C" w:rsidRDefault="00DD226C" w:rsidP="00DD226C">
      <w:pPr>
        <w:pStyle w:val="a3"/>
        <w:spacing w:before="0" w:beforeAutospacing="0" w:after="0" w:afterAutospacing="0"/>
        <w:ind w:firstLine="709"/>
        <w:jc w:val="both"/>
        <w:rPr>
          <w:b/>
          <w:color w:val="000000"/>
          <w:sz w:val="28"/>
          <w:szCs w:val="28"/>
        </w:rPr>
      </w:pPr>
    </w:p>
    <w:p w:rsidR="00195B5B" w:rsidRPr="00DD226C" w:rsidRDefault="00195B5B" w:rsidP="00DD226C">
      <w:pPr>
        <w:pStyle w:val="a3"/>
        <w:spacing w:before="0" w:beforeAutospacing="0" w:after="0" w:afterAutospacing="0"/>
        <w:ind w:firstLine="709"/>
        <w:jc w:val="both"/>
        <w:rPr>
          <w:color w:val="000000"/>
          <w:sz w:val="28"/>
          <w:szCs w:val="28"/>
        </w:rPr>
      </w:pPr>
      <w:r w:rsidRPr="00DD226C">
        <w:rPr>
          <w:color w:val="000000"/>
          <w:sz w:val="28"/>
          <w:szCs w:val="28"/>
        </w:rPr>
        <w:t>Федеральным законом от 04.03.2022 № 31-ФЗ Кодекс Российской Федерации об административных правонарушениях дополнен новой статьей 20.3.3.</w:t>
      </w:r>
    </w:p>
    <w:p w:rsidR="00195B5B" w:rsidRPr="00DD226C" w:rsidRDefault="00195B5B" w:rsidP="00DD226C">
      <w:pPr>
        <w:pStyle w:val="a3"/>
        <w:spacing w:before="0" w:beforeAutospacing="0" w:after="0" w:afterAutospacing="0"/>
        <w:ind w:firstLine="709"/>
        <w:jc w:val="both"/>
        <w:rPr>
          <w:color w:val="000000"/>
          <w:sz w:val="28"/>
          <w:szCs w:val="28"/>
        </w:rPr>
      </w:pPr>
      <w:r w:rsidRPr="00DD226C">
        <w:rPr>
          <w:color w:val="000000"/>
          <w:sz w:val="28"/>
          <w:szCs w:val="28"/>
        </w:rPr>
        <w:t>Данная статья предусматривает административную ответственность за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если эти действия не содержат признаков уголовно наказуемого деяния.</w:t>
      </w:r>
    </w:p>
    <w:p w:rsidR="00195B5B" w:rsidRPr="00DD226C" w:rsidRDefault="00195B5B" w:rsidP="00DD226C">
      <w:pPr>
        <w:pStyle w:val="a3"/>
        <w:spacing w:before="0" w:beforeAutospacing="0" w:after="0" w:afterAutospacing="0"/>
        <w:ind w:firstLine="709"/>
        <w:jc w:val="both"/>
        <w:rPr>
          <w:color w:val="000000"/>
          <w:sz w:val="28"/>
          <w:szCs w:val="28"/>
        </w:rPr>
      </w:pPr>
      <w:r w:rsidRPr="00DD226C">
        <w:rPr>
          <w:color w:val="000000"/>
          <w:sz w:val="28"/>
          <w:szCs w:val="28"/>
        </w:rPr>
        <w:t>За совершение данного правонарушения установлено административное наказание в виде штрафа на граждан в размере от 30 тысяч рублей до 50 тысяч рублей; на должностных лиц – от 100 тысяч до 200 тысяч рублей; на юридических лиц - от 300 тысяч до 500 тысяч рублей.</w:t>
      </w:r>
    </w:p>
    <w:p w:rsidR="00195B5B" w:rsidRPr="00DD226C" w:rsidRDefault="00195B5B" w:rsidP="00DD226C">
      <w:pPr>
        <w:pStyle w:val="a3"/>
        <w:spacing w:before="0" w:beforeAutospacing="0" w:after="0" w:afterAutospacing="0"/>
        <w:ind w:firstLine="709"/>
        <w:jc w:val="both"/>
        <w:rPr>
          <w:color w:val="000000"/>
          <w:sz w:val="28"/>
          <w:szCs w:val="28"/>
        </w:rPr>
      </w:pPr>
      <w:r w:rsidRPr="00DD226C">
        <w:rPr>
          <w:color w:val="000000"/>
          <w:sz w:val="28"/>
          <w:szCs w:val="28"/>
        </w:rPr>
        <w:t>При совершении таких действий с призывами к проведению несанкционированных публичных мероприятий, а равно создающих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граждане могут быть оштрафованы до 100 тысяч рублей; должностные лица до 300 тысяч рублей; юридические лица - до 1 миллиона рублей.</w:t>
      </w:r>
    </w:p>
    <w:p w:rsidR="006355B5" w:rsidRPr="00DD226C" w:rsidRDefault="00195B5B" w:rsidP="00DD226C">
      <w:pPr>
        <w:pStyle w:val="a3"/>
        <w:spacing w:before="0" w:beforeAutospacing="0" w:after="0" w:afterAutospacing="0"/>
        <w:ind w:firstLine="709"/>
        <w:jc w:val="both"/>
        <w:rPr>
          <w:color w:val="000000"/>
          <w:sz w:val="28"/>
          <w:szCs w:val="28"/>
        </w:rPr>
      </w:pPr>
      <w:r w:rsidRPr="00DD226C">
        <w:rPr>
          <w:color w:val="000000"/>
          <w:sz w:val="28"/>
          <w:szCs w:val="28"/>
        </w:rPr>
        <w:t>В случае, если вышеназванные действия содержат признаки уголовно наказуемого деяния, виновным лицам грозит уголовная ответственность.</w:t>
      </w:r>
    </w:p>
    <w:sectPr w:rsidR="006355B5" w:rsidRPr="00DD22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useFELayout/>
    <w:compatSetting w:name="compatibilityMode" w:uri="http://schemas.microsoft.com/office/word" w:val="12"/>
  </w:compat>
  <w:rsids>
    <w:rsidRoot w:val="00195B5B"/>
    <w:rsid w:val="00195B5B"/>
    <w:rsid w:val="0054414C"/>
    <w:rsid w:val="006355B5"/>
    <w:rsid w:val="00DD2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1B0C"/>
  <w15:docId w15:val="{9CEB0DB0-63A6-4E16-8F12-FEF6951D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5B5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4414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44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559652">
      <w:bodyDiv w:val="1"/>
      <w:marLeft w:val="0"/>
      <w:marRight w:val="0"/>
      <w:marTop w:val="0"/>
      <w:marBottom w:val="0"/>
      <w:divBdr>
        <w:top w:val="none" w:sz="0" w:space="0" w:color="auto"/>
        <w:left w:val="none" w:sz="0" w:space="0" w:color="auto"/>
        <w:bottom w:val="none" w:sz="0" w:space="0" w:color="auto"/>
        <w:right w:val="none" w:sz="0" w:space="0" w:color="auto"/>
      </w:divBdr>
    </w:div>
    <w:div w:id="11990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1536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Андряков Артем Анатольевич</cp:lastModifiedBy>
  <cp:revision>3</cp:revision>
  <cp:lastPrinted>2022-03-16T15:53:00Z</cp:lastPrinted>
  <dcterms:created xsi:type="dcterms:W3CDTF">2022-03-16T13:36:00Z</dcterms:created>
  <dcterms:modified xsi:type="dcterms:W3CDTF">2022-03-16T15:53:00Z</dcterms:modified>
</cp:coreProperties>
</file>