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84" w:rsidRPr="00D07AB9" w:rsidRDefault="00945884" w:rsidP="00945884">
      <w:pPr>
        <w:jc w:val="center"/>
        <w:outlineLvl w:val="0"/>
        <w:rPr>
          <w:b/>
          <w:sz w:val="28"/>
          <w:szCs w:val="28"/>
        </w:rPr>
      </w:pPr>
      <w:r w:rsidRPr="00D07AB9">
        <w:rPr>
          <w:b/>
          <w:sz w:val="28"/>
          <w:szCs w:val="28"/>
        </w:rPr>
        <w:t xml:space="preserve">АДМИНИСТРАЦИЯ </w:t>
      </w:r>
      <w:r w:rsidR="00BF3DA3" w:rsidRPr="00D07AB9">
        <w:rPr>
          <w:b/>
          <w:sz w:val="28"/>
          <w:szCs w:val="28"/>
        </w:rPr>
        <w:t>ШИШКЕЕВСКОГО</w:t>
      </w:r>
      <w:r w:rsidRPr="00D07AB9">
        <w:rPr>
          <w:b/>
          <w:sz w:val="28"/>
          <w:szCs w:val="28"/>
        </w:rPr>
        <w:t xml:space="preserve"> СЕЛЬСКОГО ПОСЕЛЕНИЯ</w:t>
      </w:r>
    </w:p>
    <w:p w:rsidR="00945884" w:rsidRPr="00D07AB9" w:rsidRDefault="00945884" w:rsidP="00945884">
      <w:pPr>
        <w:jc w:val="both"/>
        <w:outlineLvl w:val="0"/>
        <w:rPr>
          <w:b/>
          <w:sz w:val="28"/>
          <w:szCs w:val="28"/>
        </w:rPr>
      </w:pPr>
      <w:r w:rsidRPr="00D07AB9">
        <w:rPr>
          <w:b/>
          <w:sz w:val="28"/>
          <w:szCs w:val="28"/>
        </w:rPr>
        <w:t xml:space="preserve">                      РУЗАЕВСКОГО МУНИЦИПАЛЬНОГО РАЙОНА</w:t>
      </w:r>
    </w:p>
    <w:p w:rsidR="00945884" w:rsidRDefault="00945884" w:rsidP="00945884">
      <w:pPr>
        <w:jc w:val="both"/>
        <w:outlineLvl w:val="0"/>
        <w:rPr>
          <w:b/>
          <w:sz w:val="28"/>
          <w:szCs w:val="28"/>
        </w:rPr>
      </w:pPr>
      <w:r w:rsidRPr="00D07AB9">
        <w:rPr>
          <w:b/>
          <w:sz w:val="28"/>
          <w:szCs w:val="28"/>
        </w:rPr>
        <w:t xml:space="preserve">                                    РЕСПУБЛИКИ МОРДОВИЯ</w:t>
      </w:r>
    </w:p>
    <w:p w:rsidR="00D07AB9" w:rsidRDefault="00D07AB9" w:rsidP="00945884">
      <w:pPr>
        <w:jc w:val="both"/>
        <w:outlineLvl w:val="0"/>
        <w:rPr>
          <w:b/>
          <w:sz w:val="28"/>
          <w:szCs w:val="28"/>
        </w:rPr>
      </w:pPr>
    </w:p>
    <w:p w:rsidR="00D07AB9" w:rsidRPr="00D07AB9" w:rsidRDefault="00D07AB9" w:rsidP="00945884">
      <w:pPr>
        <w:jc w:val="both"/>
        <w:outlineLvl w:val="0"/>
        <w:rPr>
          <w:b/>
          <w:bCs/>
          <w:sz w:val="28"/>
          <w:szCs w:val="28"/>
        </w:rPr>
      </w:pPr>
    </w:p>
    <w:p w:rsidR="00945884" w:rsidRDefault="00945884" w:rsidP="00945884">
      <w:pPr>
        <w:pStyle w:val="a7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ПОСТАНОВЛЕНИЕ</w:t>
      </w:r>
    </w:p>
    <w:p w:rsidR="00945884" w:rsidRDefault="00945884" w:rsidP="00945884">
      <w:pPr>
        <w:pStyle w:val="a7"/>
        <w:rPr>
          <w:b/>
          <w:bCs/>
          <w:sz w:val="28"/>
          <w:szCs w:val="28"/>
        </w:rPr>
      </w:pPr>
    </w:p>
    <w:p w:rsidR="00945884" w:rsidRDefault="00945884" w:rsidP="00945884">
      <w:pPr>
        <w:rPr>
          <w:b/>
          <w:bCs/>
          <w:sz w:val="28"/>
          <w:szCs w:val="28"/>
        </w:rPr>
      </w:pPr>
    </w:p>
    <w:p w:rsidR="00945884" w:rsidRPr="00D07AB9" w:rsidRDefault="00945884" w:rsidP="00945884">
      <w:pPr>
        <w:rPr>
          <w:b/>
          <w:sz w:val="28"/>
          <w:szCs w:val="28"/>
        </w:rPr>
      </w:pPr>
      <w:r w:rsidRPr="00D07AB9">
        <w:rPr>
          <w:b/>
          <w:sz w:val="28"/>
          <w:szCs w:val="28"/>
        </w:rPr>
        <w:t xml:space="preserve">            от </w:t>
      </w:r>
      <w:r w:rsidR="00D07AB9" w:rsidRPr="00D07AB9">
        <w:rPr>
          <w:b/>
          <w:sz w:val="28"/>
          <w:szCs w:val="28"/>
        </w:rPr>
        <w:t>21 августа</w:t>
      </w:r>
      <w:r w:rsidRPr="00D07AB9">
        <w:rPr>
          <w:b/>
          <w:sz w:val="28"/>
          <w:szCs w:val="28"/>
        </w:rPr>
        <w:t xml:space="preserve"> 2018г.                                                                    №</w:t>
      </w:r>
      <w:r w:rsidR="00D07AB9" w:rsidRPr="00D07AB9">
        <w:rPr>
          <w:b/>
          <w:sz w:val="28"/>
          <w:szCs w:val="28"/>
        </w:rPr>
        <w:t>23</w:t>
      </w:r>
    </w:p>
    <w:p w:rsidR="00945884" w:rsidRPr="00D07AB9" w:rsidRDefault="00945884" w:rsidP="002D7EB5">
      <w:pPr>
        <w:pStyle w:val="a7"/>
        <w:jc w:val="left"/>
        <w:rPr>
          <w:b/>
          <w:sz w:val="26"/>
          <w:szCs w:val="26"/>
        </w:rPr>
      </w:pPr>
      <w:r w:rsidRPr="00D07AB9">
        <w:rPr>
          <w:b/>
          <w:bCs/>
          <w:sz w:val="28"/>
          <w:szCs w:val="28"/>
        </w:rPr>
        <w:t xml:space="preserve">                                                   </w:t>
      </w:r>
      <w:r w:rsidR="002D7EB5" w:rsidRPr="00D07AB9">
        <w:rPr>
          <w:b/>
          <w:bCs/>
          <w:sz w:val="28"/>
          <w:szCs w:val="28"/>
        </w:rPr>
        <w:t>с</w:t>
      </w:r>
      <w:proofErr w:type="gramStart"/>
      <w:r w:rsidR="002D7EB5" w:rsidRPr="00D07AB9">
        <w:rPr>
          <w:b/>
          <w:bCs/>
          <w:sz w:val="28"/>
          <w:szCs w:val="28"/>
        </w:rPr>
        <w:t>.Ш</w:t>
      </w:r>
      <w:proofErr w:type="gramEnd"/>
      <w:r w:rsidR="002D7EB5" w:rsidRPr="00D07AB9">
        <w:rPr>
          <w:b/>
          <w:bCs/>
          <w:sz w:val="28"/>
          <w:szCs w:val="28"/>
        </w:rPr>
        <w:t>ишкеево</w:t>
      </w:r>
    </w:p>
    <w:p w:rsidR="00945884" w:rsidRDefault="00945884" w:rsidP="00945884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утверждении стандартов осуществления внутреннего муниципального финансового контроля.</w:t>
      </w:r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269.2. Бюджетного кодекса Российской Федерации, руководствуясь Уставом </w:t>
      </w:r>
      <w:r w:rsidR="00BF3DA3">
        <w:rPr>
          <w:sz w:val="28"/>
          <w:szCs w:val="28"/>
        </w:rPr>
        <w:t>Шишкеевского</w:t>
      </w:r>
      <w:r>
        <w:rPr>
          <w:sz w:val="28"/>
          <w:szCs w:val="28"/>
        </w:rPr>
        <w:t xml:space="preserve"> сельского поселения, администрация  </w:t>
      </w:r>
      <w:r w:rsidR="00BF3DA3">
        <w:rPr>
          <w:sz w:val="28"/>
          <w:szCs w:val="28"/>
        </w:rPr>
        <w:t>Шишкеевского</w:t>
      </w:r>
      <w:r>
        <w:rPr>
          <w:sz w:val="28"/>
          <w:szCs w:val="28"/>
        </w:rPr>
        <w:t xml:space="preserve"> сельского поселения </w:t>
      </w:r>
    </w:p>
    <w:p w:rsidR="00945884" w:rsidRDefault="00945884" w:rsidP="00945884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945884" w:rsidRPr="00D07AB9" w:rsidRDefault="00945884" w:rsidP="00D07AB9">
      <w:pPr>
        <w:pStyle w:val="aa"/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D07AB9">
        <w:rPr>
          <w:sz w:val="28"/>
          <w:szCs w:val="28"/>
        </w:rPr>
        <w:t xml:space="preserve">Утвердить стандарты осуществления внутреннего муниципального финансового контроля, согласно приложению 1 к настоящему постановлению. </w:t>
      </w:r>
      <w:r w:rsidRPr="00D07AB9">
        <w:rPr>
          <w:sz w:val="28"/>
          <w:szCs w:val="28"/>
        </w:rPr>
        <w:br/>
        <w:t xml:space="preserve">2. </w:t>
      </w:r>
      <w:proofErr w:type="gramStart"/>
      <w:r w:rsidRPr="00D07AB9">
        <w:rPr>
          <w:sz w:val="28"/>
          <w:szCs w:val="28"/>
        </w:rPr>
        <w:t>Разместить</w:t>
      </w:r>
      <w:proofErr w:type="gramEnd"/>
      <w:r w:rsidRPr="00D07AB9">
        <w:rPr>
          <w:sz w:val="28"/>
          <w:szCs w:val="28"/>
        </w:rPr>
        <w:t xml:space="preserve"> настоящее постановление на официальном сайте органов местного самоуправления Рузаевского  муниципального района в  сети «Интернет».</w:t>
      </w:r>
      <w:r w:rsidRPr="00D07AB9">
        <w:rPr>
          <w:sz w:val="28"/>
          <w:szCs w:val="28"/>
        </w:rPr>
        <w:br/>
        <w:t xml:space="preserve">3. </w:t>
      </w:r>
      <w:proofErr w:type="gramStart"/>
      <w:r w:rsidRPr="00D07AB9">
        <w:rPr>
          <w:sz w:val="28"/>
          <w:szCs w:val="28"/>
        </w:rPr>
        <w:t>Контроль за</w:t>
      </w:r>
      <w:proofErr w:type="gramEnd"/>
      <w:r w:rsidRPr="00D07AB9">
        <w:rPr>
          <w:sz w:val="28"/>
          <w:szCs w:val="28"/>
        </w:rPr>
        <w:t xml:space="preserve"> исполнением настоящего постановления возлагаю на себя.</w:t>
      </w:r>
    </w:p>
    <w:p w:rsidR="00D07AB9" w:rsidRDefault="00D07AB9" w:rsidP="00D07AB9">
      <w:pPr>
        <w:spacing w:before="100" w:beforeAutospacing="1" w:after="100" w:afterAutospacing="1"/>
        <w:rPr>
          <w:sz w:val="28"/>
          <w:szCs w:val="28"/>
        </w:rPr>
      </w:pPr>
    </w:p>
    <w:p w:rsidR="00D07AB9" w:rsidRDefault="00D07AB9" w:rsidP="00D07AB9">
      <w:pPr>
        <w:spacing w:before="100" w:beforeAutospacing="1" w:after="100" w:afterAutospacing="1"/>
        <w:rPr>
          <w:sz w:val="28"/>
          <w:szCs w:val="28"/>
        </w:rPr>
      </w:pPr>
    </w:p>
    <w:p w:rsidR="00D07AB9" w:rsidRPr="00D07AB9" w:rsidRDefault="00D07AB9" w:rsidP="00D07AB9">
      <w:pPr>
        <w:spacing w:before="100" w:beforeAutospacing="1" w:after="100" w:afterAutospacing="1"/>
        <w:rPr>
          <w:sz w:val="28"/>
          <w:szCs w:val="28"/>
        </w:rPr>
      </w:pPr>
    </w:p>
    <w:p w:rsidR="002D7EB5" w:rsidRDefault="00945884" w:rsidP="0094588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F3DA3">
        <w:rPr>
          <w:sz w:val="28"/>
          <w:szCs w:val="28"/>
        </w:rPr>
        <w:t>Шишкеевского</w:t>
      </w:r>
      <w:r>
        <w:rPr>
          <w:sz w:val="28"/>
          <w:szCs w:val="28"/>
        </w:rPr>
        <w:t xml:space="preserve"> </w:t>
      </w:r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</w:t>
      </w:r>
      <w:r w:rsidR="002D7EB5">
        <w:rPr>
          <w:sz w:val="28"/>
          <w:szCs w:val="28"/>
        </w:rPr>
        <w:t xml:space="preserve">В.М. </w:t>
      </w:r>
      <w:proofErr w:type="spellStart"/>
      <w:r w:rsidR="002D7EB5">
        <w:rPr>
          <w:sz w:val="28"/>
          <w:szCs w:val="28"/>
        </w:rPr>
        <w:t>Сураева</w:t>
      </w:r>
      <w:proofErr w:type="spellEnd"/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</w:p>
    <w:p w:rsidR="00945884" w:rsidRDefault="00945884" w:rsidP="00945884">
      <w:pPr>
        <w:spacing w:before="100" w:beforeAutospacing="1" w:after="100" w:afterAutospacing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  <w:r>
        <w:rPr>
          <w:sz w:val="28"/>
          <w:szCs w:val="28"/>
        </w:rPr>
        <w:br/>
        <w:t>к постановлению администрации</w:t>
      </w:r>
      <w:r>
        <w:rPr>
          <w:sz w:val="28"/>
          <w:szCs w:val="28"/>
        </w:rPr>
        <w:br/>
      </w:r>
      <w:r w:rsidR="00BF3DA3">
        <w:rPr>
          <w:sz w:val="28"/>
          <w:szCs w:val="28"/>
        </w:rPr>
        <w:t>Шишкеевского</w:t>
      </w:r>
      <w:r>
        <w:rPr>
          <w:sz w:val="28"/>
          <w:szCs w:val="28"/>
        </w:rPr>
        <w:t xml:space="preserve"> сельского поселения</w:t>
      </w:r>
    </w:p>
    <w:p w:rsidR="00945884" w:rsidRDefault="00945884" w:rsidP="00945884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Стандарты 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осуществления внутреннего муниципального финансового контроля</w:t>
      </w:r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Раздел 1. Общие положения</w:t>
      </w:r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1.1. Стандарты осуществления внутреннего муниципального финансового контроля (далее - Стандарты) разработаны в соответствии со статьей 269.2 Бюджетного кодекса Российской Федерации, Уставом </w:t>
      </w:r>
      <w:r w:rsidR="00BF3DA3">
        <w:rPr>
          <w:sz w:val="28"/>
          <w:szCs w:val="28"/>
        </w:rPr>
        <w:t>Шишкеевского</w:t>
      </w:r>
      <w:r>
        <w:rPr>
          <w:sz w:val="28"/>
          <w:szCs w:val="28"/>
        </w:rPr>
        <w:t xml:space="preserve"> сельского поселения Рузаевского муниципального района.</w:t>
      </w:r>
      <w:r>
        <w:rPr>
          <w:sz w:val="28"/>
          <w:szCs w:val="28"/>
        </w:rPr>
        <w:br/>
        <w:t xml:space="preserve">1.2. Настоящие Стандарты разработаны для использования должностными лицами администрации </w:t>
      </w:r>
      <w:r w:rsidR="00BF3DA3">
        <w:rPr>
          <w:sz w:val="28"/>
          <w:szCs w:val="28"/>
        </w:rPr>
        <w:t>Шишкеевского</w:t>
      </w:r>
      <w:r>
        <w:rPr>
          <w:sz w:val="28"/>
          <w:szCs w:val="28"/>
        </w:rPr>
        <w:t xml:space="preserve"> сельского поселения при организации и проведении контрольных мероприятий в отношении исполнения функций и осуществления полномочий в установленной сфере деятельности.</w:t>
      </w:r>
      <w:r>
        <w:rPr>
          <w:sz w:val="28"/>
          <w:szCs w:val="28"/>
        </w:rPr>
        <w:br/>
        <w:t>1.3. Целью разработки Стандартов является установление общих правил, требований и процедур организации деятельности при организации и осуществлении контрольной деятельности.</w:t>
      </w:r>
      <w:r>
        <w:rPr>
          <w:sz w:val="28"/>
          <w:szCs w:val="28"/>
        </w:rPr>
        <w:br/>
        <w:t>1.4. Настоящие Стандарты устанавливают:</w:t>
      </w:r>
      <w:r>
        <w:rPr>
          <w:sz w:val="28"/>
          <w:szCs w:val="28"/>
        </w:rPr>
        <w:br/>
        <w:t>- основные этапы организации и проведения контрольных мероприятий;</w:t>
      </w:r>
      <w:r>
        <w:rPr>
          <w:sz w:val="28"/>
          <w:szCs w:val="28"/>
        </w:rPr>
        <w:br/>
        <w:t>- требования по оформлению результатов проведения контрольных мероприятий;</w:t>
      </w:r>
      <w:r>
        <w:rPr>
          <w:sz w:val="28"/>
          <w:szCs w:val="28"/>
        </w:rPr>
        <w:br/>
        <w:t>- требования к рассмотрению результатов проведения контрольных мероприятий и к контролю выполнения принятых управленческих решений по результатам проведения контрольных мероприятий;</w:t>
      </w:r>
      <w:r>
        <w:rPr>
          <w:sz w:val="28"/>
          <w:szCs w:val="28"/>
        </w:rPr>
        <w:br/>
        <w:t>- требования к составлению отчетности по осуществлению контрольной деятельности.</w:t>
      </w:r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br/>
        <w:t>Раздел 2. Термины и определения</w:t>
      </w:r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2.1. Термины и определения, установленные в настоящем Разделе, применяются во всех видах документации в рамках осуществления внутреннего муниципального финансового контроля, а также для всех процедур внутреннего муниципального финансового контроля, осуществляемых в соответствии с настоящими Стандартами.</w:t>
      </w:r>
      <w:r>
        <w:rPr>
          <w:sz w:val="28"/>
          <w:szCs w:val="28"/>
        </w:rPr>
        <w:br/>
        <w:t xml:space="preserve">- Внутренний муниципальный финансовый контроль - </w:t>
      </w:r>
      <w:proofErr w:type="gramStart"/>
      <w:r>
        <w:rPr>
          <w:sz w:val="28"/>
          <w:szCs w:val="28"/>
        </w:rPr>
        <w:t>процесс</w:t>
      </w:r>
      <w:proofErr w:type="gramEnd"/>
      <w:r>
        <w:rPr>
          <w:sz w:val="28"/>
          <w:szCs w:val="28"/>
        </w:rPr>
        <w:t xml:space="preserve"> осуществляемый должностными лицами </w:t>
      </w:r>
      <w:r w:rsidR="00BF3DA3">
        <w:rPr>
          <w:sz w:val="28"/>
          <w:szCs w:val="28"/>
        </w:rPr>
        <w:t>Шишкеевского</w:t>
      </w:r>
      <w:r>
        <w:rPr>
          <w:sz w:val="28"/>
          <w:szCs w:val="28"/>
        </w:rPr>
        <w:t xml:space="preserve"> сельского поселения, направленный на обеспечение соблюдения нормативных правовых актов Российской федерации, правовых актов сельского поселения.</w:t>
      </w:r>
      <w:r>
        <w:rPr>
          <w:sz w:val="28"/>
          <w:szCs w:val="28"/>
        </w:rPr>
        <w:br/>
        <w:t>Внутренний муниципальный финансовый контроль осуществляет:</w:t>
      </w:r>
      <w:r>
        <w:rPr>
          <w:sz w:val="28"/>
          <w:szCs w:val="28"/>
        </w:rPr>
        <w:br/>
        <w:t xml:space="preserve">- глава </w:t>
      </w:r>
      <w:r w:rsidR="00BF3DA3">
        <w:rPr>
          <w:sz w:val="28"/>
          <w:szCs w:val="28"/>
        </w:rPr>
        <w:t>Шишкеевского</w:t>
      </w:r>
      <w:r>
        <w:rPr>
          <w:sz w:val="28"/>
          <w:szCs w:val="28"/>
        </w:rPr>
        <w:t xml:space="preserve"> сельского поселения;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- заместитель Главы администрации сельского поселения;</w:t>
      </w:r>
      <w:r>
        <w:rPr>
          <w:sz w:val="28"/>
          <w:szCs w:val="28"/>
        </w:rPr>
        <w:br/>
        <w:t>- специалисты администрации  сельского поселения,  привлекаемые для участия в проверках, ревизиях и обследованиях.</w:t>
      </w:r>
      <w:r>
        <w:rPr>
          <w:sz w:val="28"/>
          <w:szCs w:val="28"/>
        </w:rPr>
        <w:br/>
        <w:t>- Контрольная деятельность - деятельность должностных лиц администрации сельского поселения по осуществлению внутреннего контроля.</w:t>
      </w:r>
      <w:r>
        <w:rPr>
          <w:sz w:val="28"/>
          <w:szCs w:val="28"/>
        </w:rPr>
        <w:br/>
        <w:t>- Контрольные мероприятия - организационная форма осуществления контрольной деятельности, посредством которой обеспечивается контроль реализации задач, функций и полномочий администрации сельского поселения.</w:t>
      </w:r>
      <w:r>
        <w:rPr>
          <w:sz w:val="28"/>
          <w:szCs w:val="28"/>
        </w:rPr>
        <w:br/>
        <w:t xml:space="preserve">- Предмет внутреннего контроля - процессы и операции, осуществляемые администрацией сельского поселения в </w:t>
      </w:r>
      <w:proofErr w:type="gramStart"/>
      <w:r>
        <w:rPr>
          <w:sz w:val="28"/>
          <w:szCs w:val="28"/>
        </w:rPr>
        <w:t>рамках</w:t>
      </w:r>
      <w:proofErr w:type="gramEnd"/>
      <w:r>
        <w:rPr>
          <w:sz w:val="28"/>
          <w:szCs w:val="28"/>
        </w:rPr>
        <w:t xml:space="preserve"> закрепленных за ними функций, а также формируемые ими документы.</w:t>
      </w:r>
      <w:r>
        <w:rPr>
          <w:sz w:val="28"/>
          <w:szCs w:val="28"/>
        </w:rPr>
        <w:br/>
        <w:t>- Предмет финансового контроля - документы, формируемые в результате деятельности организаций в рамках, закрепленных за ними функций, подтверждающие соответствие, результативность и эффективность их деятельности.</w:t>
      </w:r>
      <w:r>
        <w:rPr>
          <w:sz w:val="28"/>
          <w:szCs w:val="28"/>
        </w:rPr>
        <w:br/>
        <w:t>- Проверяемый период - период деятельности объекта, подлежащий проверке.</w:t>
      </w:r>
      <w:r>
        <w:rPr>
          <w:sz w:val="28"/>
          <w:szCs w:val="28"/>
        </w:rPr>
        <w:br/>
        <w:t>- Проверка - совершение контрольных действий по документальному фактическому изучению законности отдельных финансовых и хозяйственных операций, достоверности бюджетного (бухгалтерского учета) и бюджетной (бухгалтерской) отчетности в отношении деятельности объекта контроля за определенный период.</w:t>
      </w:r>
      <w:r>
        <w:rPr>
          <w:sz w:val="28"/>
          <w:szCs w:val="28"/>
        </w:rPr>
        <w:br/>
        <w:t>- Ревизия -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их отражения в бюджетной (бухгалтерской) отчетности.</w:t>
      </w:r>
      <w:r>
        <w:rPr>
          <w:sz w:val="28"/>
          <w:szCs w:val="28"/>
        </w:rPr>
        <w:br/>
        <w:t xml:space="preserve">- Камеральная проверка - </w:t>
      </w:r>
      <w:proofErr w:type="gramStart"/>
      <w:r>
        <w:rPr>
          <w:sz w:val="28"/>
          <w:szCs w:val="28"/>
        </w:rPr>
        <w:t>проверка</w:t>
      </w:r>
      <w:proofErr w:type="gramEnd"/>
      <w:r>
        <w:rPr>
          <w:sz w:val="28"/>
          <w:szCs w:val="28"/>
        </w:rPr>
        <w:t xml:space="preserve"> проводимая по месту нахождения администрации сельского поселения на основании бюджетной (финансовой) отчетности и иных документов, представленных по запросу.</w:t>
      </w:r>
      <w:r>
        <w:rPr>
          <w:sz w:val="28"/>
          <w:szCs w:val="28"/>
        </w:rPr>
        <w:br/>
        <w:t>- Выездная проверка - проверка, проводимая по месту нахождения объекта контроля.</w:t>
      </w:r>
      <w:r>
        <w:rPr>
          <w:sz w:val="28"/>
          <w:szCs w:val="28"/>
        </w:rPr>
        <w:br/>
        <w:t xml:space="preserve">- Встречная проверка - </w:t>
      </w:r>
      <w:proofErr w:type="gramStart"/>
      <w:r>
        <w:rPr>
          <w:sz w:val="28"/>
          <w:szCs w:val="28"/>
        </w:rPr>
        <w:t>проверка</w:t>
      </w:r>
      <w:proofErr w:type="gramEnd"/>
      <w:r>
        <w:rPr>
          <w:sz w:val="28"/>
          <w:szCs w:val="28"/>
        </w:rPr>
        <w:t xml:space="preserve"> проводимая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  <w:r>
        <w:rPr>
          <w:sz w:val="28"/>
          <w:szCs w:val="28"/>
        </w:rPr>
        <w:br/>
        <w:t>- Обследование - анализ и оценка состояния определенной сферы деятельности.</w:t>
      </w:r>
      <w:r>
        <w:rPr>
          <w:sz w:val="28"/>
          <w:szCs w:val="28"/>
        </w:rPr>
        <w:br/>
        <w:t>- Сплошная проверка - проверка всех процессов и операций деятельности объекта внутреннего контроля за весь проверяемый период.</w:t>
      </w:r>
      <w:r>
        <w:rPr>
          <w:sz w:val="28"/>
          <w:szCs w:val="28"/>
        </w:rPr>
        <w:br/>
        <w:t>- Выборочная проверка - проверка части процессов и операций деятельности объекта внутреннего контроля в выбранном интервале проверяемого периода.</w:t>
      </w:r>
      <w:r>
        <w:rPr>
          <w:sz w:val="28"/>
          <w:szCs w:val="28"/>
        </w:rPr>
        <w:br/>
        <w:t>- Плановая проверка - проверка, осуществляемая в соответствии с годовым планом.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- Внеплановая проверка - проверка, осуществляемая в соответствии с решением главы </w:t>
      </w:r>
      <w:r w:rsidR="00BF3DA3">
        <w:rPr>
          <w:sz w:val="28"/>
          <w:szCs w:val="28"/>
        </w:rPr>
        <w:t>Шишкеевского</w:t>
      </w:r>
      <w:r>
        <w:rPr>
          <w:sz w:val="28"/>
          <w:szCs w:val="28"/>
        </w:rPr>
        <w:t xml:space="preserve"> сельского поселения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 включенная в годовой план.</w:t>
      </w:r>
      <w:r>
        <w:rPr>
          <w:sz w:val="28"/>
          <w:szCs w:val="28"/>
        </w:rPr>
        <w:br/>
        <w:t>- Тема проверки - краткое наименование проверки.</w:t>
      </w:r>
      <w:r>
        <w:rPr>
          <w:sz w:val="28"/>
          <w:szCs w:val="28"/>
        </w:rPr>
        <w:br/>
        <w:t>- Должностные лица, осуществляющие внутренний муниципальный финансовый контроль - уполномоченные лица.</w:t>
      </w:r>
      <w:r>
        <w:rPr>
          <w:sz w:val="28"/>
          <w:szCs w:val="28"/>
        </w:rPr>
        <w:br/>
        <w:t>- Доказательства - достаточные фактические данные и достоверная информация, которые подтверждают наличие выявленных нарушений и недостатков в деятельности объекта внутреннего контроля, а также являются основанием для выводов и предложений по результатам контрольных и аудиторских мероприятий.</w:t>
      </w:r>
      <w:r>
        <w:rPr>
          <w:sz w:val="28"/>
          <w:szCs w:val="28"/>
        </w:rPr>
        <w:br/>
        <w:t>- Рабочая документация - зафиксированная на бумажном или электронном носителе информация с реквизитами, позволяющими ее идентифицировать.</w:t>
      </w:r>
      <w:r>
        <w:rPr>
          <w:sz w:val="28"/>
          <w:szCs w:val="28"/>
        </w:rPr>
        <w:br/>
        <w:t>- Нарушение - установленный факт несоответствия деятельности объекта проверки требованиям законодательных и иных нормативно-правовых актов, регламентирующих их деятельность</w:t>
      </w:r>
      <w:r>
        <w:rPr>
          <w:sz w:val="28"/>
          <w:szCs w:val="28"/>
        </w:rPr>
        <w:br/>
        <w:t>Раздел 3. Методы и способы проведения внутреннего контроля</w:t>
      </w:r>
    </w:p>
    <w:p w:rsidR="00945884" w:rsidRDefault="00945884" w:rsidP="0094588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sz w:val="28"/>
          <w:szCs w:val="28"/>
        </w:rPr>
        <w:t>3.1. В рамках настоящих Стандартов при осуществлении контрольной деятельности применяются следующие формы, методы и способы проведения внутреннего контроля:</w:t>
      </w:r>
      <w:r>
        <w:rPr>
          <w:sz w:val="28"/>
          <w:szCs w:val="28"/>
        </w:rPr>
        <w:br/>
        <w:t>- методы проведения внутреннего контроля - проверка, ревизия, обследование;</w:t>
      </w:r>
      <w:r>
        <w:rPr>
          <w:sz w:val="28"/>
          <w:szCs w:val="28"/>
        </w:rPr>
        <w:br/>
        <w:t>- способы проведения проверки - сплошная проверка, выборочная проверка.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Стандарт № 1 “Планирование контрольной деятельности”</w:t>
      </w:r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1. Планирование контрольной деятельности на очередной календарный год (далее по тексту - планируемый год) представляет собой процесс по формированию и утверждению Плана контрольных мероприятий по форме согласно Приложению № 1 к настоящим Стандартам (далее по тексту - План).</w:t>
      </w:r>
      <w:r>
        <w:rPr>
          <w:sz w:val="28"/>
          <w:szCs w:val="28"/>
        </w:rPr>
        <w:br/>
        <w:t>План включает в себя перечень контрольных мероприятий, которые планируется осуществить в планируемом году, и служит основанием для организации контрольной деятельности администрации сельского поселения.</w:t>
      </w:r>
      <w:r>
        <w:rPr>
          <w:sz w:val="28"/>
          <w:szCs w:val="28"/>
        </w:rPr>
        <w:br/>
        <w:t>2. В Плане устанавливаются:</w:t>
      </w:r>
      <w:r>
        <w:rPr>
          <w:sz w:val="28"/>
          <w:szCs w:val="28"/>
        </w:rPr>
        <w:br/>
        <w:t>- наименование и предмет контрольного мероприятия;</w:t>
      </w:r>
      <w:r>
        <w:rPr>
          <w:sz w:val="28"/>
          <w:szCs w:val="28"/>
        </w:rPr>
        <w:br/>
        <w:t xml:space="preserve">- наименование объекта контроля; </w:t>
      </w:r>
      <w:r>
        <w:rPr>
          <w:sz w:val="28"/>
          <w:szCs w:val="28"/>
        </w:rPr>
        <w:br/>
        <w:t>- проверяемый период;</w:t>
      </w:r>
      <w:r>
        <w:rPr>
          <w:sz w:val="28"/>
          <w:szCs w:val="28"/>
        </w:rPr>
        <w:br/>
        <w:t>- период проведения контрольного мероприятия;</w:t>
      </w:r>
      <w:r>
        <w:rPr>
          <w:sz w:val="28"/>
          <w:szCs w:val="28"/>
        </w:rPr>
        <w:br/>
        <w:t>- должностное лицо администрации сельского поселения, ответственное за проведение контрольного мероприятия.</w:t>
      </w:r>
      <w:r>
        <w:rPr>
          <w:sz w:val="28"/>
          <w:szCs w:val="28"/>
        </w:rPr>
        <w:br/>
        <w:t>3. Процесс планирования проверок должен учитывать следующие требования:</w:t>
      </w:r>
      <w:r>
        <w:rPr>
          <w:sz w:val="28"/>
          <w:szCs w:val="28"/>
        </w:rPr>
        <w:br/>
        <w:t xml:space="preserve">- формирование перечня объектов проверки осуществляется исходя из установленной периодичности осуществления проверок каждого объекта не </w:t>
      </w:r>
      <w:r>
        <w:rPr>
          <w:sz w:val="28"/>
          <w:szCs w:val="28"/>
        </w:rPr>
        <w:lastRenderedPageBreak/>
        <w:t>реже одной проверки в 3 года;</w:t>
      </w:r>
      <w:r>
        <w:rPr>
          <w:sz w:val="28"/>
          <w:szCs w:val="28"/>
        </w:rPr>
        <w:br/>
        <w:t>- тематика проверок и их значимость определяются исходя из целей и задач внутреннего контроля;</w:t>
      </w:r>
      <w:r>
        <w:rPr>
          <w:sz w:val="28"/>
          <w:szCs w:val="28"/>
        </w:rPr>
        <w:br/>
        <w:t>- составлению Плана должна предшествовать предварительная работа по сбору, анализу и оценке информации об имеющихся результатах и наличии проблем в деятельности объектов проверки.</w:t>
      </w:r>
      <w:r>
        <w:rPr>
          <w:sz w:val="28"/>
          <w:szCs w:val="28"/>
        </w:rPr>
        <w:br/>
        <w:t>4. При формировании проекта Плана учитываются:</w:t>
      </w:r>
      <w:r>
        <w:rPr>
          <w:sz w:val="28"/>
          <w:szCs w:val="28"/>
        </w:rPr>
        <w:br/>
        <w:t>- требования к периодичности проведения контрольных мероприятий;</w:t>
      </w:r>
      <w:r>
        <w:rPr>
          <w:sz w:val="28"/>
          <w:szCs w:val="28"/>
        </w:rPr>
        <w:br/>
        <w:t>- значимость проведения контрольных мероприятий;</w:t>
      </w:r>
      <w:r>
        <w:rPr>
          <w:sz w:val="28"/>
          <w:szCs w:val="28"/>
        </w:rPr>
        <w:br/>
        <w:t>- предложения специалистов администрации сельского поселения по проведению контрольных мероприятий;</w:t>
      </w:r>
      <w:r>
        <w:rPr>
          <w:sz w:val="28"/>
          <w:szCs w:val="28"/>
        </w:rPr>
        <w:br/>
        <w:t>- наличие информации о нарушениях бюджетного законодательства Российской Федерации, Республики Мордовия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br/>
        <w:t xml:space="preserve">-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птимальность сроков проведения проверок;</w:t>
      </w:r>
      <w:r>
        <w:rPr>
          <w:sz w:val="28"/>
          <w:szCs w:val="28"/>
        </w:rPr>
        <w:br/>
        <w:t>- необходимость обеспечения наличия резерва времени для выполнения внеплановых проверок (до 30 процентов от общего времени, отведенного на выполнение проверок), а также другие факторы.</w:t>
      </w:r>
      <w:r>
        <w:rPr>
          <w:sz w:val="28"/>
          <w:szCs w:val="28"/>
        </w:rPr>
        <w:br/>
        <w:t xml:space="preserve">5. Проект Плана должен быть сформирован и утвержден главой сельского поселения, не позднее 10 декабря года, предшествующего планируемому году (далее по тексту - текущий год). </w:t>
      </w:r>
      <w:r>
        <w:rPr>
          <w:sz w:val="28"/>
          <w:szCs w:val="28"/>
        </w:rPr>
        <w:br/>
        <w:t xml:space="preserve">Электронная версия утвержденного Плана в течение 5 рабочих дней </w:t>
      </w:r>
      <w:proofErr w:type="gramStart"/>
      <w:r>
        <w:rPr>
          <w:sz w:val="28"/>
          <w:szCs w:val="28"/>
        </w:rPr>
        <w:t>с даты утверждения</w:t>
      </w:r>
      <w:proofErr w:type="gramEnd"/>
      <w:r>
        <w:rPr>
          <w:sz w:val="28"/>
          <w:szCs w:val="28"/>
        </w:rPr>
        <w:t xml:space="preserve"> Плана размещается на сайте администрации сельского поселения.</w:t>
      </w:r>
      <w:r>
        <w:rPr>
          <w:sz w:val="28"/>
          <w:szCs w:val="28"/>
        </w:rPr>
        <w:br/>
        <w:t>6. Внеплановые контрольные мероприятия назначаются по распоряжению главы сельского поселения.</w:t>
      </w:r>
    </w:p>
    <w:p w:rsidR="00945884" w:rsidRDefault="00945884" w:rsidP="00945884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>Стандарт № 2 “Организация подготовки к проведению проверки”</w:t>
      </w:r>
    </w:p>
    <w:p w:rsidR="00945884" w:rsidRDefault="00945884" w:rsidP="00945884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1. Подготовка к проведению проверки</w:t>
      </w:r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1.1. Подготовка к проведению проверки организуется должностным лицом, (должностными лицами) в соответствии с утвержденным Планом.</w:t>
      </w:r>
      <w:r>
        <w:rPr>
          <w:sz w:val="28"/>
          <w:szCs w:val="28"/>
        </w:rPr>
        <w:br/>
        <w:t>1.2. В ходе подготовки к проведению проверки:</w:t>
      </w:r>
      <w:r>
        <w:rPr>
          <w:sz w:val="28"/>
          <w:szCs w:val="28"/>
        </w:rPr>
        <w:br/>
        <w:t>- организуется работа по сбору информации для получения сведений об объектах и предметах проверки, достаточных для подготовки программы проведения проверки;</w:t>
      </w:r>
      <w:r>
        <w:rPr>
          <w:sz w:val="28"/>
          <w:szCs w:val="28"/>
        </w:rPr>
        <w:br/>
        <w:t xml:space="preserve">- определяется объем проверки исходя из перечня и характера процедур внутреннего </w:t>
      </w:r>
      <w:proofErr w:type="gramStart"/>
      <w:r>
        <w:rPr>
          <w:sz w:val="28"/>
          <w:szCs w:val="28"/>
        </w:rPr>
        <w:t>контроля</w:t>
      </w:r>
      <w:proofErr w:type="gramEnd"/>
      <w:r>
        <w:rPr>
          <w:sz w:val="28"/>
          <w:szCs w:val="28"/>
        </w:rPr>
        <w:t xml:space="preserve"> необходимых для достижения цели проверки при данных обстоятельствах;</w:t>
      </w:r>
      <w:r>
        <w:rPr>
          <w:sz w:val="28"/>
          <w:szCs w:val="28"/>
        </w:rPr>
        <w:br/>
        <w:t>- готовится программа проведения проверки;</w:t>
      </w:r>
      <w:r>
        <w:rPr>
          <w:sz w:val="28"/>
          <w:szCs w:val="28"/>
        </w:rPr>
        <w:br/>
        <w:t>- готовится проект приказа о проведении проверки.</w:t>
      </w:r>
      <w:r>
        <w:rPr>
          <w:sz w:val="28"/>
          <w:szCs w:val="28"/>
        </w:rPr>
        <w:br/>
        <w:t>1.3. При подготовке к проведению проверки должностные лица (должностное лицо) уполномоченные на проведение проверки должны изучить: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- программу проведения проверки;</w:t>
      </w:r>
      <w:r>
        <w:rPr>
          <w:sz w:val="28"/>
          <w:szCs w:val="28"/>
        </w:rPr>
        <w:br/>
        <w:t>- законодательные и иные нормативные правовые акты, регламенты по направлениям проверки;</w:t>
      </w:r>
      <w:r>
        <w:rPr>
          <w:sz w:val="28"/>
          <w:szCs w:val="28"/>
        </w:rPr>
        <w:br/>
        <w:t>- отчетные и статистические данные о деятельности объекта контроля;</w:t>
      </w:r>
      <w:r>
        <w:rPr>
          <w:sz w:val="28"/>
          <w:szCs w:val="28"/>
        </w:rPr>
        <w:br/>
        <w:t>- информацию из баз данных прикладного программного обеспечения по направлениям деятельности;</w:t>
      </w:r>
      <w:r>
        <w:rPr>
          <w:sz w:val="28"/>
          <w:szCs w:val="28"/>
        </w:rPr>
        <w:br/>
        <w:t>- другие доступные материалы, характеризующие деятельность объекта контроля, материалы предыдущих проверок, проведенных органами государственного финансового контроля и иными контрольными органами на объекте проверки.</w:t>
      </w:r>
      <w:r>
        <w:rPr>
          <w:sz w:val="28"/>
          <w:szCs w:val="28"/>
        </w:rPr>
        <w:br/>
        <w:t>2. Назначение проверки, порядок оформления распоряжения о проведении проверки</w:t>
      </w:r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Проверка (обследование) назначается распоряжением администрации сельского поселения, в котором указываются наименование объекта контроля, проверяемый период, тема и основание проведения контрольного мероприятия, метод осуществления муниципального финансового контроля (проверка, ревизия или обследование), вид контрольного мероприятия (плановое или внеплановое), форма проверки: камеральная или выездная (при проведении проверок), состав должностных лиц, уполномоченных на проведение контрольного мероприятия и включенных в проверочную (ревизионную) группу, срок проведения</w:t>
      </w:r>
      <w:proofErr w:type="gramEnd"/>
      <w:r>
        <w:rPr>
          <w:sz w:val="28"/>
          <w:szCs w:val="28"/>
        </w:rPr>
        <w:t xml:space="preserve"> контрольного мероприятия, срок, в течение которого оформляется акт (заключение), перечень основных вопросов, подлежащих изучению в ходе проведения контрольного мероприятия. </w:t>
      </w:r>
      <w:r>
        <w:rPr>
          <w:sz w:val="28"/>
          <w:szCs w:val="28"/>
        </w:rPr>
        <w:br/>
        <w:t>3. Составление Программы проведения проверки</w:t>
      </w:r>
    </w:p>
    <w:p w:rsidR="00945884" w:rsidRDefault="00945884" w:rsidP="00945884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3.1. Обязательным условием проведения проверки является наличие утвержденной Программы проведения проверки по форме согласно Приложению № 2 к настоящим Стандартам (далее по тексту - Программа проверки).</w:t>
      </w:r>
      <w:r>
        <w:rPr>
          <w:sz w:val="28"/>
          <w:szCs w:val="28"/>
        </w:rPr>
        <w:br/>
        <w:t>3.2. Программа проверки должна содержать:</w:t>
      </w:r>
      <w:r>
        <w:rPr>
          <w:sz w:val="28"/>
          <w:szCs w:val="28"/>
        </w:rPr>
        <w:br/>
        <w:t>- наименования объекта контроля;</w:t>
      </w:r>
      <w:r>
        <w:rPr>
          <w:sz w:val="28"/>
          <w:szCs w:val="28"/>
        </w:rPr>
        <w:br/>
        <w:t>- основания для проведения контрольного мероприятия;</w:t>
      </w:r>
      <w:r>
        <w:rPr>
          <w:sz w:val="28"/>
          <w:szCs w:val="28"/>
        </w:rPr>
        <w:br/>
        <w:t>- предмет контрольного мероприятия;</w:t>
      </w:r>
      <w:r>
        <w:rPr>
          <w:sz w:val="28"/>
          <w:szCs w:val="28"/>
        </w:rPr>
        <w:br/>
        <w:t>- перечень основных вопросов, подлежащих проверке в ходе контрольного мероприятия.</w:t>
      </w:r>
      <w:r>
        <w:rPr>
          <w:sz w:val="28"/>
          <w:szCs w:val="28"/>
        </w:rPr>
        <w:br/>
        <w:t>3.3. Программа проверки утверждается главой сельского поселения, назначившего проведение контрольного мероприятия (иным уполномоченным лицом).</w:t>
      </w:r>
      <w:r>
        <w:rPr>
          <w:sz w:val="28"/>
          <w:szCs w:val="28"/>
        </w:rPr>
        <w:br/>
        <w:t>3.4. При необходимости и исходя из конкретных обстоятель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оведения проверки, Программа проверки может быть изменена до начала или в ходе проведения проверки.</w:t>
      </w:r>
      <w:r>
        <w:rPr>
          <w:sz w:val="28"/>
          <w:szCs w:val="28"/>
        </w:rPr>
        <w:br/>
        <w:t>Копия программы после внесения изменений, либо дополнений утверждается главой сельского поселения.</w:t>
      </w:r>
    </w:p>
    <w:p w:rsidR="00945884" w:rsidRDefault="00945884" w:rsidP="00945884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  <w:r>
        <w:rPr>
          <w:b/>
          <w:sz w:val="28"/>
          <w:szCs w:val="28"/>
        </w:rPr>
        <w:t>Стандарт № 3 “Проведение проверки”</w:t>
      </w:r>
    </w:p>
    <w:p w:rsidR="00945884" w:rsidRDefault="00945884" w:rsidP="00945884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br/>
        <w:t>1. Организационно-подготовительный этап проведения проверки</w:t>
      </w:r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1.1. Руководитель объекта контроля уведомляется о проведении контрольного мероприятия не позднее, чем за 3 рабочих дня до начала посредством направления копии распоряжения.</w:t>
      </w:r>
      <w:r>
        <w:rPr>
          <w:sz w:val="28"/>
          <w:szCs w:val="28"/>
        </w:rPr>
        <w:br/>
        <w:t>1.2. При проведении внепланового контрольного мероприятия объект контроля о его проведении не уведомляются.</w:t>
      </w:r>
      <w:r>
        <w:rPr>
          <w:sz w:val="28"/>
          <w:szCs w:val="28"/>
        </w:rPr>
        <w:br/>
        <w:t>По прибытии на объект уполномоченное лицо на проведение контрольного мероприятия предъявляет руководителю объекта контроля (иному уполномоченному лицу) надлежащим образом заверенную копию распоряжения о проведении проверки, Программу проверки.</w:t>
      </w:r>
      <w:r>
        <w:rPr>
          <w:sz w:val="28"/>
          <w:szCs w:val="28"/>
        </w:rPr>
        <w:br/>
        <w:t>1.3. Руководитель объекта контроля (иное уполномоченное лицо):</w:t>
      </w:r>
      <w:r>
        <w:rPr>
          <w:sz w:val="28"/>
          <w:szCs w:val="28"/>
        </w:rPr>
        <w:br/>
        <w:t>- информирует о структуре объекта проверки;</w:t>
      </w:r>
      <w:r>
        <w:rPr>
          <w:sz w:val="28"/>
          <w:szCs w:val="28"/>
        </w:rPr>
        <w:br/>
        <w:t>- дает указание о предоставлении документов и сведений, необходимых для проверки;</w:t>
      </w:r>
      <w:r>
        <w:rPr>
          <w:sz w:val="28"/>
          <w:szCs w:val="28"/>
        </w:rPr>
        <w:br/>
        <w:t>- информирует участника (участников) проверки о схеме их размещения в служебных помещениях, режиме работы объекта проверки и порядке доступа в служебные помещения.</w:t>
      </w:r>
      <w:r>
        <w:rPr>
          <w:sz w:val="28"/>
          <w:szCs w:val="28"/>
        </w:rPr>
        <w:br/>
        <w:t>1.4. Уполномоченное лицо (лица) на проведение контрольного мероприятия в день прибытия на объект размещается (размещаются) в служебном помещении объекта проверки.</w:t>
      </w:r>
      <w:r>
        <w:rPr>
          <w:sz w:val="28"/>
          <w:szCs w:val="28"/>
        </w:rPr>
        <w:br/>
        <w:t>1.5. Проведение проверки может быть приостановлено, по решению главы сельского поселения на основании мотивированного письменного предложения.</w:t>
      </w:r>
      <w:r>
        <w:rPr>
          <w:sz w:val="28"/>
          <w:szCs w:val="28"/>
        </w:rPr>
        <w:br/>
        <w:t>Приостановление проведения проверки оформляется распоряжением администрации сельского поселения.</w:t>
      </w:r>
      <w:r>
        <w:rPr>
          <w:sz w:val="28"/>
          <w:szCs w:val="28"/>
        </w:rPr>
        <w:br/>
        <w:t>Основанием для приостановления контрольного мероприятия являются:</w:t>
      </w:r>
      <w:r>
        <w:rPr>
          <w:sz w:val="28"/>
          <w:szCs w:val="28"/>
        </w:rPr>
        <w:br/>
        <w:t>- отсутствие или неудовлетворительное состояние бюджетного (бухгалтерского) учета у объекта контроля;</w:t>
      </w:r>
      <w:r>
        <w:rPr>
          <w:sz w:val="28"/>
          <w:szCs w:val="28"/>
        </w:rPr>
        <w:br/>
        <w:t>- непредставление и (или) представление не в полном объеме объектом контроля запрашиваемой информации, документов, материалов;</w:t>
      </w:r>
      <w:r>
        <w:rPr>
          <w:sz w:val="28"/>
          <w:szCs w:val="28"/>
        </w:rPr>
        <w:br/>
        <w:t>- уклонение объекта контроля от проведения администрацией сельского поселения контрольного мероприятия;</w:t>
      </w:r>
      <w:r>
        <w:rPr>
          <w:sz w:val="28"/>
          <w:szCs w:val="28"/>
        </w:rPr>
        <w:br/>
        <w:t>- наличие иных обстоятельств, делающих невозможным дальнейшее проведение контрольного мероприятия.</w:t>
      </w:r>
      <w:r>
        <w:rPr>
          <w:sz w:val="28"/>
          <w:szCs w:val="28"/>
        </w:rPr>
        <w:br/>
        <w:t>Руководитель объекта контроля уведомляется о приостановлении контрольного мероприятия в течение 3 рабочих дней со дня подписания распоряжения главой сельского поселения.</w:t>
      </w:r>
      <w:r>
        <w:rPr>
          <w:sz w:val="28"/>
          <w:szCs w:val="28"/>
        </w:rPr>
        <w:br/>
        <w:t xml:space="preserve">Одновременно с распоряжением руководителю объекта контроля направляется требование о восстановлении бюджетного (бухгалтерского) учета либо устранения иных обстоятельств, делающих возможным </w:t>
      </w:r>
      <w:r>
        <w:rPr>
          <w:sz w:val="28"/>
          <w:szCs w:val="28"/>
        </w:rPr>
        <w:lastRenderedPageBreak/>
        <w:t>дальнейшее проведение контрольного мероприятия.</w:t>
      </w:r>
      <w:r>
        <w:rPr>
          <w:sz w:val="28"/>
          <w:szCs w:val="28"/>
        </w:rPr>
        <w:br/>
        <w:t xml:space="preserve">Проверка возобновляется </w:t>
      </w:r>
      <w:proofErr w:type="gramStart"/>
      <w:r>
        <w:rPr>
          <w:sz w:val="28"/>
          <w:szCs w:val="28"/>
        </w:rPr>
        <w:t>по истечение</w:t>
      </w:r>
      <w:proofErr w:type="gramEnd"/>
      <w:r>
        <w:rPr>
          <w:sz w:val="28"/>
          <w:szCs w:val="28"/>
        </w:rPr>
        <w:t xml:space="preserve"> установленного распоряжением администрации сельского поселения срока приостановления.</w:t>
      </w:r>
      <w:r>
        <w:rPr>
          <w:sz w:val="28"/>
          <w:szCs w:val="28"/>
        </w:rPr>
        <w:br/>
        <w:t>1.6. Проведение проверки может быть продлено по решению главы сельского поселения на основании мотивированных письменных предложений ответственного лица за проведение контрольного мероприятия.</w:t>
      </w:r>
      <w:r>
        <w:rPr>
          <w:sz w:val="28"/>
          <w:szCs w:val="28"/>
        </w:rPr>
        <w:br/>
        <w:t>Продление проверки оформляется распоряжением администрации сельского поселения, в котором указывается тема проверки, основание назначения проверки, основание продления проверки и срок, на который продлевается проверка (не более 30 дней).</w:t>
      </w:r>
      <w:r>
        <w:rPr>
          <w:sz w:val="28"/>
          <w:szCs w:val="28"/>
        </w:rPr>
        <w:br/>
        <w:t>1.7. Срок проведения контрольного мероприятия с учетом срока составления акта (заключения) контрольного мероприятия не может превышать 45 рабочих дней.</w:t>
      </w:r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br/>
        <w:t>2. Проведение проверки отдельных вопросов Программы проверки</w:t>
      </w:r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2.1. Проверки отдельных вопросов Программы проверки осуществляются по документам, сформированным объектом проверки, на бумажных носителях, в форме электронных документов или по сведениям, не имеющим статуса документа. При этом электронные документы должны содержать все необходимые реквизиты, установленные нормативными правовыми актами Российской Федерации, и должны быть подписаны электронной подписью соответствующих должностных лиц.</w:t>
      </w:r>
      <w:r>
        <w:rPr>
          <w:sz w:val="28"/>
          <w:szCs w:val="28"/>
        </w:rPr>
        <w:br/>
        <w:t xml:space="preserve">2.2. </w:t>
      </w:r>
      <w:proofErr w:type="gramStart"/>
      <w:r>
        <w:rPr>
          <w:sz w:val="28"/>
          <w:szCs w:val="28"/>
        </w:rPr>
        <w:t>При проведении контрольного мероприятия должностные лица ответственные за проведение контрольного мероприятия обязаны:</w:t>
      </w:r>
      <w:r>
        <w:rPr>
          <w:sz w:val="28"/>
          <w:szCs w:val="28"/>
        </w:rPr>
        <w:br/>
        <w:t>- соблюдать требования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Федерации;</w:t>
      </w:r>
      <w:r>
        <w:rPr>
          <w:sz w:val="28"/>
          <w:szCs w:val="28"/>
        </w:rPr>
        <w:br/>
        <w:t>- проводить проверку в соответствии с Программой проверки на качественном уровне, позволяющем обеспечить независимое, полное и достоверное отображение информации по проверяемым направлениям деятельности объекта проверки.</w:t>
      </w:r>
      <w:r>
        <w:rPr>
          <w:sz w:val="28"/>
          <w:szCs w:val="28"/>
        </w:rPr>
        <w:br/>
        <w:t>2.3.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 проведении контрольного мероприятия должностные лица, ответственные за проведение контрольного мероприятия, имеют право:</w:t>
      </w:r>
      <w:r>
        <w:rPr>
          <w:sz w:val="28"/>
          <w:szCs w:val="28"/>
        </w:rPr>
        <w:br/>
        <w:t>- запрашивать и получать на основании мотивированного запроса документы согласно Приложению № 3, материалы и информацию, необходимые для проведения проверки, в том числе информацию об организации и о результатах осуществления внутреннего контроля, а также письменные заявления и объяснения от должностных лиц и иных сотрудников объекта проверки;</w:t>
      </w:r>
      <w:proofErr w:type="gramEnd"/>
      <w:r>
        <w:rPr>
          <w:sz w:val="28"/>
          <w:szCs w:val="28"/>
        </w:rPr>
        <w:br/>
        <w:t>- посещать помещения и территории, относящиеся к объекту проверки;</w:t>
      </w:r>
      <w:r>
        <w:rPr>
          <w:sz w:val="28"/>
          <w:szCs w:val="28"/>
        </w:rPr>
        <w:br/>
        <w:t xml:space="preserve">- требовать от руководителя объекта контроля, проведения инвентаризации имущества и обстоятельств, связанных с предметом контрольного мероприятия, а при обнаружении признаков подлогов, подделок и других </w:t>
      </w:r>
      <w:r>
        <w:rPr>
          <w:sz w:val="28"/>
          <w:szCs w:val="28"/>
        </w:rPr>
        <w:lastRenderedPageBreak/>
        <w:t>злоупотреблений истребовать документы, подтверждающие эти факты.</w:t>
      </w:r>
      <w:r>
        <w:rPr>
          <w:sz w:val="28"/>
          <w:szCs w:val="28"/>
        </w:rPr>
        <w:br/>
        <w:t>2.4. Выявленные в ходе проверки нарушения подтверждаются копиями соответствующих документов, заверенными оттиском штампа «Копия верна» и подписью руководителя объекта проверки (иного уполномоченного лица).</w:t>
      </w:r>
      <w:r>
        <w:rPr>
          <w:sz w:val="28"/>
          <w:szCs w:val="28"/>
        </w:rPr>
        <w:br/>
        <w:t>2.5. При отказе руководителя объекта контроля (иного уполномоченного лица) заверить копии документов их заверение осуществляется путем распечатывания на бумажном носителе, при этом на таких копиях документов проставляется отметка «В заверении отказано» с указанием причин такого отказа.</w:t>
      </w:r>
      <w:r>
        <w:rPr>
          <w:sz w:val="28"/>
          <w:szCs w:val="28"/>
        </w:rPr>
        <w:br/>
        <w:t>2.6. Отметки «Копия верна», «В заверении отказано» могут быть сделаны в письменной форме.</w:t>
      </w:r>
    </w:p>
    <w:p w:rsidR="00945884" w:rsidRDefault="00945884" w:rsidP="0094588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>Стандарт № 4 “Оформление результатов контрольной деятельности”</w:t>
      </w:r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1. Документирование результатов проверки по отдельным вопросам Программы проверки</w:t>
      </w:r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1.1. Результаты проведенного контрольного мероприятия по всем вопросам Программы проверки подлежат документированию.</w:t>
      </w:r>
      <w:r>
        <w:rPr>
          <w:sz w:val="28"/>
          <w:szCs w:val="28"/>
        </w:rPr>
        <w:br/>
        <w:t>При проведении обследования по отдельному направлению деятельности объекта контроля составляется заключение. Результаты проведенных проверок и ревизий оформляется актом согласно Приложению № 4.</w:t>
      </w:r>
      <w:r>
        <w:rPr>
          <w:sz w:val="28"/>
          <w:szCs w:val="28"/>
        </w:rPr>
        <w:br/>
        <w:t>1.2. Акт (заключение) включает вводную, описательную и заключительную части.</w:t>
      </w:r>
      <w:r>
        <w:rPr>
          <w:sz w:val="28"/>
          <w:szCs w:val="28"/>
        </w:rPr>
        <w:br/>
        <w:t>Вводная часть должна содержать:</w:t>
      </w:r>
      <w:r>
        <w:rPr>
          <w:sz w:val="28"/>
          <w:szCs w:val="28"/>
        </w:rPr>
        <w:br/>
        <w:t>- заголовок с указанием темы проверки по соответствующему вопросу Программы проверки;</w:t>
      </w:r>
      <w:r>
        <w:rPr>
          <w:sz w:val="28"/>
          <w:szCs w:val="28"/>
        </w:rPr>
        <w:br/>
        <w:t>- место и дату составления. Датой написания акта (заключения) является дата ее подписания лицом, осуществляющими проверку по соответствующему вопросу Программы проверки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br/>
        <w:t xml:space="preserve">-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снование проведения проверки (дату и номер приказа о проведении проверки, а также ссылку на Программу проверки);</w:t>
      </w:r>
      <w:r>
        <w:rPr>
          <w:sz w:val="28"/>
          <w:szCs w:val="28"/>
        </w:rPr>
        <w:br/>
        <w:t>- наименования должностей, лица, осуществляющих проверку по соответствующему вопросу Программы проверки;</w:t>
      </w:r>
      <w:r>
        <w:rPr>
          <w:sz w:val="28"/>
          <w:szCs w:val="28"/>
        </w:rPr>
        <w:br/>
        <w:t>- наименование объекта контроля;</w:t>
      </w:r>
      <w:r>
        <w:rPr>
          <w:sz w:val="28"/>
          <w:szCs w:val="28"/>
        </w:rPr>
        <w:br/>
        <w:t>- проверяемый период деятельности объекта контроля;</w:t>
      </w:r>
      <w:r>
        <w:rPr>
          <w:sz w:val="28"/>
          <w:szCs w:val="28"/>
        </w:rPr>
        <w:br/>
        <w:t xml:space="preserve">- </w:t>
      </w:r>
      <w:proofErr w:type="gramStart"/>
      <w:r>
        <w:rPr>
          <w:sz w:val="28"/>
          <w:szCs w:val="28"/>
        </w:rPr>
        <w:t>сроки проведения проверки;</w:t>
      </w:r>
      <w:r>
        <w:rPr>
          <w:sz w:val="28"/>
          <w:szCs w:val="28"/>
        </w:rPr>
        <w:br/>
        <w:t>- метод проведения контрольного мероприятия;</w:t>
      </w:r>
      <w:r>
        <w:rPr>
          <w:sz w:val="28"/>
          <w:szCs w:val="28"/>
        </w:rPr>
        <w:br/>
        <w:t>- способ проведения проверки;</w:t>
      </w:r>
      <w:r>
        <w:rPr>
          <w:sz w:val="28"/>
          <w:szCs w:val="28"/>
        </w:rPr>
        <w:br/>
        <w:t>- данные о последнем контрольном мероприятии и сведения об устранении нарушений по результатам его рассмотрения;</w:t>
      </w:r>
      <w:r>
        <w:rPr>
          <w:sz w:val="28"/>
          <w:szCs w:val="28"/>
        </w:rPr>
        <w:br/>
        <w:t>- краткую информацию об объекте контроля;</w:t>
      </w:r>
      <w:r>
        <w:rPr>
          <w:sz w:val="28"/>
          <w:szCs w:val="28"/>
        </w:rPr>
        <w:br/>
        <w:t>- перечень нормативных правовых актов, в соответствии с которыми осуществлялась деятельность объекта контроля в проверяемом периоде;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Вводная часть может содержать и иную необходимую информацию, относящуюся к проверке.</w:t>
      </w:r>
      <w:proofErr w:type="gramEnd"/>
      <w:r>
        <w:rPr>
          <w:sz w:val="28"/>
          <w:szCs w:val="28"/>
        </w:rPr>
        <w:br/>
        <w:t>Описательная часть Акта (заключения) должна содержать информацию по вопросам, указанным в Программе проверки, по каждому соответствующему направлению деятельности объекта контроля. В описательной части излагаются способ проведения контрольного действия, выявленные нарушения и недостатки в работе с приведением доказательной базы по выявленным нарушениям на основании документов, контрольных действий, результатов встречных проверок и обследований, объяснениями должностных и материально - ответственных лиц и иными документами. Обоснование выявленных нарушений подтверждается ссылками на нормативные правовые акты, инструкции, методические указания и другие документы, определяющие порядок ведения бухгалтерского и бюджетного учета.</w:t>
      </w:r>
      <w:r>
        <w:rPr>
          <w:sz w:val="28"/>
          <w:szCs w:val="28"/>
        </w:rPr>
        <w:br/>
        <w:t>Если в ходе проверки установлено, что объект контроля не выполнил какие-либо предложения (рекомендации), которые были даны по результатам предшествующей проверки, проведенной на этом объекте контроля, данный факт подлежит отражению в Акте (заключении).</w:t>
      </w:r>
      <w:r>
        <w:rPr>
          <w:sz w:val="28"/>
          <w:szCs w:val="28"/>
        </w:rPr>
        <w:br/>
        <w:t>В заключительной части излагаются выявленные нарушения, сгруппированные по видам нарушений, с указанием сумм по каждому виду или группе выявленных нарушений.</w:t>
      </w:r>
      <w:r>
        <w:rPr>
          <w:sz w:val="28"/>
          <w:szCs w:val="28"/>
        </w:rPr>
        <w:br/>
        <w:t>1.3. Акт (заключение) составляется должностным лицом, ответственным за проведение контрольного мероприятия, в двух экземплярах, подписывается должностным лицом, проводившим контрольное мероприятие, или членами группы, в случае проведения контрольного мероприятия группой специалистов. Один экземпляр остается у руководителя группы проверки, второй экземпляр представляется руководителю объекта контроля под роспись с указанием даты и времени его вручения на обоих экземплярах.</w:t>
      </w:r>
      <w:r>
        <w:rPr>
          <w:sz w:val="28"/>
          <w:szCs w:val="28"/>
        </w:rPr>
        <w:br/>
        <w:t>1.4. При наличии возражений и замечаний по тексту Акта (заключения) уполномоченное должностное лицо (должностные лица) объекта контроля, подписывающее его, делает об этом оговорку перед своей подписью и представляет письменные возражения и/или замечания согласно Приложению № 5 в течение 7 рабочих дней со дня получения Акта (заключения).</w:t>
      </w:r>
      <w:r>
        <w:rPr>
          <w:sz w:val="28"/>
          <w:szCs w:val="28"/>
        </w:rPr>
        <w:br/>
        <w:t>1.5. Должностное лицо (руководитель группы) в срок до 7 рабочих дней с даты представление возражений или замечаний обязано проверить обоснованность изложенных возражений или замечаний и при необходимости дать по ним письменный ответ о согласии или несогласии с доводами, изложенными объектом контроля согласно Приложению № 6. Письменный ответ, подписанный главой сельского поселения, направляется объекту контроля и приобщается к материалам контрольного мероприятия.</w:t>
      </w:r>
      <w:r>
        <w:rPr>
          <w:sz w:val="28"/>
          <w:szCs w:val="28"/>
        </w:rPr>
        <w:br/>
        <w:t>1.6. Акт является основанием для организации в объекте проверки мероприятий, направленных на устранение выявленных в ходе проверки недостатков и нарушений.</w:t>
      </w:r>
      <w:r>
        <w:rPr>
          <w:sz w:val="28"/>
          <w:szCs w:val="28"/>
        </w:rPr>
        <w:br/>
        <w:t xml:space="preserve">1.7. Встречные проверки проводятся на основании письменного запроса </w:t>
      </w:r>
      <w:r>
        <w:rPr>
          <w:sz w:val="28"/>
          <w:szCs w:val="28"/>
        </w:rPr>
        <w:lastRenderedPageBreak/>
        <w:t>администрации сельского поселения, в котором указывается срок преставления документов и перечень запрашиваемых документов.</w:t>
      </w:r>
    </w:p>
    <w:p w:rsidR="00945884" w:rsidRDefault="00945884" w:rsidP="0094588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>Стандарт № 5 “Подготовка отчета о результатах проверки”</w:t>
      </w:r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1. Оформленный акт (заключение) контрольного мероприятия представляется на рассмотрение главе сельского поселения. Копия акта (заключение) контрольного мероприятия с учетом возражений, представленных объектом контроля, направляется главе сельского поселения для рассмотрения и принятия решения по итогам контрольного мероприятия.</w:t>
      </w:r>
      <w:r>
        <w:rPr>
          <w:sz w:val="28"/>
          <w:szCs w:val="28"/>
        </w:rPr>
        <w:br/>
        <w:t xml:space="preserve">2. По результатам Акта (заключения) должностное лицо готовит Отчет о результатах проверки по форме согласно Приложению № 7 к настоящим Стандартам (далее по тексту - Отчет) в срок не более 5 рабочих дней </w:t>
      </w:r>
      <w:proofErr w:type="gramStart"/>
      <w:r>
        <w:rPr>
          <w:sz w:val="28"/>
          <w:szCs w:val="28"/>
        </w:rPr>
        <w:t>с даты окончания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br/>
        <w:t>3. Отчет представляет собой документ, содержащий информацию об основных итогах проверки, и должен включать следующее:</w:t>
      </w:r>
      <w:r>
        <w:rPr>
          <w:sz w:val="28"/>
          <w:szCs w:val="28"/>
        </w:rPr>
        <w:br/>
        <w:t>- основание для проведения проверки;</w:t>
      </w:r>
      <w:r>
        <w:rPr>
          <w:sz w:val="28"/>
          <w:szCs w:val="28"/>
        </w:rPr>
        <w:br/>
        <w:t>- проверяемый период;</w:t>
      </w:r>
      <w:r>
        <w:rPr>
          <w:sz w:val="28"/>
          <w:szCs w:val="28"/>
        </w:rPr>
        <w:br/>
        <w:t>- срок проведения проверки;</w:t>
      </w:r>
      <w:r>
        <w:rPr>
          <w:sz w:val="28"/>
          <w:szCs w:val="28"/>
        </w:rPr>
        <w:br/>
        <w:t>- метод проведения проверки;</w:t>
      </w:r>
      <w:r>
        <w:rPr>
          <w:sz w:val="28"/>
          <w:szCs w:val="28"/>
        </w:rPr>
        <w:br/>
        <w:t>- способ проведения проверки;</w:t>
      </w:r>
      <w:r>
        <w:rPr>
          <w:sz w:val="28"/>
          <w:szCs w:val="28"/>
        </w:rPr>
        <w:br/>
        <w:t>- по результатам проверки установлено следующее;</w:t>
      </w:r>
      <w:r>
        <w:rPr>
          <w:sz w:val="28"/>
          <w:szCs w:val="28"/>
        </w:rPr>
        <w:br/>
        <w:t>- возражения руководителя (иного уполномоченного лица) объекта контроля, изложенного по результатам проверки.</w:t>
      </w:r>
    </w:p>
    <w:p w:rsidR="00945884" w:rsidRDefault="00945884" w:rsidP="0094588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>Стандарт № 6 “Рассмотрение материалов проверки”</w:t>
      </w:r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1. По итогам проведенного контрольного мероприятия администрацией сельского поселения в </w:t>
      </w:r>
      <w:proofErr w:type="gramStart"/>
      <w:r>
        <w:rPr>
          <w:sz w:val="28"/>
          <w:szCs w:val="28"/>
        </w:rPr>
        <w:t>срок</w:t>
      </w:r>
      <w:proofErr w:type="gramEnd"/>
      <w:r>
        <w:rPr>
          <w:sz w:val="28"/>
          <w:szCs w:val="28"/>
        </w:rPr>
        <w:t xml:space="preserve"> не превышающий 30 дней со дня окончания срока проведения контрольного мероприятия, в адрес объекта контроля направляется представление или предписание.</w:t>
      </w:r>
      <w:r>
        <w:rPr>
          <w:sz w:val="28"/>
          <w:szCs w:val="28"/>
        </w:rPr>
        <w:br/>
        <w:t>2. Представление (предписание) должно содержать:</w:t>
      </w:r>
      <w:r>
        <w:rPr>
          <w:sz w:val="28"/>
          <w:szCs w:val="28"/>
        </w:rPr>
        <w:br/>
        <w:t>- сведения о выявленных нарушениях законодательных и нормативных правовых актов;</w:t>
      </w:r>
      <w:r>
        <w:rPr>
          <w:sz w:val="28"/>
          <w:szCs w:val="28"/>
        </w:rPr>
        <w:br/>
        <w:t>- предложения (рекомендации) объекту проверки по устранению выявленных нарушений требований законодательных и нормативных правовых актов и обеспечению их недопущения в дальнейшем;</w:t>
      </w:r>
      <w:r>
        <w:rPr>
          <w:sz w:val="28"/>
          <w:szCs w:val="28"/>
        </w:rPr>
        <w:br/>
        <w:t>- срок представления плана мероприятий по устранению выявленных проверкой нарушений и недостатков, отраженных в Акте (заключении);</w:t>
      </w:r>
      <w:r>
        <w:rPr>
          <w:sz w:val="28"/>
          <w:szCs w:val="28"/>
        </w:rPr>
        <w:br/>
        <w:t>- срок представления отчета о принятии мер по устранению перечисленных в Указаниях нарушений требований законодательных и нормативных правовых актов.</w:t>
      </w:r>
      <w:r>
        <w:rPr>
          <w:sz w:val="28"/>
          <w:szCs w:val="28"/>
        </w:rPr>
        <w:br/>
        <w:t xml:space="preserve">3. Представление (предписание) направляется объекту контроля и является </w:t>
      </w:r>
      <w:r>
        <w:rPr>
          <w:sz w:val="28"/>
          <w:szCs w:val="28"/>
        </w:rPr>
        <w:lastRenderedPageBreak/>
        <w:t>обязательным для исполнения в части устранения указанных в нем выявленных нарушений законодательных и нормативных правовых актов.</w:t>
      </w:r>
      <w:r>
        <w:rPr>
          <w:sz w:val="28"/>
          <w:szCs w:val="28"/>
        </w:rPr>
        <w:br/>
        <w:t>4. На основании полученного Представления (предписания) объект контроля формирует и представляет в администрацию сельского поселения, план мероприятий по устранению нарушений и недостатков, отраженных в контрольном мероприятии, по форме согласно Приложению № 8 к настоящим Стандартам.</w:t>
      </w:r>
      <w:r>
        <w:rPr>
          <w:sz w:val="28"/>
          <w:szCs w:val="28"/>
        </w:rPr>
        <w:br/>
        <w:t>5. Контроль над ходом реализации представлений (предписаний) осуществляет должностное лицо ответственное за проведение контрольного мероприятия.</w:t>
      </w:r>
      <w:r>
        <w:rPr>
          <w:sz w:val="28"/>
          <w:szCs w:val="28"/>
        </w:rPr>
        <w:br/>
        <w:t>6. В случае выявления в ходе контрольного мероприятия фактов административных правонарушений администрация сельского поселения  составляет протокол об административном правонарушении в соответствии с Кодексом Российской Федерации об административных правонарушениях и бюджетном законодательстве.</w:t>
      </w:r>
      <w:r>
        <w:rPr>
          <w:sz w:val="28"/>
          <w:szCs w:val="28"/>
        </w:rPr>
        <w:br/>
        <w:t>7. В случае выявления обстоятельств и фактов, свидетельствующих о признаках нарушений, относящихся к компетенции другого органа (должностного лица), такие материалы направляются для рассмотрения в порядке, установленном законодательством Российской Федерации.</w:t>
      </w:r>
    </w:p>
    <w:p w:rsidR="00945884" w:rsidRDefault="00945884" w:rsidP="0094588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>Стандарт № 7 “Контроль выполнения Представлений (предписаний)”</w:t>
      </w:r>
    </w:p>
    <w:p w:rsidR="00945884" w:rsidRDefault="00945884" w:rsidP="0094588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1. Контроль над ходом выполнения представлений (предписаний) осуществляет должностное лицо ответственное за проведение контрольного мероприятия в одной или нескольких из следующих форм:</w:t>
      </w:r>
      <w:r>
        <w:rPr>
          <w:sz w:val="28"/>
          <w:szCs w:val="28"/>
        </w:rPr>
        <w:br/>
        <w:t>- получение Отчета о выполнении Плана мероприятий по устранению допущенных нарушений и недостатков, отраженных в Акте проверки, по форме согласно Приложению № 9 к настоящим Стандартам;</w:t>
      </w:r>
      <w:r>
        <w:rPr>
          <w:sz w:val="28"/>
          <w:szCs w:val="28"/>
        </w:rPr>
        <w:br/>
        <w:t xml:space="preserve">- проведение проверки выполнения представлений (предписаний),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может осуществляться на основе полученных от объекта проверки соответствующих документов, подтверждающих выполнение рекомендаций, а также, при необходимости, путем проверки выполнения отдельных рекомендаций непосредственно в объекте проверки. При этом такие проверки не требуют детального анализа деятельности объекта проверки.</w:t>
      </w:r>
      <w:r>
        <w:rPr>
          <w:sz w:val="28"/>
          <w:szCs w:val="28"/>
        </w:rPr>
        <w:br/>
        <w:t>2. Проверка результатов выполнения представлений (предписаний) проводятся не ранее чем через шесть месяцев, но не позже одного года после того, когда они были направлены в адрес объекта контроля.</w:t>
      </w:r>
      <w:r>
        <w:rPr>
          <w:sz w:val="28"/>
          <w:szCs w:val="28"/>
        </w:rPr>
        <w:br/>
        <w:t>Стандарт № 8 “Отчетность о контрольной деятельности”</w:t>
      </w:r>
    </w:p>
    <w:p w:rsidR="0086748E" w:rsidRPr="0086748E" w:rsidRDefault="00945884" w:rsidP="00D07AB9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1. Отчетность о контрольной деятельности представляется в прокуратуру муниципального района ежеквартально до 5 числа месяца,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отчетным. Аналитическая записка должна содержать информацию, достаточную для определения результативности контрольной деятельности.</w:t>
      </w:r>
      <w:bookmarkStart w:id="0" w:name="_GoBack"/>
      <w:bookmarkEnd w:id="0"/>
    </w:p>
    <w:sectPr w:rsidR="0086748E" w:rsidRPr="0086748E" w:rsidSect="0084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7C15"/>
    <w:multiLevelType w:val="multilevel"/>
    <w:tmpl w:val="07467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95EF1"/>
    <w:multiLevelType w:val="hybridMultilevel"/>
    <w:tmpl w:val="F3DA7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22F1B"/>
    <w:multiLevelType w:val="multilevel"/>
    <w:tmpl w:val="D9A4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34599C"/>
    <w:multiLevelType w:val="multilevel"/>
    <w:tmpl w:val="EE48BF8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5C60DF"/>
    <w:multiLevelType w:val="multilevel"/>
    <w:tmpl w:val="3242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8207D"/>
    <w:multiLevelType w:val="multilevel"/>
    <w:tmpl w:val="09127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42EB"/>
    <w:rsid w:val="001E5CCB"/>
    <w:rsid w:val="002A5D49"/>
    <w:rsid w:val="002D7EB5"/>
    <w:rsid w:val="00654409"/>
    <w:rsid w:val="00681E7D"/>
    <w:rsid w:val="006B648D"/>
    <w:rsid w:val="00847F92"/>
    <w:rsid w:val="0086748E"/>
    <w:rsid w:val="00945884"/>
    <w:rsid w:val="00A10805"/>
    <w:rsid w:val="00A542EB"/>
    <w:rsid w:val="00BF3DA3"/>
    <w:rsid w:val="00C314C7"/>
    <w:rsid w:val="00D07AB9"/>
    <w:rsid w:val="00FA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74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674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748E"/>
    <w:pPr>
      <w:spacing w:before="100" w:beforeAutospacing="1" w:after="100" w:afterAutospacing="1"/>
    </w:pPr>
  </w:style>
  <w:style w:type="character" w:customStyle="1" w:styleId="blk">
    <w:name w:val="blk"/>
    <w:basedOn w:val="a0"/>
    <w:rsid w:val="0086748E"/>
  </w:style>
  <w:style w:type="character" w:customStyle="1" w:styleId="hl">
    <w:name w:val="hl"/>
    <w:basedOn w:val="a0"/>
    <w:rsid w:val="0086748E"/>
  </w:style>
  <w:style w:type="character" w:customStyle="1" w:styleId="nobr">
    <w:name w:val="nobr"/>
    <w:basedOn w:val="a0"/>
    <w:rsid w:val="0086748E"/>
  </w:style>
  <w:style w:type="paragraph" w:customStyle="1" w:styleId="a5">
    <w:name w:val="a"/>
    <w:basedOn w:val="a"/>
    <w:rsid w:val="0086748E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86748E"/>
    <w:rPr>
      <w:b/>
      <w:bCs/>
    </w:rPr>
  </w:style>
  <w:style w:type="paragraph" w:styleId="a7">
    <w:name w:val="Title"/>
    <w:basedOn w:val="a"/>
    <w:link w:val="a8"/>
    <w:uiPriority w:val="99"/>
    <w:qFormat/>
    <w:rsid w:val="00945884"/>
    <w:pPr>
      <w:jc w:val="center"/>
    </w:pPr>
    <w:rPr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rsid w:val="00945884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9">
    <w:name w:val="No Spacing"/>
    <w:qFormat/>
    <w:rsid w:val="009458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07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74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674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748E"/>
    <w:pPr>
      <w:spacing w:before="100" w:beforeAutospacing="1" w:after="100" w:afterAutospacing="1"/>
    </w:pPr>
  </w:style>
  <w:style w:type="character" w:customStyle="1" w:styleId="blk">
    <w:name w:val="blk"/>
    <w:basedOn w:val="a0"/>
    <w:rsid w:val="0086748E"/>
  </w:style>
  <w:style w:type="character" w:customStyle="1" w:styleId="hl">
    <w:name w:val="hl"/>
    <w:basedOn w:val="a0"/>
    <w:rsid w:val="0086748E"/>
  </w:style>
  <w:style w:type="character" w:customStyle="1" w:styleId="nobr">
    <w:name w:val="nobr"/>
    <w:basedOn w:val="a0"/>
    <w:rsid w:val="0086748E"/>
  </w:style>
  <w:style w:type="paragraph" w:customStyle="1" w:styleId="a5">
    <w:name w:val="a"/>
    <w:basedOn w:val="a"/>
    <w:rsid w:val="0086748E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86748E"/>
    <w:rPr>
      <w:b/>
      <w:bCs/>
    </w:rPr>
  </w:style>
  <w:style w:type="paragraph" w:styleId="a7">
    <w:name w:val="Title"/>
    <w:basedOn w:val="a"/>
    <w:link w:val="a8"/>
    <w:uiPriority w:val="99"/>
    <w:qFormat/>
    <w:rsid w:val="00945884"/>
    <w:pPr>
      <w:jc w:val="center"/>
    </w:pPr>
    <w:rPr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rsid w:val="00945884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9">
    <w:name w:val="No Spacing"/>
    <w:qFormat/>
    <w:rsid w:val="0094588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2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3956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1</cp:lastModifiedBy>
  <cp:revision>8</cp:revision>
  <cp:lastPrinted>2018-08-20T08:19:00Z</cp:lastPrinted>
  <dcterms:created xsi:type="dcterms:W3CDTF">2018-07-26T06:16:00Z</dcterms:created>
  <dcterms:modified xsi:type="dcterms:W3CDTF">2018-08-20T08:20:00Z</dcterms:modified>
</cp:coreProperties>
</file>