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6" w:rsidRPr="00AC3606" w:rsidRDefault="00AC3606" w:rsidP="00AC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КРАСНОСЕЛЬЦОВСКОГО СЕЛЬСКОГО ПОСЕЛЕНИЯ</w:t>
      </w:r>
    </w:p>
    <w:p w:rsidR="00AC3606" w:rsidRPr="00AC3606" w:rsidRDefault="00AC3606" w:rsidP="00AC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AC3606" w:rsidRPr="00AC3606" w:rsidRDefault="00AC3606" w:rsidP="00AC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AC3606" w:rsidRPr="00AC3606" w:rsidRDefault="00AC3606" w:rsidP="00AC3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06" w:rsidRPr="00AC3606" w:rsidRDefault="00AC3606" w:rsidP="00AC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proofErr w:type="gramStart"/>
      <w:r w:rsidRPr="00AC360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</w:t>
      </w:r>
      <w:proofErr w:type="gramEnd"/>
      <w:r w:rsidRPr="00AC360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О С Т А Н О В Л Е Н И Е</w:t>
      </w:r>
    </w:p>
    <w:p w:rsidR="00AC3606" w:rsidRPr="00AC3606" w:rsidRDefault="00AC3606" w:rsidP="00AC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06" w:rsidRDefault="00AC3606" w:rsidP="00AC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Совхоз « Красное сельцо»</w:t>
      </w:r>
    </w:p>
    <w:p w:rsidR="00C6090E" w:rsidRPr="00AC3606" w:rsidRDefault="00C6090E" w:rsidP="00AC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06" w:rsidRPr="00AC3606" w:rsidRDefault="00C6090E" w:rsidP="00AC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</w:t>
      </w:r>
      <w:r w:rsidR="00AC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  2021 </w:t>
      </w:r>
      <w:r w:rsidR="00AC3606" w:rsidRPr="00AC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</w:t>
      </w:r>
      <w:r w:rsidR="00AC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C3606" w:rsidRPr="00AC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C3606" w:rsidRPr="00AC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606" w:rsidRDefault="00AC3606" w:rsidP="00894DB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0E" w:rsidRPr="00894DBC" w:rsidRDefault="00C6090E" w:rsidP="00894DB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0F" w:rsidRPr="00894DBC" w:rsidRDefault="00E5690F" w:rsidP="00894DB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9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ОТБОРА ОБЩЕСТВЕННЫХ ТЕРРИТОРИЙ,</w:t>
      </w:r>
    </w:p>
    <w:p w:rsidR="00E5690F" w:rsidRPr="00894DBC" w:rsidRDefault="00E5690F" w:rsidP="00C6090E">
      <w:pPr>
        <w:spacing w:after="0" w:line="360" w:lineRule="exact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БЛАГО</w:t>
      </w:r>
      <w:r w:rsidR="00C60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УСТРОЙСТВУ В 2022 ГОДУ В РАМКАХ </w:t>
      </w:r>
      <w:r w:rsidRPr="0089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</w:p>
    <w:p w:rsidR="00E5690F" w:rsidRPr="00894DBC" w:rsidRDefault="00E5690F" w:rsidP="00894DB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</w:t>
      </w:r>
      <w:r w:rsidR="00AC3606" w:rsidRPr="0089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РАММЫ "ФОРМИРОВАНИЕ СОВРЕМЕННОЙ </w:t>
      </w:r>
      <w:r w:rsidRPr="0089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</w:t>
      </w:r>
      <w:r w:rsidR="00AC3606" w:rsidRPr="0089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СРЕДЫ </w:t>
      </w:r>
      <w:r w:rsidR="00AC3606" w:rsidRPr="0089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КРАСНОСЕЛЬЦОВСКОГО СЕЛЬСКОГО ПОСЕЛЕНИЯ РУЗАЕВСКОГО МУНИЦИПАЛЬНОГО РАЙОНА РЕСПУБЛИКИ МОРДОВИЯ </w:t>
      </w:r>
      <w:r w:rsidRPr="0089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2018 - 2024 ГОДАХ"</w:t>
      </w:r>
    </w:p>
    <w:p w:rsidR="00E5690F" w:rsidRPr="00894DBC" w:rsidRDefault="00E5690F" w:rsidP="00894DBC">
      <w:pPr>
        <w:spacing w:after="0" w:line="360" w:lineRule="exact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bookmarkEnd w:id="0"/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30 декабря 2017 года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Правительства Республики Мордовия от 4 февраля 2019 года N 49 "Об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</w:t>
      </w:r>
      <w:proofErr w:type="gramEnd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первоочередном порядке в соответствии с муниципальной программой формирования современной </w:t>
      </w:r>
      <w:r w:rsidR="00AC3606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среды" Администрация Красносельцовского сельского поселения </w:t>
      </w: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2" w:history="1">
        <w:r w:rsidRPr="00894D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общественных территорий, подлежащих благоустройству в 2022 году в рамках реализации муниципальной программы "Формирование современной городской среды</w:t>
      </w:r>
      <w:r w:rsidR="00894DBC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Красносельцовского сельского поселения Рузаевского муниципального района Республики Мордовия</w:t>
      </w: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2018 - 2024 годах" согласно приложению 1 к настоящему постановлению.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82" w:history="1">
        <w:r w:rsidRPr="00894D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План</w:t>
        </w:r>
      </w:hyperlink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общественного обсуждения перечня общественных территорий, подлежащих благоустройству в 2022 году в рамках реализации муниципальной программы "Формирование современной городской среды</w:t>
      </w:r>
      <w:r w:rsidR="00894DBC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Красносельцовского сельского поселения Рузаевского муниципального района Республики Мордовия</w:t>
      </w: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2018 - 2024 годах" согласно приложению 2 к настоящему постановлению.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Утвердить </w:t>
      </w:r>
      <w:hyperlink w:anchor="p137" w:history="1">
        <w:r w:rsidRPr="00894D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нуждающихся в благоустройстве, согласно приложению 3 к настоящему постановлению.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форму </w:t>
      </w:r>
      <w:hyperlink w:anchor="p199" w:history="1">
        <w:r w:rsidRPr="00894D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бюллетеня</w:t>
        </w:r>
      </w:hyperlink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предложений по общественным территориям, подлежащим благоустройству в 2022 году, согласно приложению 4 к настоящему постановлению.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</w:t>
      </w:r>
      <w:r w:rsidR="00AC3606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возложить на</w:t>
      </w: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</w:t>
      </w:r>
      <w:r w:rsidR="00AC3606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Красносельцовского сельского поселения</w:t>
      </w: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3606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Шарашкину</w:t>
      </w:r>
      <w:proofErr w:type="gramEnd"/>
      <w:r w:rsidR="00AC3606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5410C0" w:rsidRPr="00376BE6" w:rsidRDefault="00E5690F" w:rsidP="005410C0">
      <w:pPr>
        <w:autoSpaceDE w:val="0"/>
        <w:spacing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 момента его подписания</w:t>
      </w:r>
      <w:r w:rsid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опубликования</w:t>
      </w:r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C0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органов местного самоуправления Красносельцовского сельского поселения Рузаевского муниципального района в сети &lt;&lt;Интернет&gt;&gt;по адресу: </w:t>
      </w:r>
      <w:proofErr w:type="spellStart"/>
      <w:r w:rsidR="005410C0" w:rsidRPr="00376B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="005410C0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410C0" w:rsidRPr="00376B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="005410C0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410C0" w:rsidRPr="00376B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5690F" w:rsidRPr="00894DBC" w:rsidRDefault="005410C0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90F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90F" w:rsidRPr="00894DBC" w:rsidRDefault="00E5690F" w:rsidP="00894DB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606" w:rsidRPr="00894DBC" w:rsidRDefault="00AC3606" w:rsidP="00894DBC">
      <w:pPr>
        <w:spacing w:after="0" w:line="360" w:lineRule="exac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C3606" w:rsidRPr="00894DBC" w:rsidRDefault="00E5690F" w:rsidP="00894DB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C3606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Красносельцовского </w:t>
      </w:r>
    </w:p>
    <w:p w:rsidR="00894DBC" w:rsidRPr="00894DBC" w:rsidRDefault="00AC3606" w:rsidP="00894DBC">
      <w:pPr>
        <w:spacing w:after="0" w:line="360" w:lineRule="exac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94DBC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Н.А.Лапаева</w:t>
      </w:r>
      <w:proofErr w:type="spellEnd"/>
    </w:p>
    <w:p w:rsidR="00E5690F" w:rsidRPr="00894DBC" w:rsidRDefault="00AC3606" w:rsidP="00894DBC">
      <w:pPr>
        <w:spacing w:after="0" w:line="360" w:lineRule="exac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94DBC" w:rsidRPr="00E5690F" w:rsidRDefault="00894DBC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5690F" w:rsidRPr="00376BE6" w:rsidRDefault="00E5690F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5690F" w:rsidRPr="00376BE6" w:rsidRDefault="00E5690F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3606" w:rsidRPr="00376BE6" w:rsidRDefault="00AC3606" w:rsidP="00E56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Красносельцовского сельского поселения</w:t>
      </w:r>
    </w:p>
    <w:p w:rsidR="00E5690F" w:rsidRPr="00376BE6" w:rsidRDefault="00C6090E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E5690F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г.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E5690F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90F" w:rsidRPr="00376BE6" w:rsidRDefault="00E5690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690F" w:rsidRPr="00376BE6" w:rsidRDefault="00E5690F" w:rsidP="00894DB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2"/>
      <w:bookmarkEnd w:id="1"/>
      <w:r w:rsidRPr="0037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5690F" w:rsidRPr="00376BE6" w:rsidRDefault="00E5690F" w:rsidP="00894DB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 ОБЩЕСТВЕННЫХ ТЕРРИТОРИЙ, ПОДЛЕЖАЩИХ</w:t>
      </w:r>
    </w:p>
    <w:p w:rsidR="00E5690F" w:rsidRPr="00376BE6" w:rsidRDefault="00E5690F" w:rsidP="00894DB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БЛАГОУСТРОЙСТВУ В 2022 ГОДУ В РАМКАХ РЕАЛИЗАЦИИ</w:t>
      </w:r>
    </w:p>
    <w:p w:rsidR="00E5690F" w:rsidRPr="00376BE6" w:rsidRDefault="00E5690F" w:rsidP="00894DB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"ФОРМИРОВАНИЕ СОВРЕМЕННОЙ ГОРОДСКОЙ</w:t>
      </w:r>
      <w:r w:rsidR="00AC3606" w:rsidRPr="0037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СРЕДЫ</w:t>
      </w:r>
      <w:r w:rsidR="00AC3606" w:rsidRPr="0037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КРАСНОСЕЛЬЦОВСКОГО СЕЛЬСКОГО ПОСЕЛЕНИЯ РУЗАЕВСКОГО МУНИЦИПАЛЬНОГО РАЙОНА РЕСПУБЛИКИ МОРДОВИЯ</w:t>
      </w:r>
      <w:r w:rsidRPr="0037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2018 - 2024 ГОДАХ"</w:t>
      </w:r>
    </w:p>
    <w:p w:rsidR="00E5690F" w:rsidRPr="00376BE6" w:rsidRDefault="00E5690F" w:rsidP="00894DB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690F" w:rsidRPr="00376BE6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отбора общественных территорий для включения их в муниципальную программу "Формирование современной городской среды</w:t>
      </w:r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Красносельцовского сельского поселения Рузаевского муниципального района Республики Мордовия</w:t>
      </w: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2018 - 2024 годах" на 2022 год ее реализации.</w:t>
      </w:r>
    </w:p>
    <w:p w:rsidR="00E5690F" w:rsidRPr="00376BE6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Отбор общественных территорий, подлежащих благоустройству в 2022 году, осуществляется путем проведения рейтингового голосования.</w:t>
      </w:r>
    </w:p>
    <w:p w:rsidR="00E5690F" w:rsidRPr="00376BE6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перечня общественных территорий для рейтингового голосования организуется общественное обсуждение в соответствии с </w:t>
      </w:r>
      <w:hyperlink w:anchor="p82" w:history="1">
        <w:r w:rsidRPr="00376BE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Планом</w:t>
        </w:r>
      </w:hyperlink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общественного обсуждения перечня общественных территорий, подлежащих благоустройству в 2022 году в рамках реализации муниципальной программы "Формирование современной городской среды </w:t>
      </w:r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Красносельцовского сельского поселения Рузаевского муниципального района Республики Мордовия </w:t>
      </w: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2018 - 2024 годах" (приложение 2 к настоящему постановлению).</w:t>
      </w:r>
      <w:proofErr w:type="gramEnd"/>
    </w:p>
    <w:p w:rsidR="00E5690F" w:rsidRPr="00376BE6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Ответственным за организационное обеспечение общественного обсуждения является Админис</w:t>
      </w:r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 Красносельцовского сельского поселения Рузаевского муниципального района</w:t>
      </w: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BE6" w:rsidRPr="00376BE6" w:rsidRDefault="00E5690F" w:rsidP="00894DBC">
      <w:pPr>
        <w:autoSpaceDE w:val="0"/>
        <w:spacing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Сообщение о проведении приема предложений в целях определения перечня общественных территорий, подлежащих благоустройс</w:t>
      </w:r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 в 2022 году, размещается  на сайте органов местного самоуправления Красносельцовского сельского поселения Рузаевского муниципального района в сети &lt;&lt;Интернет&gt;&gt;по адресу: </w:t>
      </w:r>
      <w:proofErr w:type="spellStart"/>
      <w:r w:rsidR="00376BE6" w:rsidRPr="00376B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76BE6" w:rsidRPr="00376B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76BE6" w:rsidRPr="00376B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5690F" w:rsidRPr="00376BE6" w:rsidRDefault="00E5690F" w:rsidP="00894DBC">
      <w:pPr>
        <w:autoSpaceDE w:val="0"/>
        <w:spacing w:line="360" w:lineRule="exact"/>
        <w:ind w:firstLine="53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4"/>
          <w:lang w:eastAsia="ru-RU"/>
        </w:rPr>
        <w:t>6. Прием предложений об общественных территорий, подлежащих благоустройству в 2022 году, осуществляется следующими способами:</w:t>
      </w:r>
    </w:p>
    <w:p w:rsidR="00E5690F" w:rsidRPr="00376BE6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пунктах сбора предложений, указанных в </w:t>
      </w:r>
      <w:hyperlink w:anchor="p82" w:history="1">
        <w:r w:rsidRPr="00376BE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Плане</w:t>
        </w:r>
      </w:hyperlink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общественного обсуждения перечня общественных территорий, подлежащих благоустройству в 2022 году в рамках реализации муниципальной программы "Формирован</w:t>
      </w:r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современной городской среды на территории Красносельцовского сельского поселения Рузаевского муниципального района Республики Мордовия</w:t>
      </w: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2018 - 2024 годах" (приложение 2 к настоящему постановлению) путем заполнения бюллетеня по форме согласно приложению 4 к настоящему постановлению;</w:t>
      </w:r>
      <w:proofErr w:type="gramEnd"/>
    </w:p>
    <w:p w:rsidR="00E5690F" w:rsidRPr="00376BE6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путем направления на электронную почту</w:t>
      </w:r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E6" w:rsidRPr="00376B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</w:t>
      </w:r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76BE6" w:rsidRPr="00376B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selzo</w:t>
      </w:r>
      <w:proofErr w:type="spellEnd"/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-915@</w:t>
      </w:r>
      <w:proofErr w:type="spellStart"/>
      <w:r w:rsidR="00376BE6" w:rsidRPr="00376B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76BE6" w:rsidRPr="00376B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"Предложение по общественной территории на 2021 год" с указанием фамилии, имени, отчества и места жительства - для физических лиц, наименования, адреса, ИНН, ОГРН - для юридических лиц;</w:t>
      </w:r>
    </w:p>
    <w:p w:rsidR="00E5690F" w:rsidRPr="00376BE6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исьменном виде по адресу: 431469, Республика Мордовия, Рузаевский район,  п.</w:t>
      </w:r>
      <w:r w:rsid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E6"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Совхоз «Красное сельцо», ул. Ленина 4а</w:t>
      </w:r>
      <w:r w:rsidRPr="00376B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фамилии, имени, отчества и места жительства - для физических лиц, наименования, адреса, ИНН, ОГРН - для юридических лиц.</w:t>
      </w:r>
      <w:proofErr w:type="gramEnd"/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общественных территориях, подлежащих благоустройству в 2022 году, подаются в отношении не более трех общественных территорий, указанных в Перечне общественных территорий, нуждающихся в благоустройстве (приложение 3 к настоящему постановлению), который определен общественной комиссией по обеспечению реализации приоритетного проекта "Формирование комфортно</w:t>
      </w:r>
      <w:r w:rsidR="00376BE6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городской среды" </w:t>
      </w: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BC" w:rsidRPr="00894DBC">
        <w:rPr>
          <w:rFonts w:ascii="Times New Roman" w:eastAsia="Times New Roman" w:hAnsi="Times New Roman" w:cs="Times New Roman"/>
          <w:sz w:val="28"/>
          <w:szCs w:val="28"/>
        </w:rPr>
        <w:t xml:space="preserve">26.03. 2019 </w:t>
      </w:r>
      <w:r w:rsidR="00894DBC" w:rsidRPr="00894DBC">
        <w:rPr>
          <w:rFonts w:ascii="Times New Roman" w:eastAsia="Times New Roman" w:hAnsi="Times New Roman" w:cs="Times New Roman"/>
          <w:sz w:val="28"/>
          <w:szCs w:val="28"/>
        </w:rPr>
        <w:tab/>
      </w: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2018 - 2024 годах (далее - Общественная комиссия), созданной постановлением Администрации </w:t>
      </w:r>
      <w:r w:rsidR="00376BE6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Красносельцовского сельского поселения Рузаевского муниципального</w:t>
      </w:r>
      <w:proofErr w:type="gramEnd"/>
      <w:r w:rsidR="00376BE6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Мордовия </w:t>
      </w:r>
      <w:r w:rsidR="00894DBC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4DBC" w:rsidRPr="00894DBC">
        <w:rPr>
          <w:rFonts w:ascii="Times New Roman" w:eastAsia="Times New Roman" w:hAnsi="Times New Roman" w:cs="Times New Roman"/>
          <w:sz w:val="28"/>
          <w:szCs w:val="28"/>
        </w:rPr>
        <w:t xml:space="preserve">26.03. 2019 г </w:t>
      </w:r>
      <w:r w:rsidR="00894DBC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20-1</w:t>
      </w: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реализации федерального проекта "Формирование комфортной городской среды" на территории</w:t>
      </w:r>
      <w:r w:rsidR="00894DBC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Красносельцовского сельского поселения Рузаевского муниципального района Республики Мордовия</w:t>
      </w: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2018 - 2024 годах".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2" w:name="p48"/>
      <w:bookmarkEnd w:id="2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 предложений об общественных территориях, подлежащих благоустройству в 2022 году, определяется в </w:t>
      </w:r>
      <w:hyperlink w:anchor="p82" w:history="1">
        <w:r w:rsidRPr="00894D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Плане</w:t>
        </w:r>
      </w:hyperlink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общественного обсуждения перечня общественных территорий, подлежащих благоустройству в 2022 году в рамках реализации муниципальной программы "Формирование современной городской среды </w:t>
      </w:r>
      <w:r w:rsidR="00894DBC"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Красносельцовского сельского поселения Рузаевского муниципального района Республики Мордовия </w:t>
      </w: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2018 - 2024 годах" (приложение 2 к настоящему постановлению).</w:t>
      </w:r>
      <w:proofErr w:type="gramEnd"/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Подведение итогов приема предложений об общественных территориях, подлежащих благоустройству в 2022 году, и определение перечня общественных территорий для рейтингового голосования осуществляется Общественной комиссией.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Общественной комиссией не учитываются предложения об общественных территориях, подлежащих благоустройству в 2022 году: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gramStart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поддающиеся</w:t>
      </w:r>
      <w:proofErr w:type="gramEnd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прочтению;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нецензурные либо оскорбительные выражения;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недостоверные либо неполные сведения;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от лица, ранее направившего предложение об общественных территориях, подлежащих благоустройству в 2022 году;</w:t>
      </w:r>
      <w:proofErr w:type="gramEnd"/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общественные территории, не включенные в </w:t>
      </w:r>
      <w:hyperlink w:anchor="p137" w:history="1">
        <w:r w:rsidRPr="00894D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нуждающихся в благоустройстве (приложение 3 к настоящему постановлению);</w:t>
      </w:r>
    </w:p>
    <w:p w:rsidR="00E5690F" w:rsidRPr="00894DBC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</w:t>
      </w:r>
      <w:proofErr w:type="gramEnd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более трех общественных территорий;</w:t>
      </w:r>
    </w:p>
    <w:p w:rsidR="00E5690F" w:rsidRPr="00E5690F" w:rsidRDefault="00E5690F" w:rsidP="00894DBC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proofErr w:type="gramEnd"/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срока, определенного в соответствии с </w:t>
      </w:r>
      <w:hyperlink w:anchor="p48" w:history="1">
        <w:r w:rsidRPr="00894DB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8</w:t>
        </w:r>
      </w:hyperlink>
      <w:r w:rsidRPr="0089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90F" w:rsidRPr="005410C0" w:rsidRDefault="00E5690F" w:rsidP="005410C0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После определения Общественной комиссией перечня общественных территорий для рейтингового голосования КУ </w:t>
      </w:r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Красносельцовского сельского поселения Рузаевского муниципального района Республики Мордовия </w:t>
      </w: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дизайн-проектов благоустройства таких общественных территорий, </w:t>
      </w:r>
      <w:proofErr w:type="gramStart"/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включающих</w:t>
      </w:r>
      <w:proofErr w:type="gramEnd"/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описание предлагаемых мероприятий по благоустройству.</w:t>
      </w:r>
    </w:p>
    <w:p w:rsidR="005410C0" w:rsidRPr="005410C0" w:rsidRDefault="00E5690F" w:rsidP="005410C0">
      <w:pPr>
        <w:autoSpaceDE w:val="0"/>
        <w:spacing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целях ознакомления и общественного обсуждения </w:t>
      </w:r>
      <w:proofErr w:type="spellStart"/>
      <w:proofErr w:type="gramStart"/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spellEnd"/>
      <w:proofErr w:type="gramEnd"/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территорий, отобранных для проведения рейтингового голосования, осуществляется размещение </w:t>
      </w:r>
      <w:proofErr w:type="spellStart"/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</w:t>
      </w:r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йн-проектов</w:t>
      </w:r>
      <w:proofErr w:type="spellEnd"/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 на сайте органов местного самоуправления Красносельцовского сельского поселения Рузаевского муниципального района в сети &lt;&lt;Интернет&gt;&gt;по адресу: </w:t>
      </w:r>
      <w:proofErr w:type="spellStart"/>
      <w:r w:rsidR="005410C0" w:rsidRPr="00541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410C0" w:rsidRPr="00541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410C0" w:rsidRPr="00541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5690F" w:rsidRPr="005410C0" w:rsidRDefault="00E5690F" w:rsidP="005410C0">
      <w:pPr>
        <w:autoSpaceDE w:val="0"/>
        <w:spacing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Решение о назначении рейтингового голосования принимается Администрацией </w:t>
      </w:r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Красносельцовского сельского поселения Рузаевского муниципального района Республики Мордовия </w:t>
      </w: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</w:t>
      </w:r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Красносельцовского сельского поселения Рузаевского муниципального района в сети &lt;&lt;Интернет&gt;&gt;по адресу: </w:t>
      </w:r>
      <w:proofErr w:type="spellStart"/>
      <w:r w:rsidR="005410C0" w:rsidRPr="00541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410C0" w:rsidRPr="00541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410C0" w:rsidRPr="00541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10 дней до дня его проведения.</w:t>
      </w:r>
    </w:p>
    <w:p w:rsidR="00E5690F" w:rsidRPr="005410C0" w:rsidRDefault="00E5690F" w:rsidP="005410C0">
      <w:pPr>
        <w:spacing w:after="0" w:line="360" w:lineRule="exact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решении о назначении рейтингового голосования определяются:</w:t>
      </w:r>
    </w:p>
    <w:p w:rsidR="00E5690F" w:rsidRPr="005410C0" w:rsidRDefault="00E5690F" w:rsidP="005410C0">
      <w:pPr>
        <w:spacing w:after="0" w:line="360" w:lineRule="exact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время проведения голосования;</w:t>
      </w:r>
    </w:p>
    <w:p w:rsidR="00E5690F" w:rsidRPr="005410C0" w:rsidRDefault="00E5690F" w:rsidP="005410C0">
      <w:pPr>
        <w:spacing w:after="0" w:line="360" w:lineRule="exact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голосования (голосование на счетных участках и (или) голосование с использованием информационно-телекоммуникационной сети "Интернет");</w:t>
      </w:r>
    </w:p>
    <w:p w:rsidR="00E5690F" w:rsidRPr="005410C0" w:rsidRDefault="00E5690F" w:rsidP="005410C0">
      <w:pPr>
        <w:spacing w:after="0" w:line="360" w:lineRule="exact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места проведения голосования (адреса пунктов голосования (счетных участков), наименование и адрес </w:t>
      </w:r>
      <w:proofErr w:type="gramStart"/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"Интернет");</w:t>
      </w:r>
    </w:p>
    <w:p w:rsidR="00E5690F" w:rsidRPr="005410C0" w:rsidRDefault="00E5690F" w:rsidP="005410C0">
      <w:pPr>
        <w:spacing w:after="0" w:line="360" w:lineRule="exact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определенных Общественной комиссией общественных территорий, представленных на голосование;</w:t>
      </w:r>
    </w:p>
    <w:p w:rsidR="00E5690F" w:rsidRPr="005410C0" w:rsidRDefault="00E5690F" w:rsidP="005410C0">
      <w:pPr>
        <w:spacing w:after="0" w:line="360" w:lineRule="exact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определения победителя по итогам голосования;</w:t>
      </w:r>
    </w:p>
    <w:p w:rsidR="00E5690F" w:rsidRPr="005410C0" w:rsidRDefault="00E5690F" w:rsidP="005410C0">
      <w:pPr>
        <w:spacing w:after="0" w:line="360" w:lineRule="exact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иные сведения, необходимые для проведения голосования.</w:t>
      </w:r>
    </w:p>
    <w:p w:rsidR="00E5690F" w:rsidRPr="005410C0" w:rsidRDefault="00E5690F" w:rsidP="005410C0">
      <w:pPr>
        <w:spacing w:after="0" w:line="360" w:lineRule="exact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рейтинговом голосовании вправе принимать участие граждане Российской Федерации, достигшие четырнадцатилетнего возраста и проживающие на терр</w:t>
      </w:r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Красносельцовского сельского поселения Рузаевского муниципального района Республики Мордовия</w:t>
      </w: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90F" w:rsidRPr="005410C0" w:rsidRDefault="00E5690F" w:rsidP="005410C0">
      <w:pPr>
        <w:spacing w:after="0" w:line="360" w:lineRule="exact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итогов рейтингового голосования по отбору общественных территорий, подлежащих благоустройству в 2022 году, осуществляется Общественной комиссией не позднее чем через 2 дня со дня проведения рейтингового голосования и оформляется итоговым протоколом по форме, определенной постановлением Правительства Республики Мордовия от 4 февраля 2019 года N 49 "Об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</w:t>
      </w:r>
      <w:proofErr w:type="gramEnd"/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подлежащих благоустройству в первоочередном порядке в соответствии с муниципальной программой формирования современной городской среды".</w:t>
      </w:r>
    </w:p>
    <w:p w:rsidR="00E5690F" w:rsidRPr="005410C0" w:rsidRDefault="00E5690F" w:rsidP="00E569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Сведения об итогах рейтингового голосования подлежат размещению на официальном сайте</w:t>
      </w:r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Красносельцовского сельского поселения Рузаевского муниципального района в сети &lt;&lt;Интернет&gt;&gt;по адресу: </w:t>
      </w:r>
      <w:proofErr w:type="spellStart"/>
      <w:r w:rsidR="005410C0" w:rsidRPr="00541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410C0" w:rsidRPr="00541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="005410C0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410C0" w:rsidRPr="00541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90F" w:rsidRPr="005410C0" w:rsidRDefault="00E5690F" w:rsidP="005410C0">
      <w:pPr>
        <w:spacing w:after="0" w:line="360" w:lineRule="exact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Конкретные общественные территории, которые будут благоустраиваться в 2022 году, определяются Общественной комиссией с учетом доведенных лимитов бюджетных ассигнований, предусмотренных на финансирование мероприятий по благоустройству общественных территорий на 2022 год реализации муниципальной программы "Формирование современной городской среды </w:t>
      </w:r>
      <w:r w:rsidR="00605DF4"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Красносельцовского сельского поселения Рузаевского муниципального района Республики Мордовия </w:t>
      </w: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2018 - 2024 годах".</w:t>
      </w:r>
    </w:p>
    <w:p w:rsidR="00E5690F" w:rsidRPr="005410C0" w:rsidRDefault="00E5690F" w:rsidP="005410C0">
      <w:pPr>
        <w:spacing w:after="0" w:line="360" w:lineRule="exac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690F" w:rsidRPr="005410C0" w:rsidRDefault="00E5690F" w:rsidP="005410C0">
      <w:pPr>
        <w:spacing w:after="0" w:line="360" w:lineRule="exac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1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690F" w:rsidRDefault="00E5690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Default="00605DF4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F4" w:rsidRPr="00E5690F" w:rsidRDefault="00605DF4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90F" w:rsidRPr="00E5690F" w:rsidRDefault="00E5690F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5690F" w:rsidRPr="00E5690F" w:rsidRDefault="00E5690F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5690F" w:rsidRPr="00E5690F" w:rsidRDefault="004979CA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Красносельцовского сельского поселения</w:t>
      </w:r>
    </w:p>
    <w:p w:rsidR="00E5690F" w:rsidRPr="00E5690F" w:rsidRDefault="00E5690F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5DF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2021 г. N</w:t>
      </w:r>
      <w:r w:rsidR="006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90F" w:rsidRPr="00605DF4" w:rsidRDefault="00E5690F" w:rsidP="00E5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82"/>
      <w:bookmarkEnd w:id="3"/>
      <w:r w:rsidRPr="006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5690F" w:rsidRPr="00605DF4" w:rsidRDefault="00E5690F" w:rsidP="00E5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ОБЩЕСТВЕННОГО ОБСУЖДЕНИЯ ПЕРЕЧНЯ </w:t>
      </w:r>
      <w:proofErr w:type="gramStart"/>
      <w:r w:rsidRPr="006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ОБЩЕСТВЕННЫХ</w:t>
      </w:r>
      <w:proofErr w:type="gramEnd"/>
    </w:p>
    <w:p w:rsidR="00E5690F" w:rsidRPr="00605DF4" w:rsidRDefault="00E5690F" w:rsidP="00E5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ТЕРРИТОРИЙ, ПОДЛЕЖАЩИХ БЛАГОУСТРОЙСТВУ В 2022 ГОДУ В РАМКАХ</w:t>
      </w:r>
    </w:p>
    <w:p w:rsidR="00E5690F" w:rsidRPr="00605DF4" w:rsidRDefault="00E5690F" w:rsidP="00E5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МУНИЦИПАЛЬНОЙ ПРОГРАММЫ "ФОРМИРОВАНИЕ СОВРЕМЕННОЙ</w:t>
      </w:r>
    </w:p>
    <w:p w:rsidR="00E5690F" w:rsidRPr="00605DF4" w:rsidRDefault="00E5690F" w:rsidP="00E5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ГОРОДСКОЙ СРЕДЫ </w:t>
      </w:r>
      <w:r w:rsidR="00605DF4" w:rsidRPr="006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КРАСНОСЕЛЬЦОВСКОГО СЕЛЬСКОГО ПОСЕЛЕНИЯ</w:t>
      </w:r>
    </w:p>
    <w:p w:rsidR="00E5690F" w:rsidRPr="00605DF4" w:rsidRDefault="00E5690F" w:rsidP="00E5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2018 - 2024 ГОДАХ"</w:t>
      </w: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91" w:type="dxa"/>
        <w:tblInd w:w="-416" w:type="dxa"/>
        <w:tblCellMar>
          <w:left w:w="0" w:type="dxa"/>
          <w:right w:w="0" w:type="dxa"/>
        </w:tblCellMar>
        <w:tblLook w:val="04A0"/>
      </w:tblPr>
      <w:tblGrid>
        <w:gridCol w:w="378"/>
        <w:gridCol w:w="6994"/>
        <w:gridCol w:w="3119"/>
      </w:tblGrid>
      <w:tr w:rsidR="00E5690F" w:rsidRPr="00E5690F" w:rsidTr="00C60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E5690F" w:rsidRPr="00E5690F" w:rsidTr="00C60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605DF4" w:rsidRDefault="00E5690F" w:rsidP="00E5690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предложений жителей городского округа Саранск и организаций, в целях определения перечня общественных территорий, подлежащих благоустройству в 2022 году, следующими способами:</w:t>
            </w:r>
          </w:p>
          <w:p w:rsidR="00E5690F" w:rsidRPr="00E5690F" w:rsidRDefault="00E5690F" w:rsidP="00E5690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пунктах сбора пред</w:t>
            </w:r>
            <w:r w:rsid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ложений, установленных в здании</w:t>
            </w:r>
            <w:r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05DF4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Красносельцовского сельского поселения Рузаевского муниципального района Республики Мордовия</w:t>
            </w:r>
            <w:r w:rsidR="00605DF4"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Ленина 4а</w:t>
            </w:r>
            <w:proofErr w:type="gramEnd"/>
          </w:p>
          <w:p w:rsidR="00E5690F" w:rsidRPr="00E5690F" w:rsidRDefault="00E5690F" w:rsidP="00E5690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путем направления на электронную почту</w:t>
            </w:r>
            <w:r w:rsidR="00605DF4" w:rsidRPr="0060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DF4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</w:t>
            </w:r>
            <w:r w:rsidR="00605DF4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05DF4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selzo</w:t>
            </w:r>
            <w:proofErr w:type="spellEnd"/>
            <w:r w:rsidR="00605DF4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-915@</w:t>
            </w:r>
            <w:proofErr w:type="spellStart"/>
            <w:r w:rsidR="00605DF4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605DF4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05DF4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"Предложение по общественной территории на 2022 год";</w:t>
            </w:r>
          </w:p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</w:t>
            </w:r>
            <w:r w:rsid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исьменном виде по адресу: 431469</w:t>
            </w: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Мордовия, п</w:t>
            </w:r>
            <w:proofErr w:type="gramStart"/>
            <w:r w:rsid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овхоз «Красное сельцо»</w:t>
            </w:r>
            <w:r w:rsidR="00C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 4а, каб.1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9.01.2021 по 29</w:t>
            </w: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C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E5690F" w:rsidRPr="00E5690F" w:rsidTr="00C60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Выемка предложений по общественным территориям в пунктах сбора предложений и их обработка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605DF4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5690F"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</w:p>
        </w:tc>
      </w:tr>
      <w:tr w:rsidR="00E5690F" w:rsidRPr="00E5690F" w:rsidTr="00C60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605DF4" w:rsidRDefault="00E5690F" w:rsidP="00605DF4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общественной комиссии по обеспечению реализации приоритетного проекта "Формирование комфортной городской среды" на территории</w:t>
            </w:r>
            <w:r w:rsidR="00605DF4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Красносельцовского сельского поселения Рузаевского муниципального района Республики Мордовия</w:t>
            </w:r>
            <w:r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2018 - 2024 годах по подведению итогов приема предложений и определению перечня общественных территорий для проведения рейтингового голосования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</w:p>
        </w:tc>
      </w:tr>
      <w:tr w:rsidR="00E5690F" w:rsidRPr="00E5690F" w:rsidTr="00C60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C6090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 дизайн-проектов благоустройства общественных территорий, отобранных для проведения рейтингового голосования, на сайте Администрации</w:t>
            </w:r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Красносельцовского сельского поселения Рузаевского муниципального района Республики Мордовия</w:t>
            </w: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страницах Администрации </w:t>
            </w:r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Красносельцовского сельского поселения Рузаевского муниципального района Республики Мордовия </w:t>
            </w: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социальных сетях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11.02.2021 по 14.02.2021</w:t>
            </w:r>
          </w:p>
        </w:tc>
      </w:tr>
      <w:tr w:rsidR="00E5690F" w:rsidRPr="00E5690F" w:rsidTr="00C60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рейтингового голосования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о назначении голосования</w:t>
            </w:r>
          </w:p>
        </w:tc>
      </w:tr>
      <w:tr w:rsidR="00E5690F" w:rsidRPr="00E5690F" w:rsidTr="00C60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C6090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общественной комиссии по обеспечению реализации приоритетного проекта "Формирование комфортной городской среды" на территории</w:t>
            </w:r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Красносельцовского сельского поселения Рузаевского муниципального района Республики Мордовия</w:t>
            </w: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2018 - 2024 годах по установлению итогов рейтингового голосования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2 дня со дня проведения рейтингового голосования</w:t>
            </w:r>
          </w:p>
        </w:tc>
      </w:tr>
      <w:tr w:rsidR="00E5690F" w:rsidRPr="00E5690F" w:rsidTr="00C60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C6090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предложений жителей </w:t>
            </w:r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Красносельцовского сельского поселения Рузаевского муниципального района Республики Мордовия </w:t>
            </w: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организаций о предлагаемых мероприятиях по благоустройству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</w:t>
            </w:r>
          </w:p>
        </w:tc>
      </w:tr>
      <w:tr w:rsidR="00E5690F" w:rsidRPr="00E5690F" w:rsidTr="00C60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территорий, отобранных для благоустройства в 2022 году, следующими способами:</w:t>
            </w:r>
          </w:p>
          <w:p w:rsidR="00E5690F" w:rsidRPr="00E5690F" w:rsidRDefault="00E5690F" w:rsidP="00E5690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путем направления на электронную почту с пометкой "Предложение о мероприятиях по благоустройству общественных территорий на 2022 год";</w:t>
            </w:r>
            <w:r w:rsidR="00C6090E"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электронную почту</w:t>
            </w:r>
            <w:r w:rsidR="00C6090E" w:rsidRPr="00605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</w:t>
            </w:r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selzo</w:t>
            </w:r>
            <w:proofErr w:type="spellEnd"/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-915@</w:t>
            </w:r>
            <w:proofErr w:type="spellStart"/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письменном виде по адресу:</w:t>
            </w:r>
            <w:r w:rsidR="00C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431469</w:t>
            </w: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Республика </w:t>
            </w:r>
            <w:proofErr w:type="spellStart"/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Мордовия</w:t>
            </w:r>
            <w:proofErr w:type="gramStart"/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узаевский</w:t>
            </w:r>
            <w:proofErr w:type="spellEnd"/>
            <w:r w:rsidR="00C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п.совхоз «Красное сельцо», ул. Ленина 4а, </w:t>
            </w:r>
            <w:proofErr w:type="spellStart"/>
            <w:r w:rsidR="00C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C6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итогов рейтингового голосования</w:t>
            </w:r>
          </w:p>
        </w:tc>
      </w:tr>
      <w:tr w:rsidR="00E5690F" w:rsidRPr="00E5690F" w:rsidTr="00C60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C6090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общественной комиссии по обеспечению реализации приоритетного проекта "Формирование комфортной городской среды" на территории</w:t>
            </w:r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Красносельцовского сельского поселения Рузаевского муниципального района Республики Мордовия</w:t>
            </w: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2018 - 2024 годах по установлению итогов приема предложений о предлагаемых мероприятиях по благоустройству общественных территорий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окончания приема предложений</w:t>
            </w:r>
          </w:p>
        </w:tc>
      </w:tr>
      <w:tr w:rsidR="00E5690F" w:rsidRPr="00E5690F" w:rsidTr="00C609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C6090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мероприятий по отбору общественных территорий, подлежащих благоустройству в 2022 году, в социальных сетях, сайте </w:t>
            </w:r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</w:t>
            </w:r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selzo</w:t>
            </w:r>
            <w:proofErr w:type="spellEnd"/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-915@</w:t>
            </w:r>
            <w:proofErr w:type="spellStart"/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C6090E"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6090E" w:rsidRPr="0060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Красносельцовского сельского поселения Рузаевского муниципального района Республики Мордовия</w:t>
            </w: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средствах массовой информации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90F" w:rsidRDefault="00E5690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Default="00C6090E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0E" w:rsidRPr="00E5690F" w:rsidRDefault="00C6090E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5690F" w:rsidRPr="00E5690F" w:rsidRDefault="00E5690F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5690F" w:rsidRPr="00E5690F" w:rsidRDefault="00E5690F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5690F" w:rsidRPr="00E5690F" w:rsidRDefault="004979CA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Красносельцовского сельского поселения</w:t>
      </w:r>
    </w:p>
    <w:p w:rsidR="00E5690F" w:rsidRPr="00E5690F" w:rsidRDefault="00C6090E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E5690F"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021 г. N 5</w:t>
      </w: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90E" w:rsidRPr="00C6090E" w:rsidRDefault="00E5690F" w:rsidP="00C6090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4" w:name="p137"/>
      <w:bookmarkEnd w:id="4"/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090E" w:rsidRPr="00C6090E"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Перечень</w:t>
      </w:r>
    </w:p>
    <w:p w:rsidR="00C6090E" w:rsidRPr="00C6090E" w:rsidRDefault="00C6090E" w:rsidP="003C0FB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6090E">
        <w:rPr>
          <w:rFonts w:ascii="Times New Roman" w:eastAsiaTheme="minorEastAsia" w:hAnsi="Times New Roman"/>
          <w:b/>
          <w:sz w:val="28"/>
          <w:szCs w:val="28"/>
          <w:lang w:eastAsia="ru-RU"/>
        </w:rPr>
        <w:t>общ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ественных территорий нуждающихся в</w:t>
      </w:r>
      <w:r w:rsidRPr="00C6090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3C0FBF">
        <w:rPr>
          <w:rFonts w:ascii="Times New Roman" w:eastAsiaTheme="minorEastAsia" w:hAnsi="Times New Roman"/>
          <w:b/>
          <w:sz w:val="28"/>
          <w:szCs w:val="28"/>
          <w:lang w:eastAsia="ru-RU"/>
        </w:rPr>
        <w:t>благоустройстве</w:t>
      </w:r>
    </w:p>
    <w:p w:rsidR="00C6090E" w:rsidRPr="00C6090E" w:rsidRDefault="00C6090E" w:rsidP="00C6090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715"/>
        <w:gridCol w:w="1822"/>
        <w:gridCol w:w="1700"/>
        <w:gridCol w:w="4503"/>
      </w:tblGrid>
      <w:tr w:rsidR="00C6090E" w:rsidRPr="00C6090E" w:rsidTr="007F6FEC">
        <w:trPr>
          <w:trHeight w:val="838"/>
        </w:trPr>
        <w:tc>
          <w:tcPr>
            <w:tcW w:w="263" w:type="pct"/>
            <w:vAlign w:val="center"/>
          </w:tcPr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4" w:type="pct"/>
            <w:vAlign w:val="center"/>
          </w:tcPr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886" w:type="pct"/>
            <w:vAlign w:val="center"/>
          </w:tcPr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Расположение общественной территории</w:t>
            </w:r>
          </w:p>
        </w:tc>
        <w:tc>
          <w:tcPr>
            <w:tcW w:w="827" w:type="pct"/>
            <w:vAlign w:val="center"/>
          </w:tcPr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</w:t>
            </w:r>
          </w:p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общественной</w:t>
            </w:r>
          </w:p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территории (кв.м.)</w:t>
            </w:r>
          </w:p>
        </w:tc>
        <w:tc>
          <w:tcPr>
            <w:tcW w:w="2190" w:type="pct"/>
            <w:vAlign w:val="center"/>
          </w:tcPr>
          <w:p w:rsidR="00C6090E" w:rsidRPr="00C6090E" w:rsidRDefault="00C6090E" w:rsidP="00C6090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C6090E" w:rsidRPr="00C6090E" w:rsidTr="007F6FEC">
        <w:trPr>
          <w:trHeight w:val="1530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РМ, Рузаевский район, п. совхоз « Красное сельцо», ул. Ленина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0" w:type="pct"/>
            <w:tcBorders>
              <w:bottom w:val="single" w:sz="4" w:space="0" w:color="auto"/>
            </w:tcBorders>
            <w:vAlign w:val="center"/>
          </w:tcPr>
          <w:p w:rsidR="00C6090E" w:rsidRPr="00C6090E" w:rsidRDefault="00C6090E" w:rsidP="00C609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ремонт  тротуар</w:t>
            </w: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C6090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освещение, </w:t>
            </w:r>
            <w:r w:rsidRPr="00C6090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установка скамеек для отдыха, установка урн для мусора</w:t>
            </w: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C6090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90E">
              <w:rPr>
                <w:rFonts w:ascii="Times New Roman" w:eastAsiaTheme="minorEastAsia" w:hAnsi="Times New Roman"/>
                <w:lang w:eastAsia="ru-RU"/>
              </w:rPr>
              <w:t>в</w:t>
            </w:r>
            <w:r w:rsidRPr="00C6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ырубка </w:t>
            </w:r>
            <w:r w:rsidRPr="00C6090E">
              <w:rPr>
                <w:rFonts w:ascii="Times New Roman" w:eastAsia="Times New Roman" w:hAnsi="Times New Roman"/>
                <w:lang w:eastAsia="ru-RU"/>
              </w:rPr>
              <w:t xml:space="preserve">деревьев и </w:t>
            </w:r>
            <w:r w:rsidRPr="00C6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кустарников, </w:t>
            </w:r>
            <w:r w:rsidRPr="00C6090E">
              <w:rPr>
                <w:rFonts w:ascii="Times New Roman" w:eastAsiaTheme="minorEastAsia" w:hAnsi="Times New Roman"/>
                <w:lang w:eastAsia="ru-RU"/>
              </w:rPr>
              <w:t xml:space="preserve">установка </w:t>
            </w:r>
            <w:r w:rsidRPr="00C6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</w:t>
            </w:r>
            <w:r w:rsidRPr="00C6090E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</w:tr>
      <w:tr w:rsidR="00C6090E" w:rsidRPr="00C6090E" w:rsidTr="007F6FEC">
        <w:trPr>
          <w:trHeight w:val="849"/>
        </w:trPr>
        <w:tc>
          <w:tcPr>
            <w:tcW w:w="263" w:type="pct"/>
            <w:vAlign w:val="center"/>
          </w:tcPr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vAlign w:val="center"/>
          </w:tcPr>
          <w:p w:rsidR="00C6090E" w:rsidRPr="00C6090E" w:rsidRDefault="00C6090E" w:rsidP="00C609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  <w:tc>
          <w:tcPr>
            <w:tcW w:w="886" w:type="pct"/>
            <w:vAlign w:val="center"/>
          </w:tcPr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РМ, Рузаевский район, п. совхоз « Красное сельцо», ул. Гагарина</w:t>
            </w:r>
          </w:p>
        </w:tc>
        <w:tc>
          <w:tcPr>
            <w:tcW w:w="827" w:type="pct"/>
            <w:vAlign w:val="center"/>
          </w:tcPr>
          <w:p w:rsidR="00C6090E" w:rsidRPr="00C6090E" w:rsidRDefault="00C6090E" w:rsidP="00C609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90" w:type="pct"/>
            <w:vAlign w:val="center"/>
          </w:tcPr>
          <w:p w:rsidR="00C6090E" w:rsidRPr="00C6090E" w:rsidRDefault="00C6090E" w:rsidP="00C609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90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Планировка территории, ремонт тротуар</w:t>
            </w: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C6090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освещение, </w:t>
            </w:r>
            <w:r w:rsidRPr="00C6090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установка скамеек для отдыха, установка урн для мусора</w:t>
            </w:r>
            <w:r w:rsidRPr="00C609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Pr="00C6090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90E">
              <w:rPr>
                <w:rFonts w:ascii="Times New Roman" w:eastAsiaTheme="minorEastAsia" w:hAnsi="Times New Roman"/>
                <w:lang w:eastAsia="ru-RU"/>
              </w:rPr>
              <w:t xml:space="preserve">установка </w:t>
            </w:r>
            <w:r w:rsidRPr="00C6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</w:t>
            </w:r>
            <w:r w:rsidRPr="00C6090E">
              <w:rPr>
                <w:rFonts w:ascii="Times New Roman" w:eastAsia="Times New Roman" w:hAnsi="Times New Roman"/>
                <w:lang w:eastAsia="ru-RU"/>
              </w:rPr>
              <w:t>я</w:t>
            </w:r>
            <w:r w:rsidRPr="00C6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озеленение</w:t>
            </w:r>
          </w:p>
        </w:tc>
      </w:tr>
    </w:tbl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90F" w:rsidRDefault="00E5690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Default="003C0FBF" w:rsidP="00E5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BF" w:rsidRPr="00E5690F" w:rsidRDefault="003C0FB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90F" w:rsidRPr="00E5690F" w:rsidRDefault="00E5690F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E5690F" w:rsidRPr="00E5690F" w:rsidRDefault="00E5690F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5690F" w:rsidRPr="00E5690F" w:rsidRDefault="004979CA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Красносельцовского сельского поселения</w:t>
      </w:r>
    </w:p>
    <w:p w:rsidR="00E5690F" w:rsidRPr="00E5690F" w:rsidRDefault="003C0FBF" w:rsidP="00E5690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января 2021 г. N 5</w:t>
      </w: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90F" w:rsidRPr="003C0FBF" w:rsidRDefault="00E5690F" w:rsidP="00E5690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bookmarkStart w:id="5" w:name="p199"/>
      <w:bookmarkEnd w:id="5"/>
      <w:r w:rsidRPr="003C0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БЮЛЛЕТЕНЬ</w:t>
      </w:r>
    </w:p>
    <w:p w:rsidR="00E5690F" w:rsidRPr="003C0FBF" w:rsidRDefault="00E5690F" w:rsidP="00E5690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3C0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приема предложений по общественным территориям,</w:t>
      </w:r>
    </w:p>
    <w:p w:rsidR="00E5690F" w:rsidRPr="003C0FBF" w:rsidRDefault="00E5690F" w:rsidP="00E5690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3C0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подлежащим благоустройству в 2022 году</w:t>
      </w:r>
    </w:p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809"/>
        <w:gridCol w:w="80"/>
        <w:gridCol w:w="80"/>
        <w:gridCol w:w="1086"/>
      </w:tblGrid>
      <w:tr w:rsidR="00E5690F" w:rsidRPr="00E5690F" w:rsidTr="007F6FEC">
        <w:tc>
          <w:tcPr>
            <w:tcW w:w="1005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divId w:val="169202404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О ПОРЯДКЕ ЗАПОЛНЕНИЯ БЮЛЛЕТЕНЯ</w:t>
            </w:r>
          </w:p>
        </w:tc>
      </w:tr>
      <w:tr w:rsidR="00E5690F" w:rsidRPr="00E5690F" w:rsidTr="007F6FEC">
        <w:tc>
          <w:tcPr>
            <w:tcW w:w="100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территорий), но не более чем трех общественных территорий, в пользу которых сделан выбор.</w:t>
            </w:r>
          </w:p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Бюллетень, в котором знаки проставлены более чем в трех квадратах, либо бюллетень, в котором знаки (знак) не проставлены ни в одном из квадратов - считаются недействительными.</w:t>
            </w:r>
          </w:p>
        </w:tc>
      </w:tr>
      <w:tr w:rsidR="00E5690F" w:rsidRPr="00E5690F" w:rsidTr="007F6FEC">
        <w:tc>
          <w:tcPr>
            <w:tcW w:w="10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4979CA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Рузаевский район, пос. Совхоз «Красное сельцо»</w:t>
            </w:r>
          </w:p>
        </w:tc>
      </w:tr>
      <w:tr w:rsidR="00E5690F" w:rsidRPr="00E5690F" w:rsidTr="007F6FE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7F6FE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</w:t>
            </w:r>
            <w:proofErr w:type="gramStart"/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F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FEC" w:rsidRPr="00C6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РМ, Рузаевский район, п. совхоз « Красное сельцо», ул. Ленина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90F" w:rsidRPr="00E5690F" w:rsidTr="007F6F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F" w:rsidRPr="00E5690F" w:rsidRDefault="00E5690F" w:rsidP="00E5690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90F" w:rsidRPr="00E5690F" w:rsidTr="007F6F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F" w:rsidRPr="00E5690F" w:rsidRDefault="00E5690F" w:rsidP="00E5690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90F" w:rsidRPr="00E5690F" w:rsidTr="007F6FE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7F6FEC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  <w:r w:rsidRPr="00C60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РМ, Рузаевский район, п. совхоз « Красное сельцо», ул. Гагарина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90F" w:rsidRPr="00E5690F" w:rsidTr="007F6F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F" w:rsidRPr="00E5690F" w:rsidRDefault="00E5690F" w:rsidP="00E5690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90F" w:rsidRPr="00E5690F" w:rsidTr="007F6F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90F" w:rsidRPr="00E5690F" w:rsidRDefault="00E5690F" w:rsidP="00E5690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90F" w:rsidRPr="00E5690F" w:rsidTr="007F6FEC">
        <w:tc>
          <w:tcPr>
            <w:tcW w:w="100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90F" w:rsidRPr="00E5690F" w:rsidTr="007F6FEC">
        <w:tc>
          <w:tcPr>
            <w:tcW w:w="100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90F" w:rsidRPr="00E5690F" w:rsidTr="007F6FEC">
        <w:tc>
          <w:tcPr>
            <w:tcW w:w="10055" w:type="dxa"/>
            <w:gridSpan w:val="4"/>
            <w:tcBorders>
              <w:top w:val="single" w:sz="8" w:space="0" w:color="000000"/>
            </w:tcBorders>
            <w:hideMark/>
          </w:tcPr>
          <w:p w:rsidR="00E5690F" w:rsidRPr="00E5690F" w:rsidRDefault="00E5690F" w:rsidP="00E569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место жительства)</w:t>
            </w:r>
          </w:p>
        </w:tc>
      </w:tr>
      <w:tr w:rsidR="00E5690F" w:rsidRPr="00E5690F" w:rsidTr="007F6FEC">
        <w:tc>
          <w:tcPr>
            <w:tcW w:w="10055" w:type="dxa"/>
            <w:gridSpan w:val="4"/>
            <w:hideMark/>
          </w:tcPr>
          <w:p w:rsidR="00E5690F" w:rsidRPr="00E5690F" w:rsidRDefault="00E5690F" w:rsidP="00E569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5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__________________________</w:t>
            </w:r>
          </w:p>
        </w:tc>
      </w:tr>
    </w:tbl>
    <w:p w:rsidR="00E5690F" w:rsidRPr="00E5690F" w:rsidRDefault="00E5690F" w:rsidP="00E569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629" w:rsidRDefault="001D2629"/>
    <w:sectPr w:rsidR="001D2629" w:rsidSect="00C6090E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73FE"/>
    <w:rsid w:val="001D2629"/>
    <w:rsid w:val="00376BE6"/>
    <w:rsid w:val="003C0C9C"/>
    <w:rsid w:val="003C0FBF"/>
    <w:rsid w:val="004979CA"/>
    <w:rsid w:val="005410C0"/>
    <w:rsid w:val="00605DF4"/>
    <w:rsid w:val="007F6FEC"/>
    <w:rsid w:val="00894DBC"/>
    <w:rsid w:val="00AC3606"/>
    <w:rsid w:val="00C373FE"/>
    <w:rsid w:val="00C6090E"/>
    <w:rsid w:val="00E5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2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7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5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2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1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7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3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8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3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3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7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8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4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1-ПК</cp:lastModifiedBy>
  <cp:revision>3</cp:revision>
  <dcterms:created xsi:type="dcterms:W3CDTF">2021-01-26T09:28:00Z</dcterms:created>
  <dcterms:modified xsi:type="dcterms:W3CDTF">2021-02-18T13:29:00Z</dcterms:modified>
</cp:coreProperties>
</file>