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Администрация Главы</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Республики Мордовия</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Управление государственной службы</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32"/>
          <w:szCs w:val="32"/>
        </w:rPr>
        <w:t>МЕТОДИЧЕСКИЕ РЕКОМЕНДАЦИИ</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по вопросам представления сведений</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о доходах, расходах, об имуществе и обязательствах имущественного характера и заполнения соответствующей  формы справки</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32"/>
          <w:szCs w:val="32"/>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г. Саранск</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2015 год</w:t>
      </w:r>
    </w:p>
    <w:p w:rsidR="00FD144F" w:rsidRDefault="00FD144F" w:rsidP="008629E5">
      <w:pPr>
        <w:spacing w:after="0" w:line="240" w:lineRule="auto"/>
        <w:jc w:val="center"/>
        <w:rPr>
          <w:rFonts w:ascii="Times New Roman" w:hAnsi="Times New Roman"/>
          <w:b/>
          <w:bCs/>
          <w:color w:val="000000"/>
          <w:sz w:val="28"/>
          <w:szCs w:val="28"/>
        </w:rPr>
        <w:sectPr w:rsidR="00FD144F" w:rsidSect="0035421F">
          <w:pgSz w:w="11906" w:h="16838"/>
          <w:pgMar w:top="1134" w:right="850" w:bottom="1134" w:left="1701" w:header="708" w:footer="708" w:gutter="0"/>
          <w:cols w:space="708"/>
          <w:docGrid w:linePitch="360"/>
        </w:sectPr>
      </w:pP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28"/>
          <w:szCs w:val="28"/>
        </w:rPr>
        <w:t>1. Общие положения</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xml:space="preserve">1. Настоящие Методические рекомендации разработаны в целях оказания практической помощи, а также выработки единой практики заполнения справки о доходах, расходах, об имуществе и обязательствах имущественного характера, утвержденной Указом Президента Российской Федерации от 23 июня </w:t>
      </w:r>
      <w:smartTag w:uri="urn:schemas-microsoft-com:office:smarttags" w:element="metricconverter">
        <w:smartTagPr>
          <w:attr w:name="ProductID" w:val="2014 г"/>
        </w:smartTagPr>
        <w:r w:rsidRPr="008629E5">
          <w:rPr>
            <w:rFonts w:ascii="Times New Roman" w:hAnsi="Times New Roman"/>
            <w:color w:val="000000"/>
            <w:sz w:val="28"/>
            <w:szCs w:val="28"/>
          </w:rPr>
          <w:t>2014 г</w:t>
        </w:r>
      </w:smartTag>
      <w:r w:rsidRPr="008629E5">
        <w:rPr>
          <w:rFonts w:ascii="Times New Roman" w:hAnsi="Times New Roman"/>
          <w:color w:val="000000"/>
          <w:sz w:val="28"/>
          <w:szCs w:val="28"/>
        </w:rPr>
        <w:t>. № 460 (форма справки прилагается).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2. В Методических рекомендациях разъясняются отдельные ситуации, встречающиеся на  практике при заполнении справки о доходах, расходах, об имуществе и обязательствах имущественного характера (далее – справка).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 Справка заполняется в печатном виде: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 применением специального программного обеспечения «Справки БК», размещенного на официальном сайте Администрации Президента Российской Федерации. Перед заполнением справки с использованием СПО «Справки БК» необходимо предварительно ознакомиться с описанием специального программного обеспечения, инструкцией о порядке заполнения справок о доходах;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 использованием справочных правовых систем</w:t>
      </w:r>
      <w:r w:rsidRPr="008629E5">
        <w:rPr>
          <w:rFonts w:ascii="Times New Roman" w:hAnsi="Times New Roman"/>
          <w:color w:val="000000"/>
          <w:sz w:val="28"/>
        </w:rPr>
        <w:t> «Консультант Плюс» и «Гарант» (в карточке поиска указать реквизиты Указа Президента Российской Федерации от 23.06.2014 г. № 460);</w:t>
      </w:r>
    </w:p>
    <w:p w:rsidR="00FD144F" w:rsidRPr="008629E5" w:rsidRDefault="00FD144F" w:rsidP="008629E5">
      <w:pPr>
        <w:keepNext/>
        <w:spacing w:after="0" w:line="240" w:lineRule="auto"/>
        <w:ind w:firstLine="540"/>
        <w:jc w:val="both"/>
        <w:outlineLvl w:val="0"/>
        <w:rPr>
          <w:rFonts w:ascii="Arial" w:hAnsi="Arial" w:cs="Arial"/>
          <w:b/>
          <w:bCs/>
          <w:color w:val="000000"/>
          <w:kern w:val="36"/>
          <w:sz w:val="32"/>
          <w:szCs w:val="32"/>
        </w:rPr>
      </w:pPr>
      <w:r w:rsidRPr="008629E5">
        <w:rPr>
          <w:rFonts w:ascii="Times New Roman" w:hAnsi="Times New Roman"/>
          <w:color w:val="000000"/>
          <w:kern w:val="36"/>
          <w:sz w:val="28"/>
          <w:szCs w:val="28"/>
        </w:rPr>
        <w:t>- форма справки</w:t>
      </w:r>
      <w:r w:rsidRPr="008629E5">
        <w:rPr>
          <w:rFonts w:ascii="Times New Roman" w:hAnsi="Times New Roman"/>
          <w:color w:val="000000"/>
          <w:kern w:val="36"/>
          <w:sz w:val="28"/>
        </w:rPr>
        <w:t> </w:t>
      </w:r>
      <w:r w:rsidRPr="008629E5">
        <w:rPr>
          <w:rFonts w:ascii="Times New Roman" w:hAnsi="Times New Roman"/>
          <w:color w:val="000000"/>
          <w:kern w:val="36"/>
          <w:sz w:val="28"/>
          <w:szCs w:val="28"/>
        </w:rPr>
        <w:t>размещена на официальном сайте органов государственной власти Республики Мордовия по адресу:</w:t>
      </w:r>
      <w:r w:rsidRPr="008629E5">
        <w:rPr>
          <w:rFonts w:ascii="Times New Roman" w:hAnsi="Times New Roman"/>
          <w:color w:val="000000"/>
          <w:kern w:val="36"/>
          <w:sz w:val="28"/>
        </w:rPr>
        <w:t> </w:t>
      </w:r>
      <w:hyperlink r:id="rId4" w:history="1">
        <w:r w:rsidRPr="008629E5">
          <w:rPr>
            <w:rFonts w:ascii="Times New Roman" w:hAnsi="Times New Roman"/>
            <w:color w:val="800080"/>
            <w:kern w:val="36"/>
            <w:sz w:val="28"/>
            <w:u w:val="single"/>
          </w:rPr>
          <w:t>http://www.</w:t>
        </w:r>
        <w:r w:rsidRPr="008629E5">
          <w:rPr>
            <w:rFonts w:ascii="Times New Roman" w:hAnsi="Times New Roman"/>
            <w:color w:val="800080"/>
            <w:kern w:val="36"/>
            <w:sz w:val="28"/>
            <w:u w:val="single"/>
            <w:lang w:val="en-US"/>
          </w:rPr>
          <w:t>e</w:t>
        </w:r>
        <w:r w:rsidRPr="008629E5">
          <w:rPr>
            <w:rFonts w:ascii="Times New Roman" w:hAnsi="Times New Roman"/>
            <w:color w:val="800080"/>
            <w:kern w:val="36"/>
            <w:sz w:val="28"/>
            <w:u w:val="single"/>
          </w:rPr>
          <w:t>-</w:t>
        </w:r>
        <w:r w:rsidRPr="008629E5">
          <w:rPr>
            <w:rFonts w:ascii="Times New Roman" w:hAnsi="Times New Roman"/>
            <w:color w:val="800080"/>
            <w:kern w:val="36"/>
            <w:sz w:val="28"/>
            <w:u w:val="single"/>
            <w:lang w:val="en-US"/>
          </w:rPr>
          <w:t>mordovia</w:t>
        </w:r>
        <w:r w:rsidRPr="008629E5">
          <w:rPr>
            <w:rFonts w:ascii="Times New Roman" w:hAnsi="Times New Roman"/>
            <w:color w:val="800080"/>
            <w:kern w:val="36"/>
            <w:sz w:val="28"/>
            <w:u w:val="single"/>
          </w:rPr>
          <w:t>.ru</w:t>
        </w:r>
      </w:hyperlink>
    </w:p>
    <w:p w:rsidR="00FD144F" w:rsidRPr="008629E5" w:rsidRDefault="00FD144F" w:rsidP="008629E5">
      <w:pPr>
        <w:keepNext/>
        <w:spacing w:after="0" w:line="240" w:lineRule="auto"/>
        <w:ind w:firstLine="708"/>
        <w:jc w:val="both"/>
        <w:outlineLvl w:val="0"/>
        <w:rPr>
          <w:rFonts w:ascii="Arial" w:hAnsi="Arial" w:cs="Arial"/>
          <w:b/>
          <w:bCs/>
          <w:color w:val="000000"/>
          <w:kern w:val="36"/>
          <w:sz w:val="32"/>
          <w:szCs w:val="32"/>
        </w:rPr>
      </w:pPr>
      <w:r w:rsidRPr="008629E5">
        <w:rPr>
          <w:rFonts w:ascii="Times New Roman" w:hAnsi="Times New Roman"/>
          <w:color w:val="000000"/>
          <w:kern w:val="36"/>
          <w:sz w:val="28"/>
          <w:szCs w:val="28"/>
        </w:rPr>
        <w:t>4. Рекомендуется заполнять справки с использованием персонального компьютера, печатать с оборотом, использовать формат печати А4, каждая страница в этом случае подписывается лицом, заполняющим справку, собственноручно.</w:t>
      </w:r>
    </w:p>
    <w:p w:rsidR="00FD144F" w:rsidRPr="008629E5" w:rsidRDefault="00FD144F" w:rsidP="008629E5">
      <w:pPr>
        <w:keepNext/>
        <w:spacing w:after="0" w:line="240" w:lineRule="auto"/>
        <w:ind w:firstLine="708"/>
        <w:jc w:val="both"/>
        <w:outlineLvl w:val="0"/>
        <w:rPr>
          <w:rFonts w:ascii="Arial" w:hAnsi="Arial" w:cs="Arial"/>
          <w:b/>
          <w:bCs/>
          <w:color w:val="000000"/>
          <w:kern w:val="36"/>
          <w:sz w:val="32"/>
          <w:szCs w:val="32"/>
        </w:rPr>
      </w:pPr>
      <w:r w:rsidRPr="008629E5">
        <w:rPr>
          <w:rFonts w:ascii="Times New Roman" w:hAnsi="Times New Roman"/>
          <w:color w:val="000000"/>
          <w:kern w:val="36"/>
          <w:sz w:val="28"/>
          <w:szCs w:val="28"/>
        </w:rPr>
        <w:t>5. Справки не прошивать и не фиксировать скрепкой.</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szCs w:val="28"/>
        </w:rPr>
        <w:t>6. При оформлении справок не допускаются:</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szCs w:val="28"/>
        </w:rPr>
        <w:t>исправления, в том числе сделанные с помощью корректирующих средств;</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szCs w:val="28"/>
        </w:rPr>
        <w:t>зачеркивания;</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szCs w:val="28"/>
        </w:rPr>
        <w:t>оставление незаполненных строк (в случае отсутствия каких либо доходов, имущества, обязательств и т.д. в строках рекомендуется указывать «не имею», «не имеет»;</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rPr>
        <w:t>обозначения </w:t>
      </w:r>
      <w:r w:rsidRPr="008629E5">
        <w:rPr>
          <w:rFonts w:ascii="Times New Roman" w:hAnsi="Times New Roman"/>
          <w:color w:val="000000"/>
          <w:sz w:val="28"/>
          <w:szCs w:val="28"/>
        </w:rPr>
        <w:t>в незаполненных строках</w:t>
      </w:r>
      <w:r w:rsidRPr="008629E5">
        <w:rPr>
          <w:rFonts w:ascii="Times New Roman" w:hAnsi="Times New Roman"/>
          <w:color w:val="000000"/>
          <w:sz w:val="28"/>
        </w:rPr>
        <w:t> в виде символа «</w:t>
      </w:r>
      <w:r w:rsidRPr="008629E5">
        <w:rPr>
          <w:rFonts w:ascii="Times New Roman" w:hAnsi="Times New Roman"/>
          <w:color w:val="000000"/>
          <w:sz w:val="28"/>
          <w:lang w:val="en-US"/>
        </w:rPr>
        <w:t>Z</w:t>
      </w:r>
      <w:r w:rsidRPr="008629E5">
        <w:rPr>
          <w:rFonts w:ascii="Times New Roman" w:hAnsi="Times New Roman"/>
          <w:color w:val="000000"/>
          <w:sz w:val="28"/>
        </w:rPr>
        <w:t>», «0», прочерк и т.п. </w:t>
      </w:r>
      <w:r w:rsidRPr="008629E5">
        <w:rPr>
          <w:rFonts w:ascii="Times New Roman" w:hAnsi="Times New Roman"/>
          <w:color w:val="000000"/>
          <w:sz w:val="28"/>
          <w:szCs w:val="28"/>
        </w:rPr>
        <w:t>;</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szCs w:val="28"/>
        </w:rPr>
        <w:t>небрежное составление.</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rPr>
        <w:t>7. Составление справки в печатном виде в дальнейшем будет способствовать повышению эффективности работы кадрового подразделения администрации муниципального образования по проведению анализа информации, представленной в справке.</w:t>
      </w:r>
    </w:p>
    <w:p w:rsidR="00FD144F" w:rsidRPr="008629E5" w:rsidRDefault="00FD144F" w:rsidP="008629E5">
      <w:pPr>
        <w:spacing w:after="0" w:line="240" w:lineRule="auto"/>
        <w:ind w:firstLine="709"/>
        <w:jc w:val="both"/>
        <w:rPr>
          <w:rFonts w:ascii="Times New Roman" w:hAnsi="Times New Roman"/>
          <w:color w:val="000000"/>
          <w:sz w:val="27"/>
          <w:szCs w:val="27"/>
        </w:rPr>
      </w:pPr>
      <w:r w:rsidRPr="008629E5">
        <w:rPr>
          <w:rFonts w:ascii="Times New Roman" w:hAnsi="Times New Roman"/>
          <w:color w:val="000000"/>
          <w:sz w:val="28"/>
          <w:szCs w:val="28"/>
        </w:rPr>
        <w:t>8. Справки представляются в кадровое подразделение</w:t>
      </w:r>
      <w:r w:rsidRPr="008629E5">
        <w:rPr>
          <w:rFonts w:ascii="Times New Roman" w:hAnsi="Times New Roman"/>
          <w:color w:val="000000"/>
          <w:sz w:val="28"/>
        </w:rPr>
        <w:t> администрации муниципального образования </w:t>
      </w:r>
      <w:r w:rsidRPr="008629E5">
        <w:rPr>
          <w:rFonts w:ascii="Times New Roman" w:hAnsi="Times New Roman"/>
          <w:color w:val="000000"/>
          <w:sz w:val="28"/>
          <w:szCs w:val="28"/>
        </w:rPr>
        <w:t>лицом, обязанным их представить, в индивидуальном пакете (конверте), с указанием фамилии и инициалов данного лица.</w:t>
      </w:r>
    </w:p>
    <w:p w:rsidR="00FD144F" w:rsidRPr="008629E5" w:rsidRDefault="00FD144F" w:rsidP="008629E5">
      <w:pPr>
        <w:keepNext/>
        <w:spacing w:after="0" w:line="240" w:lineRule="auto"/>
        <w:ind w:firstLine="708"/>
        <w:jc w:val="both"/>
        <w:outlineLvl w:val="0"/>
        <w:rPr>
          <w:rFonts w:ascii="Arial" w:hAnsi="Arial" w:cs="Arial"/>
          <w:b/>
          <w:bCs/>
          <w:color w:val="000000"/>
          <w:kern w:val="36"/>
          <w:sz w:val="32"/>
          <w:szCs w:val="32"/>
        </w:rPr>
      </w:pPr>
      <w:r w:rsidRPr="008629E5">
        <w:rPr>
          <w:rFonts w:ascii="Times New Roman" w:hAnsi="Times New Roman"/>
          <w:color w:val="000000"/>
          <w:kern w:val="36"/>
          <w:sz w:val="28"/>
          <w:szCs w:val="28"/>
        </w:rPr>
        <w:t>Срок представления справки – ежегодно, не позднее 30 апреля года, следующего за отчетным.</w:t>
      </w:r>
    </w:p>
    <w:p w:rsidR="00FD144F" w:rsidRPr="008629E5" w:rsidRDefault="00FD144F" w:rsidP="008629E5">
      <w:pPr>
        <w:keepNext/>
        <w:spacing w:after="0" w:line="240" w:lineRule="auto"/>
        <w:ind w:firstLine="708"/>
        <w:jc w:val="both"/>
        <w:outlineLvl w:val="0"/>
        <w:rPr>
          <w:rFonts w:ascii="Arial" w:hAnsi="Arial" w:cs="Arial"/>
          <w:b/>
          <w:bCs/>
          <w:color w:val="000000"/>
          <w:kern w:val="36"/>
          <w:sz w:val="32"/>
          <w:szCs w:val="32"/>
        </w:rPr>
      </w:pPr>
      <w:r w:rsidRPr="008629E5">
        <w:rPr>
          <w:rFonts w:ascii="Times New Roman" w:hAnsi="Times New Roman"/>
          <w:color w:val="000000"/>
          <w:kern w:val="36"/>
          <w:sz w:val="28"/>
          <w:szCs w:val="28"/>
        </w:rPr>
        <w:t xml:space="preserve">В течение одного месяца после окончания срока представления справки, можно представить уточненные сведения о доходах, о расходах, об имуществе и обязательствах имущественного характера (Указ Президента Российской Федерации от 18 мая </w:t>
      </w:r>
      <w:smartTag w:uri="urn:schemas-microsoft-com:office:smarttags" w:element="metricconverter">
        <w:smartTagPr>
          <w:attr w:name="ProductID" w:val="2009 г"/>
        </w:smartTagPr>
        <w:r w:rsidRPr="008629E5">
          <w:rPr>
            <w:rFonts w:ascii="Times New Roman" w:hAnsi="Times New Roman"/>
            <w:color w:val="000000"/>
            <w:kern w:val="36"/>
            <w:sz w:val="28"/>
            <w:szCs w:val="28"/>
          </w:rPr>
          <w:t>2009 г</w:t>
        </w:r>
      </w:smartTag>
      <w:r w:rsidRPr="008629E5">
        <w:rPr>
          <w:rFonts w:ascii="Times New Roman" w:hAnsi="Times New Roman"/>
          <w:color w:val="000000"/>
          <w:kern w:val="36"/>
          <w:sz w:val="28"/>
          <w:szCs w:val="28"/>
        </w:rPr>
        <w:t>. № 559).</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28"/>
          <w:szCs w:val="28"/>
        </w:rPr>
        <w:t>2. Порядок заполнения титульного листа справки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9. Фамилия, имя, отчество лица, замещающего муниципальную должность в Республике Мордовия, муниципального служащего администрации муниципального образования, замещающего должность, осуществление полномочий по которой влечет за собой обязанность представлять сведения, указанные в справке (далее – должностные лица), или гражданина, претендующего на замещение должности муниципальной службы в Республике Мордовия (далее – гражданин) указываются полностью.</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Дата рождения должностного лица, гражданина указывается прописью.</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Паспортные данные (серия, номер, дата выдачи и выдавший орган) указываются полностью без сокращений.</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10. Место работы (службы), замещаемая должность указываются полностью с указанием структурного подразделения в соответствии с документом о назначении на должность и трудовым договором.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11. В случае если у гражданина отсутствует основное место работы, то в данном случае указывается род занятий (индивидуальный предприниматель, пенсионер, временно не работающий и т.п.).</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12. В справке указывается адрес места регистрации в соответствии с отметкой в паспорте по состоянию на дату представления справки (почтовый индекс, наименование субъекта Российской Федерации, города, иного населенного пункта, района, улицы, номера дома и квартиры). При наличии временной регистрации ее адрес указывается в скобках. В случае если должностное лицо, его супруга (супруг), несовершеннолетние дети не проживают по адресу места регистрации, в скобках указывается адрес фактического проживания.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13. Должностное лицо, гражданин заполняет и представляет в кадровое подразделение администрации муниципального образования справку</w:t>
      </w:r>
      <w:r w:rsidRPr="008629E5">
        <w:rPr>
          <w:rFonts w:ascii="Times New Roman" w:hAnsi="Times New Roman"/>
          <w:color w:val="000000"/>
          <w:sz w:val="28"/>
        </w:rPr>
        <w:t> </w:t>
      </w:r>
      <w:r w:rsidRPr="008629E5">
        <w:rPr>
          <w:rFonts w:ascii="Times New Roman" w:hAnsi="Times New Roman"/>
          <w:b/>
          <w:bCs/>
          <w:color w:val="000000"/>
          <w:sz w:val="28"/>
          <w:szCs w:val="28"/>
        </w:rPr>
        <w:t>на себя</w:t>
      </w:r>
      <w:r w:rsidRPr="008629E5">
        <w:rPr>
          <w:rFonts w:ascii="Times New Roman" w:hAnsi="Times New Roman"/>
          <w:color w:val="000000"/>
          <w:sz w:val="28"/>
          <w:szCs w:val="28"/>
        </w:rPr>
        <w:t>, а также</w:t>
      </w:r>
      <w:r w:rsidRPr="008629E5">
        <w:rPr>
          <w:rFonts w:ascii="Times New Roman" w:hAnsi="Times New Roman"/>
          <w:color w:val="000000"/>
          <w:sz w:val="28"/>
        </w:rPr>
        <w:t> </w:t>
      </w:r>
      <w:r w:rsidRPr="008629E5">
        <w:rPr>
          <w:rFonts w:ascii="Times New Roman" w:hAnsi="Times New Roman"/>
          <w:b/>
          <w:bCs/>
          <w:color w:val="000000"/>
          <w:sz w:val="28"/>
          <w:szCs w:val="28"/>
        </w:rPr>
        <w:t>на свою супруга (супруга)</w:t>
      </w:r>
      <w:r w:rsidRPr="008629E5">
        <w:rPr>
          <w:rFonts w:ascii="Times New Roman" w:hAnsi="Times New Roman"/>
          <w:b/>
          <w:bCs/>
          <w:color w:val="000000"/>
          <w:sz w:val="28"/>
        </w:rPr>
        <w:t> </w:t>
      </w:r>
      <w:r w:rsidRPr="008629E5">
        <w:rPr>
          <w:rFonts w:ascii="Times New Roman" w:hAnsi="Times New Roman"/>
          <w:color w:val="000000"/>
          <w:sz w:val="28"/>
          <w:szCs w:val="28"/>
        </w:rPr>
        <w:t>и</w:t>
      </w:r>
      <w:r w:rsidRPr="008629E5">
        <w:rPr>
          <w:rFonts w:ascii="Times New Roman" w:hAnsi="Times New Roman"/>
          <w:b/>
          <w:bCs/>
          <w:color w:val="000000"/>
          <w:sz w:val="28"/>
        </w:rPr>
        <w:t> </w:t>
      </w:r>
      <w:r w:rsidRPr="008629E5">
        <w:rPr>
          <w:rFonts w:ascii="Times New Roman" w:hAnsi="Times New Roman"/>
          <w:b/>
          <w:bCs/>
          <w:color w:val="000000"/>
          <w:sz w:val="28"/>
          <w:szCs w:val="28"/>
        </w:rPr>
        <w:t>несовершеннолетних детей</w:t>
      </w:r>
      <w:r w:rsidRPr="008629E5">
        <w:rPr>
          <w:rFonts w:ascii="Times New Roman" w:hAnsi="Times New Roman"/>
          <w:color w:val="000000"/>
          <w:sz w:val="28"/>
        </w:rPr>
        <w:t> </w:t>
      </w:r>
      <w:r w:rsidRPr="008629E5">
        <w:rPr>
          <w:rFonts w:ascii="Times New Roman" w:hAnsi="Times New Roman"/>
          <w:color w:val="000000"/>
          <w:sz w:val="28"/>
          <w:szCs w:val="28"/>
        </w:rPr>
        <w:t>(далее – члены семьи), если таковые имелись на конец отчетного периода.</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Справки заполняются</w:t>
      </w:r>
      <w:r w:rsidRPr="008629E5">
        <w:rPr>
          <w:rFonts w:ascii="Times New Roman" w:hAnsi="Times New Roman"/>
          <w:color w:val="000000"/>
          <w:sz w:val="28"/>
        </w:rPr>
        <w:t> </w:t>
      </w:r>
      <w:r w:rsidRPr="008629E5">
        <w:rPr>
          <w:rFonts w:ascii="Times New Roman" w:hAnsi="Times New Roman"/>
          <w:b/>
          <w:bCs/>
          <w:color w:val="000000"/>
          <w:sz w:val="28"/>
          <w:szCs w:val="28"/>
        </w:rPr>
        <w:t>отдельно</w:t>
      </w:r>
      <w:r w:rsidRPr="008629E5">
        <w:rPr>
          <w:rFonts w:ascii="Times New Roman" w:hAnsi="Times New Roman"/>
          <w:color w:val="000000"/>
          <w:sz w:val="28"/>
        </w:rPr>
        <w:t> </w:t>
      </w:r>
      <w:r w:rsidRPr="008629E5">
        <w:rPr>
          <w:rFonts w:ascii="Times New Roman" w:hAnsi="Times New Roman"/>
          <w:color w:val="000000"/>
          <w:sz w:val="28"/>
          <w:szCs w:val="28"/>
        </w:rPr>
        <w:t>на должностное лицо, гражданина, и членов семьи.</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14. Если на отчетную дату (31 декабря) ребенок стал совершеннолетним, то представление на него справки не требуется.</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15. Должностное лицо, гражданин не освобожден от обязанности представления справки на несовершеннолетних детей, которые могут проживать с бывшей супругой (бывшим супругом) после расторжения брака.</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16. В случае расторжения брака, если официальная дата расторжения брака попадает до конца отчетного периода, то представление сведений на супругу (супруга) не требуется.</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Официальным документом, подтверждающим расторжение брака, является свидетельство о расторжении брака.</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17. Раздельное проживание супругов, находящихся в зарегистрированном браке, не освобождает должностное лицо, гражданина от обязанности представления справки на супругу (супруга).</w:t>
      </w:r>
    </w:p>
    <w:p w:rsidR="00FD144F" w:rsidRPr="008629E5" w:rsidRDefault="00FD144F" w:rsidP="008629E5">
      <w:pPr>
        <w:spacing w:after="0" w:line="240" w:lineRule="auto"/>
        <w:ind w:firstLine="720"/>
        <w:jc w:val="both"/>
        <w:rPr>
          <w:rFonts w:ascii="Arial" w:hAnsi="Arial" w:cs="Arial"/>
          <w:color w:val="000000"/>
          <w:sz w:val="20"/>
          <w:szCs w:val="20"/>
        </w:rPr>
      </w:pPr>
      <w:bookmarkStart w:id="0" w:name="_Toc271039668"/>
      <w:r w:rsidRPr="008629E5">
        <w:rPr>
          <w:rFonts w:ascii="Times New Roman" w:hAnsi="Times New Roman"/>
          <w:color w:val="000000"/>
          <w:sz w:val="28"/>
          <w:szCs w:val="28"/>
        </w:rPr>
        <w:t>18. В случае возникновения жизненных ситуаций, когда не представляется возможным представить справку на супругу (супруга), либо супруга (супруг) отказывается сообщать необходимые сведения</w:t>
      </w:r>
      <w:bookmarkEnd w:id="0"/>
      <w:r w:rsidRPr="008629E5">
        <w:rPr>
          <w:rFonts w:ascii="Times New Roman" w:hAnsi="Times New Roman"/>
          <w:color w:val="000000"/>
          <w:sz w:val="28"/>
          <w:szCs w:val="28"/>
        </w:rPr>
        <w:t>, должностное лицо подает в кадровое подразделение администрации муниципального образования заявление о невозможности представления справки с указанием фамилии, имени, отчества, даты рождения супруги (супруга) и описанием причины невозможности представления справки. Данное заявление подлежит рассмотрению на заседании комиссии по соблюдению требований к служебному поведению и урегулированию конфликта интересов.</w:t>
      </w:r>
    </w:p>
    <w:p w:rsidR="00FD144F" w:rsidRPr="008629E5" w:rsidRDefault="00FD144F" w:rsidP="008629E5">
      <w:pPr>
        <w:spacing w:after="0" w:line="240" w:lineRule="auto"/>
        <w:ind w:firstLine="720"/>
        <w:jc w:val="both"/>
        <w:rPr>
          <w:rFonts w:ascii="Arial" w:hAnsi="Arial" w:cs="Arial"/>
          <w:color w:val="000000"/>
          <w:sz w:val="20"/>
          <w:szCs w:val="20"/>
        </w:rPr>
      </w:pPr>
      <w:r w:rsidRPr="008629E5">
        <w:rPr>
          <w:rFonts w:ascii="Times New Roman" w:hAnsi="Times New Roman"/>
          <w:color w:val="000000"/>
          <w:sz w:val="28"/>
          <w:szCs w:val="28"/>
        </w:rPr>
        <w:t>Заявление в данном случае должно быть направлено до истечения срока, установленного для представления справки.</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19. К жизненным ситуациям, когда нет возможности получить необходимые сведения на супругу (супруга) можно отнести:</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 нахождение в длительной командировке;</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 служба в армии;</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 нахождение в местах отбывания наказания;</w:t>
      </w:r>
    </w:p>
    <w:p w:rsidR="00FD144F" w:rsidRPr="008629E5" w:rsidRDefault="00FD144F" w:rsidP="008629E5">
      <w:pPr>
        <w:spacing w:after="0" w:line="240" w:lineRule="auto"/>
        <w:ind w:left="708"/>
        <w:jc w:val="both"/>
        <w:rPr>
          <w:rFonts w:ascii="Arial" w:hAnsi="Arial" w:cs="Arial"/>
          <w:color w:val="000000"/>
          <w:sz w:val="20"/>
          <w:szCs w:val="20"/>
        </w:rPr>
      </w:pPr>
      <w:r w:rsidRPr="008629E5">
        <w:rPr>
          <w:rFonts w:ascii="Times New Roman" w:hAnsi="Times New Roman"/>
          <w:color w:val="000000"/>
          <w:sz w:val="28"/>
          <w:szCs w:val="28"/>
        </w:rPr>
        <w:t>- раздельное проживание при официально зарегистрированном браке;</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 отказ супруги (супруга) представить необходимые сведения и т.п.</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20. Должностные лица, находящиеся в отпуске по беременности и родам, а также в отпуске по уходу за ребенком, представляют справку в установленном законом порядке.</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21. Под отчетным периодом понимается период с 1 января по 31 декабря года, предшествующего году представления справки, независимо от того, кто подает сведения должностное лицо или гражданин.</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28"/>
          <w:szCs w:val="28"/>
        </w:rPr>
        <w:t>3. Порядок заполнения раздела 1 "Сведения о доходах"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22. 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В целях представления сведений о доходах, расходах, об имуществе и обязательствах имущественного характера под «доходом» следует понимать любые денежные поступления должностного лица, гражданина и членов его семьи в наличной или безналичной форме, имевшие место в отчетном периоде.</w:t>
      </w:r>
    </w:p>
    <w:p w:rsidR="00FD144F" w:rsidRPr="008629E5" w:rsidRDefault="00FD144F" w:rsidP="008629E5">
      <w:pPr>
        <w:spacing w:after="0" w:line="240" w:lineRule="auto"/>
        <w:ind w:firstLine="708"/>
        <w:jc w:val="both"/>
        <w:rPr>
          <w:rFonts w:ascii="Arial" w:hAnsi="Arial" w:cs="Arial"/>
          <w:color w:val="000000"/>
          <w:sz w:val="20"/>
          <w:szCs w:val="20"/>
        </w:rPr>
      </w:pPr>
      <w:bookmarkStart w:id="1" w:name="Par9"/>
      <w:bookmarkEnd w:id="1"/>
      <w:r w:rsidRPr="008629E5">
        <w:rPr>
          <w:rFonts w:ascii="Times New Roman" w:hAnsi="Times New Roman"/>
          <w:color w:val="000000"/>
          <w:sz w:val="28"/>
          <w:szCs w:val="28"/>
        </w:rPr>
        <w:t>23. Доходы, полученные в иностранной валюте, указываются в рублях по курсу, установленному Банком России на дату получения дохода.</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24. К доходам по основной работе</w:t>
      </w:r>
      <w:r w:rsidRPr="008629E5">
        <w:rPr>
          <w:rFonts w:ascii="Times New Roman" w:hAnsi="Times New Roman"/>
          <w:b/>
          <w:bCs/>
          <w:color w:val="000000"/>
          <w:sz w:val="28"/>
        </w:rPr>
        <w:t> </w:t>
      </w:r>
      <w:r w:rsidRPr="008629E5">
        <w:rPr>
          <w:rFonts w:ascii="Times New Roman" w:hAnsi="Times New Roman"/>
          <w:color w:val="000000"/>
          <w:sz w:val="28"/>
          <w:szCs w:val="28"/>
        </w:rPr>
        <w:t>относятся доход, полученный в течение отчетного периода в том органе местного самоуправления (организации), в котором должностное лицо, гражданин замещает должность в период представления справки. Указанию подлежит общая сумма дохода, содержащаяся в справке формы № 2-НДФЛ, выдаваемой по месту службы (работы).</w:t>
      </w:r>
    </w:p>
    <w:p w:rsidR="00FD144F" w:rsidRPr="008629E5" w:rsidRDefault="00FD144F" w:rsidP="008629E5">
      <w:pPr>
        <w:spacing w:after="0" w:line="240" w:lineRule="auto"/>
        <w:ind w:firstLine="708"/>
        <w:jc w:val="both"/>
        <w:rPr>
          <w:rFonts w:ascii="Arial" w:hAnsi="Arial" w:cs="Arial"/>
          <w:color w:val="000000"/>
          <w:sz w:val="20"/>
          <w:szCs w:val="20"/>
        </w:rPr>
      </w:pPr>
      <w:r w:rsidRPr="008629E5">
        <w:rPr>
          <w:rFonts w:ascii="Times New Roman" w:hAnsi="Times New Roman"/>
          <w:color w:val="000000"/>
          <w:sz w:val="28"/>
          <w:szCs w:val="28"/>
        </w:rPr>
        <w:t>25. В том случае, если поступление на муниципальную службу (трудоустройство в организацию) состоялось в отчетном периоде, доход, полученный по прежнему месту службы (работы), указывается в строке «иные доходы». При этом в графе «вид дохода» указывается предыдущее место работы.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26. Заполнение данного раздела предусматривает представление сведений о доходах, полученных за отчетный период (с 1 января по 31 декабря) от источников в Российской Федерации, за пределами Российской Федерации.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27. Указываются доходы: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по основному месту работы (общая сумма дохода, содержащаяся в справке формы № 2НДФЛ по месту работы (службы);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от педагогической деятельности (общая сумма дохода, содержащаяся в справке формы № 2НДФЛ по месту преподавания);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от научной деятельности (доходы, полученные по результатам заключенных договоров на выполнение научно – исследовательских, опытно – конструкторских и технологических работ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от иной творческой деятельности (доходы от создания литературных произведений, фоторабот для печати, произведений архитектуры и дизайна; создания произведений скульптуры; создания аудиовизуальных произведений (видео-, теле- и кинофильмов); создание музыкальных произведений и др.);</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от иной оплачиваемой работы, о которой был уведомлен представитель нанимателя;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от вкладов в банках и иных кредитных организациях (доход от денежных средств в рублях Российской Федерации или иностранной валюте, размещаемых должностным лицом, гражданами в целях хранения и получения дохода). Доход от вкладов, закрытых в отчетном периоде, также подлежит указанию;</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от ценных бумаг и долей участия в коммерческих организациях, включающие: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дивиденды, полученные должностным лицом, гражданином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иные доходы: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доходы, полученные по гражданско-правовому договору;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доходы от внешнего совместительства;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пенсии (все виды пенсий: пенсия по случаю потери кормильца, социальная пенсия и т.д.);</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пособия (все виды пособий</w:t>
      </w:r>
      <w:r w:rsidRPr="008629E5">
        <w:rPr>
          <w:rFonts w:ascii="Times New Roman" w:hAnsi="Times New Roman"/>
          <w:color w:val="FF0000"/>
          <w:sz w:val="28"/>
        </w:rPr>
        <w:t> </w:t>
      </w:r>
      <w:r w:rsidRPr="008629E5">
        <w:rPr>
          <w:rFonts w:ascii="Times New Roman" w:hAnsi="Times New Roman"/>
          <w:color w:val="000000"/>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социальные выплаты, в том числе все виды материальной помощи, предоставляемые: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пострадавшим в связи со стихийными бедствиями или другими чрезвычайными обстоятельствами;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членам семьи лица, погибшего в результате чрезвычайных обстоятельств,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членам семьи лица, погибшего в результате стихийного бедствия,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членам семьи работника, умершего работника, бывшего работника, вышедшего на пенсию, или в связи со смертью члена (членов) его семьи, пострадавшим от террористических актов на территории Российской Федерации;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алименты;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стипендии;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единовременная субсидия на приобретение жилого помещения (указывается в тот отчетный период, в котором денежные средства перечислены на счет продавца) и иные аналогичные выплаты, полученные служащим;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денежные средства, полученные от продажи транспортных средств (независимо от того, требуется или нет уплата налога от данной продажи), при этом могут быть указаны вид и марка транспортного средства;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денежные средства, полученные от продажи недвижимого имущества (квартиры, жилого дома, земельного участка и иной недвижимости), при этом могут быть указаны вид и адрес проданного недвижимого имущества;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лотерейные выигрыши;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средства, полученные в случае утилизации автотранспортного средства;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средства полученные в результате дарения и наследования;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средства, полученные на развитие личного подсобного хозяйства;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вознаграждения донорам за сданную кровь, при условии возмездной сдачи;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доходы, полученные от сдачи в аренду или иного использования имущества (квартира, земельный пай), в том числе доходы, полученные от имущества, переданного в доверительное управление;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акций или иных ценных бумаг, а также долей участия в уставном капитале организаций;</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вознаграждение за выполнение трудовых или иных обязанностей, выполненную работу, оказанную услугу;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являющимся опекуном или попечителем;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государственный сертификат на материнский (семейный) капитал (в том случае, если в отчетном периоде данный сертификат, либо его часть был               реализован);</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доходы, полученные от использования транспортных средств, включая морские, речные, воздушные суда и автомобильные транспортные средства;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выплаты должному лицу,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28. Формой справки не предусмотрено указание товаров, услуг, полученных в натуральной форме.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29. Не подлежат указанию в разделе 1 справки следующие виды доходов: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возмещенные суммы расходов, связанных со служебными командировками;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сумма социального налогового вычета, получаемая должностным лицом как налогоплательщиком;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оплата стоимости и (или) выдача полагающегося натурального довольствия, а также выплата денежных средств взамен этого довольствия;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приобретение проездных документов для исполнения служебных обязанностей.</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Arial" w:hAnsi="Arial" w:cs="Arial"/>
          <w:color w:val="000000"/>
          <w:sz w:val="20"/>
          <w:szCs w:val="20"/>
        </w:rPr>
      </w:pPr>
      <w:r w:rsidRPr="008629E5">
        <w:rPr>
          <w:rFonts w:ascii="Times New Roman" w:hAnsi="Times New Roman"/>
          <w:b/>
          <w:bCs/>
          <w:color w:val="000000"/>
          <w:sz w:val="28"/>
          <w:szCs w:val="28"/>
        </w:rPr>
        <w:t>4. Порядок заполнения раздела 2 "Сведения о расходах"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30. Раздел справки «Сведения о расходах» заполняется, если в отчетном периоде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сделки) должностным лицом и членами его семьи, и если сумма такой сделки или общая сумма таких сделок превышает общий доход должностного лица и его супруги (супруга) за три последних года, предшествующих отчетному периоду.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31. В случае если сведения о расходах представляются, то в данном разделе указываются все сделки, сумма каждой сделки, источник получения средств, за счет которых приобретено имущество, основание приобретения имущества (наименование и реквизиты документа, являющегося законным основанием для возникновения права собственности (свидетельство о государственной регистрации права собственности на недвижимое имущество, а в случае приобретения другого имущества – наименование и реквизиты документа, являющегося законным основанием для возникновения права собственности).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Копии документов, являющиеся основанием для возникновения права собственности, прилагаются к справке.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Представление документов, подтверждающих источники получения средств, не предусмотрено.</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32. Данный раздел не заполняется в следующих случаях: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гражданин представляет сведения в связи с назначением на должность;</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при отсутствии правовых оснований для представления сведений о расходах (приобретено имущество или имущественные права, не предусмотренные Федеральным законом от 3 декабря 2012 г. № 230-ФЗ);</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 отражается в соответствующих подразделах и разделах справки.</w:t>
      </w:r>
    </w:p>
    <w:p w:rsidR="00FD144F" w:rsidRPr="008629E5" w:rsidRDefault="00FD144F" w:rsidP="008629E5">
      <w:pPr>
        <w:spacing w:after="0" w:line="240" w:lineRule="auto"/>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bookmarkStart w:id="2" w:name="Par43"/>
      <w:bookmarkEnd w:id="2"/>
      <w:r w:rsidRPr="008629E5">
        <w:rPr>
          <w:rFonts w:ascii="Times New Roman" w:hAnsi="Times New Roman"/>
          <w:b/>
          <w:bCs/>
          <w:color w:val="000000"/>
          <w:sz w:val="28"/>
          <w:szCs w:val="28"/>
        </w:rPr>
        <w:t>5. Порядок заполнения раздела 3 "Сведения об имуществе"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bookmarkStart w:id="3" w:name="Par45"/>
      <w:bookmarkEnd w:id="3"/>
      <w:r w:rsidRPr="008629E5">
        <w:rPr>
          <w:rFonts w:ascii="Times New Roman" w:hAnsi="Times New Roman"/>
          <w:color w:val="000000"/>
          <w:sz w:val="28"/>
          <w:szCs w:val="28"/>
        </w:rPr>
        <w:t>Подраздел 3.1. Недвижимое имущество</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33. При заполнении данного подраздела указываются все объекты недвижимости, принадлежащие должностному лицу, гражданину, их членам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34. Понятие недвижимого имущества установлено статьей 130 Гражданского кодекса Российской Федерации.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35. Здесь также в соответствии с частью 1 статьи 4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указываются сведения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36. В графе «Вид и наименование имущества»: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в строке «Земельные участки» указывается вид земельного участка (пая, доли): под индивидуальное жилищное строительство, дачный, садовый, приусадебный, огородный и другие;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в строке «Квартиры» указывается одно –, двух –, трехкомнатная квартира.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37. В графе «Вид собственности» в соответствии со свидетельством о праве собственности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38. В графе «Местонахождение (адрес)» указывается полный адрес, по которому располагается имущество согласно правоустанавливающим документам.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39. В графе «Площадь (кв.м)» указывается общая площадь объекта недвижимого имущества, независимо от доли в праве собственности. Площадь указывается на основании правоустанавливающего документа.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40. В графе «Основание приобретения и источник средств» указывается наименование и реквизиты документа, являющегося законным основанием для возникновения права собственности (свидетельство о государственной регистрации права собственности или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bookmarkStart w:id="4" w:name="Par49"/>
      <w:bookmarkEnd w:id="4"/>
      <w:r w:rsidRPr="008629E5">
        <w:rPr>
          <w:rFonts w:ascii="Times New Roman" w:hAnsi="Times New Roman"/>
          <w:color w:val="000000"/>
          <w:sz w:val="28"/>
          <w:szCs w:val="28"/>
        </w:rPr>
        <w:t>Подраздел 3.2. Транспортные средства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41. В данном подразделе указываются сведения о транспортных средствах, находящихся в собственности, - легковые и грузовые автомобили, автоприцепы, мототранспортные средства, сельскохозяйственная техника, водный транспорт, воздушный транспорт и иные транспортные средства, независимо от того, когда они были приобретены, в каком регионе Российской Федерации или каком государстве зарегистрированы.</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42. Также следует указать все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должностное лицо, гражданин, члены их семьи.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43. Указывается вид, марка, модель транспортного средства, год изготовления. Год изготовления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(VIN).</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44. В графе «Вид собственности» указывается индивидуальная или общая собственность. Для совместной собственности указываются иные лица (ф.и.о.,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45. В графе «Место регистрации» указывается наименование органа внутренних дел, осуществившего регистрационный учет транспортного средства. Заполняется согласно свидетельству о регистрации транспортного средства.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center"/>
        <w:rPr>
          <w:rFonts w:ascii="Arial" w:hAnsi="Arial" w:cs="Arial"/>
          <w:color w:val="000000"/>
          <w:sz w:val="20"/>
          <w:szCs w:val="20"/>
        </w:rPr>
      </w:pPr>
      <w:r w:rsidRPr="008629E5">
        <w:rPr>
          <w:rFonts w:ascii="Times New Roman" w:hAnsi="Times New Roman"/>
          <w:b/>
          <w:bCs/>
          <w:color w:val="000000"/>
          <w:sz w:val="28"/>
          <w:szCs w:val="28"/>
        </w:rPr>
        <w:t>6. Порядок заполнения раздела 4</w:t>
      </w:r>
    </w:p>
    <w:p w:rsidR="00FD144F" w:rsidRPr="008629E5" w:rsidRDefault="00FD144F" w:rsidP="008629E5">
      <w:pPr>
        <w:spacing w:after="0" w:line="240" w:lineRule="auto"/>
        <w:ind w:firstLine="540"/>
        <w:jc w:val="center"/>
        <w:rPr>
          <w:rFonts w:ascii="Arial" w:hAnsi="Arial" w:cs="Arial"/>
          <w:color w:val="000000"/>
          <w:sz w:val="20"/>
          <w:szCs w:val="20"/>
        </w:rPr>
      </w:pPr>
      <w:r w:rsidRPr="008629E5">
        <w:rPr>
          <w:rFonts w:ascii="Times New Roman" w:hAnsi="Times New Roman"/>
          <w:b/>
          <w:bCs/>
          <w:color w:val="000000"/>
          <w:sz w:val="28"/>
          <w:szCs w:val="28"/>
        </w:rPr>
        <w:t>"Сведения о счетах в банках  и иных кредитных организациях"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bookmarkStart w:id="5" w:name="Par55"/>
      <w:bookmarkEnd w:id="5"/>
      <w:r w:rsidRPr="008629E5">
        <w:rPr>
          <w:rFonts w:ascii="Times New Roman" w:hAnsi="Times New Roman"/>
          <w:color w:val="000000"/>
          <w:sz w:val="28"/>
          <w:szCs w:val="28"/>
        </w:rPr>
        <w:t>46. Информация, необходимая для заполнения данного 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47. Держатели зарплатных карт, указывают их в данном разделе. Данный счет как правило текущий, но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48. При наличии кредитной карты соответствующие данные указываются в разделе 4 справки.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«0».</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49.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«0».</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50. В случае если задолженность по кредитной карте или овердрафту составляет более 500 тыс. рублей, то возникшее в этой связи обязательство финансового характера необходимо отразить в подразделе 6.2 справки.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51. В разделе 4 справки отражается следующая информация: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наименование и адрес банка или иной кредитной организации;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вид счета (депозитный, текущий, расчетный, ссудный и другие) и валюта счета;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дата открытия счета;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остаток на счете по состоянию на отчетную дату (для счетов в иностранной валюте остаток указывается в рублях по курсу Банка России на отчетную дату);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сумма поступивших на счет денежных средств (указывается общая сумма денежных поступлений на счет за отчетный период в случаях, если указанная сумма превышает общий доход должностного лица, гражданина,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52. 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53. Для получения достоверных сведений о дате открытия счета в банке (иной кредитной организации), виде такого счета, остатке на счете на отчетную дату следует обратиться в банк или соответствующую кредитную организацию.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54. 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должностного лица и его супруги (супруга) за отчетный период и два предшествующих ему года. В этом случае к справке прилагается выписка о движении средств по данному счету за отчетный период.</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55. Для счетов в иностранной валюте сумма указывается в рублях по курсу Банка России на отчетную дату.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56. В этом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center"/>
        <w:rPr>
          <w:rFonts w:ascii="Arial" w:hAnsi="Arial" w:cs="Arial"/>
          <w:color w:val="000000"/>
          <w:sz w:val="20"/>
          <w:szCs w:val="20"/>
        </w:rPr>
      </w:pPr>
      <w:bookmarkStart w:id="6" w:name="Par60"/>
      <w:bookmarkEnd w:id="6"/>
      <w:r w:rsidRPr="008629E5">
        <w:rPr>
          <w:rFonts w:ascii="Times New Roman" w:hAnsi="Times New Roman"/>
          <w:b/>
          <w:bCs/>
          <w:color w:val="000000"/>
          <w:sz w:val="28"/>
          <w:szCs w:val="28"/>
        </w:rPr>
        <w:t>7. Порядок заполнения раздела 5 "Сведения о ценных бумагах"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Подраздел 5.1. Акции и иное участие в коммерческих организациях и фондах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57. 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58. В графе «Наименование и организационно-правовая форма организации» указывается полное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59. Уставный капитал указывается согласно учредительным документам организации по состоянию на отчетную дату (в рублях).</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60. Доля участия выражается в процентах от уставного капитала. Для акционерных обществ указываются также номинальная стоимость и количество акций.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61. Обращаем внимание, что должностное лицо может владеть ценными бумагами, акциями (долями участия, паями в уставных (складочных) капиталах организаций), если это не приводит к конфликту интересов.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62. При принятии комиссией по соблюдению требований к служебному поведению и урегулированию конфликта интересов, руководителем органа местного самоуправления решения о необходимости передачи муниципальным служащим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Подраздел 5.2. Иные ценные бумаги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63. К ценным бумагам относятся акции, вексель, закладная, инвестиционный пай паевого инвестиционного фонда,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64. В подразделе 5.2 указываются все ценные бумаги по видам (облигации, векселя и другие), за исключением акций, указанных в подразделе 5.1.</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65.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center"/>
        <w:rPr>
          <w:rFonts w:ascii="Arial" w:hAnsi="Arial" w:cs="Arial"/>
          <w:color w:val="000000"/>
          <w:sz w:val="20"/>
          <w:szCs w:val="20"/>
        </w:rPr>
      </w:pPr>
      <w:r w:rsidRPr="008629E5">
        <w:rPr>
          <w:rFonts w:ascii="Times New Roman" w:hAnsi="Times New Roman"/>
          <w:b/>
          <w:bCs/>
          <w:color w:val="000000"/>
          <w:sz w:val="28"/>
          <w:szCs w:val="28"/>
        </w:rPr>
        <w:t>8. Порядок заполнения раздела 6 "Сведения об обязательствах имущественного характера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bookmarkStart w:id="7" w:name="Par70"/>
      <w:bookmarkEnd w:id="7"/>
      <w:r w:rsidRPr="008629E5">
        <w:rPr>
          <w:rFonts w:ascii="Times New Roman" w:hAnsi="Times New Roman"/>
          <w:color w:val="000000"/>
          <w:sz w:val="28"/>
          <w:szCs w:val="28"/>
        </w:rPr>
        <w:t>Подраздел 6.1. Объекты недвижимого имущества, находящиеся в пользовании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66.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должностного лица, гражданина, членов их семьи, а также основание пользования (договор аренды, фактическое предоставление и другое.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67. В том числе указанию подлежат сведения: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 жилом помещении (жилой дом, квартира и т.д.), не принадлежащем на праве собственности или на праве нанимателя, в котором фактически проживают по состоянию на отчетную дату без заключения договора аренды, безвозмездного пользования или социального найма;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 квартирах, занимаемых по договору аренды (найма, поднайма) жилого помещения;</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о квартирах, занимаемых по договорам социального найма.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68. При этом указывается общая площадь объекта недвижимого имущества, находящегося в пользовании.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69. Данный подраздел заполняется в обязательном порядке теми должностными лицами, гражданами, которые по месту прохождения службы (работы) (например, в соответствующем субъекте Российской Федерации) имеют временную регистрацию.</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70. В данном подразделе не указывается имущество, которое находится в собственности и указано в подразделе 3.1 «Недвижимое имущество» раздела 3 «Сведения об имуществе» справки.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71. В случае если объект недвижимого имущества находится в долевой собственности должностного лица и его супруги (супруга), то данная информация отражается в подразделе 3.1 «Недвижимое имущество» справки.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bookmarkStart w:id="8" w:name="Par80"/>
      <w:bookmarkEnd w:id="8"/>
      <w:r w:rsidRPr="008629E5">
        <w:rPr>
          <w:rFonts w:ascii="Times New Roman" w:hAnsi="Times New Roman"/>
          <w:color w:val="000000"/>
          <w:sz w:val="28"/>
          <w:szCs w:val="28"/>
        </w:rPr>
        <w:t> Подраздел 6.2. Срочные  обязательства финансового характера</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72. В данном подразделе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должностное лицо, гражданин, его супруга (супруг), несовершеннолетний ребенок.</w:t>
      </w:r>
    </w:p>
    <w:p w:rsidR="00FD144F" w:rsidRPr="008629E5" w:rsidRDefault="00FD144F" w:rsidP="008629E5">
      <w:pPr>
        <w:spacing w:after="0" w:line="240" w:lineRule="auto"/>
        <w:ind w:firstLine="360"/>
        <w:jc w:val="both"/>
        <w:rPr>
          <w:rFonts w:ascii="Arial" w:hAnsi="Arial" w:cs="Arial"/>
          <w:color w:val="000000"/>
          <w:sz w:val="20"/>
          <w:szCs w:val="20"/>
        </w:rPr>
      </w:pPr>
      <w:bookmarkStart w:id="9" w:name="Par629"/>
      <w:bookmarkEnd w:id="9"/>
      <w:r w:rsidRPr="008629E5">
        <w:rPr>
          <w:rFonts w:ascii="Times New Roman" w:hAnsi="Times New Roman"/>
          <w:color w:val="000000"/>
          <w:sz w:val="28"/>
          <w:szCs w:val="28"/>
        </w:rPr>
        <w:t>73. В графе «Содержание обязательства» указывается существо обязательства (заем, кредит и другие).</w:t>
      </w:r>
    </w:p>
    <w:p w:rsidR="00FD144F" w:rsidRPr="008629E5" w:rsidRDefault="00FD144F" w:rsidP="008629E5">
      <w:pPr>
        <w:spacing w:after="0" w:line="240" w:lineRule="auto"/>
        <w:ind w:firstLine="360"/>
        <w:jc w:val="both"/>
        <w:rPr>
          <w:rFonts w:ascii="Arial" w:hAnsi="Arial" w:cs="Arial"/>
          <w:color w:val="000000"/>
          <w:sz w:val="20"/>
          <w:szCs w:val="20"/>
        </w:rPr>
      </w:pPr>
      <w:bookmarkStart w:id="10" w:name="Par630"/>
      <w:bookmarkEnd w:id="10"/>
      <w:r w:rsidRPr="008629E5">
        <w:rPr>
          <w:rFonts w:ascii="Times New Roman" w:hAnsi="Times New Roman"/>
          <w:color w:val="000000"/>
          <w:sz w:val="28"/>
          <w:szCs w:val="28"/>
        </w:rPr>
        <w:t>74.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D144F" w:rsidRPr="008629E5" w:rsidRDefault="00FD144F" w:rsidP="008629E5">
      <w:pPr>
        <w:spacing w:after="0" w:line="240" w:lineRule="auto"/>
        <w:ind w:firstLine="360"/>
        <w:jc w:val="both"/>
        <w:rPr>
          <w:rFonts w:ascii="Arial" w:hAnsi="Arial" w:cs="Arial"/>
          <w:color w:val="000000"/>
          <w:sz w:val="20"/>
          <w:szCs w:val="20"/>
        </w:rPr>
      </w:pPr>
      <w:bookmarkStart w:id="11" w:name="Par631"/>
      <w:bookmarkEnd w:id="11"/>
      <w:r w:rsidRPr="008629E5">
        <w:rPr>
          <w:rFonts w:ascii="Times New Roman" w:hAnsi="Times New Roman"/>
          <w:color w:val="000000"/>
          <w:sz w:val="28"/>
          <w:szCs w:val="28"/>
        </w:rPr>
        <w:t>75. В графе «Основание возникновения» указываются договор или акт, а также реквизиты (дата, номер).</w:t>
      </w:r>
    </w:p>
    <w:p w:rsidR="00FD144F" w:rsidRPr="008629E5" w:rsidRDefault="00FD144F" w:rsidP="008629E5">
      <w:pPr>
        <w:spacing w:after="0" w:line="240" w:lineRule="auto"/>
        <w:ind w:firstLine="360"/>
        <w:jc w:val="both"/>
        <w:rPr>
          <w:rFonts w:ascii="Arial" w:hAnsi="Arial" w:cs="Arial"/>
          <w:color w:val="000000"/>
          <w:sz w:val="20"/>
          <w:szCs w:val="20"/>
        </w:rPr>
      </w:pPr>
      <w:bookmarkStart w:id="12" w:name="Par632"/>
      <w:bookmarkEnd w:id="12"/>
      <w:r w:rsidRPr="008629E5">
        <w:rPr>
          <w:rFonts w:ascii="Times New Roman" w:hAnsi="Times New Roman"/>
          <w:color w:val="000000"/>
          <w:sz w:val="28"/>
          <w:szCs w:val="28"/>
        </w:rPr>
        <w:t>76. В графе «Сумма обязательства /размер обязательства по состоянию на отчетную дату» указываются сумма основного обязательства, т.е. кредита, долга (без суммы процентов)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bookmarkStart w:id="13" w:name="Par633"/>
      <w:bookmarkEnd w:id="13"/>
      <w:r w:rsidRPr="008629E5">
        <w:rPr>
          <w:rFonts w:ascii="Times New Roman" w:hAnsi="Times New Roman"/>
          <w:color w:val="000000"/>
          <w:sz w:val="28"/>
          <w:szCs w:val="28"/>
        </w:rPr>
        <w:t>77.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78. Помимо прочего подлежит указанию:</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договор предоставления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договор финансовой аренды;</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договор займа;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договор финансирования под уступку денежного требования;</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обязательство вследствие причинения вреда (финансовые) и т.д.</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79. Отдельные виды срочных обязательств финансового характера: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1) участие в долевом строительстве объекта недвижимости.</w:t>
      </w:r>
    </w:p>
    <w:p w:rsidR="00FD144F" w:rsidRPr="008629E5" w:rsidRDefault="00FD144F" w:rsidP="008629E5">
      <w:pPr>
        <w:spacing w:after="0" w:line="240" w:lineRule="auto"/>
        <w:ind w:firstLine="357"/>
        <w:jc w:val="both"/>
        <w:rPr>
          <w:rFonts w:ascii="Arial" w:hAnsi="Arial" w:cs="Arial"/>
          <w:color w:val="000000"/>
          <w:sz w:val="20"/>
          <w:szCs w:val="20"/>
        </w:rPr>
      </w:pPr>
      <w:r w:rsidRPr="008629E5">
        <w:rPr>
          <w:rFonts w:ascii="Times New Roman" w:hAnsi="Times New Roman"/>
          <w:color w:val="000000"/>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2) обязательства по ипотеке в случае разделения суммы кредита между супругами.</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(должностного лица, его супруги (супруга)) сумму в соответствии с данным договором. Если в кредитном договоре сумма обязательства не разделена, то следует отразить всю сумму обязательств, а в графе 6 данного подраздела указать созаемщиков.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center"/>
        <w:rPr>
          <w:rFonts w:ascii="Arial" w:hAnsi="Arial" w:cs="Arial"/>
          <w:color w:val="000000"/>
          <w:sz w:val="20"/>
          <w:szCs w:val="20"/>
        </w:rPr>
      </w:pPr>
      <w:r w:rsidRPr="008629E5">
        <w:rPr>
          <w:rFonts w:ascii="Times New Roman" w:hAnsi="Times New Roman"/>
          <w:b/>
          <w:bCs/>
          <w:color w:val="000000"/>
          <w:sz w:val="28"/>
          <w:szCs w:val="28"/>
        </w:rPr>
        <w:t>9. Ответственность за непредставление сведений о доходах, расходах, об имуществе и обязательствах имущественного характера</w:t>
      </w:r>
    </w:p>
    <w:p w:rsidR="00FD144F" w:rsidRPr="008629E5" w:rsidRDefault="00FD144F" w:rsidP="008629E5">
      <w:pPr>
        <w:spacing w:after="0" w:line="240" w:lineRule="auto"/>
        <w:ind w:firstLine="360"/>
        <w:jc w:val="center"/>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80. В соответствии с федеральным законодательством одной из обязанностей должного лица является представление в установленном</w:t>
      </w:r>
      <w:r w:rsidRPr="008629E5">
        <w:rPr>
          <w:rFonts w:ascii="Times New Roman" w:hAnsi="Times New Roman"/>
          <w:color w:val="000000"/>
          <w:sz w:val="28"/>
        </w:rPr>
        <w:t> </w:t>
      </w:r>
      <w:hyperlink r:id="rId5" w:history="1">
        <w:r w:rsidRPr="008629E5">
          <w:rPr>
            <w:rFonts w:ascii="Times New Roman" w:hAnsi="Times New Roman"/>
            <w:sz w:val="28"/>
          </w:rPr>
          <w:t>порядке</w:t>
        </w:r>
      </w:hyperlink>
      <w:r w:rsidRPr="008629E5">
        <w:rPr>
          <w:rFonts w:ascii="Times New Roman" w:hAnsi="Times New Roman"/>
          <w:color w:val="000000"/>
          <w:sz w:val="28"/>
        </w:rPr>
        <w:t> </w:t>
      </w:r>
      <w:r w:rsidRPr="008629E5">
        <w:rPr>
          <w:rFonts w:ascii="Times New Roman" w:hAnsi="Times New Roman"/>
          <w:color w:val="000000"/>
          <w:sz w:val="28"/>
          <w:szCs w:val="28"/>
        </w:rPr>
        <w:t>сведений о доходах, расходах, об имуществе и обязательствах имущественного характера на себя и членов своей семьи.</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81. В соответствии со статьями 13, 14.1, 15, 27 и 27.1 Федерального закона от 2 марта 2007 г. № 25-ФЗ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следующие взыскания:</w:t>
      </w:r>
    </w:p>
    <w:p w:rsidR="00FD144F" w:rsidRPr="008629E5" w:rsidRDefault="00FD144F" w:rsidP="008629E5">
      <w:pPr>
        <w:spacing w:after="0" w:line="240" w:lineRule="auto"/>
        <w:ind w:firstLine="540"/>
        <w:jc w:val="both"/>
        <w:rPr>
          <w:rFonts w:ascii="Arial" w:hAnsi="Arial" w:cs="Arial"/>
          <w:color w:val="000000"/>
          <w:sz w:val="20"/>
          <w:szCs w:val="20"/>
        </w:rPr>
      </w:pPr>
      <w:bookmarkStart w:id="14" w:name="Par5"/>
      <w:bookmarkEnd w:id="14"/>
      <w:r w:rsidRPr="008629E5">
        <w:rPr>
          <w:rFonts w:ascii="Times New Roman" w:hAnsi="Times New Roman"/>
          <w:color w:val="000000"/>
          <w:sz w:val="28"/>
          <w:szCs w:val="28"/>
        </w:rPr>
        <w:t>1) замечание;</w:t>
      </w:r>
    </w:p>
    <w:p w:rsidR="00FD144F" w:rsidRPr="008629E5" w:rsidRDefault="00FD144F" w:rsidP="008629E5">
      <w:pPr>
        <w:spacing w:after="0" w:line="240" w:lineRule="auto"/>
        <w:ind w:firstLine="540"/>
        <w:jc w:val="both"/>
        <w:rPr>
          <w:rFonts w:ascii="Arial" w:hAnsi="Arial" w:cs="Arial"/>
          <w:color w:val="000000"/>
          <w:sz w:val="20"/>
          <w:szCs w:val="20"/>
        </w:rPr>
      </w:pPr>
      <w:bookmarkStart w:id="15" w:name="Par6"/>
      <w:bookmarkEnd w:id="15"/>
      <w:r w:rsidRPr="008629E5">
        <w:rPr>
          <w:rFonts w:ascii="Times New Roman" w:hAnsi="Times New Roman"/>
          <w:color w:val="000000"/>
          <w:sz w:val="28"/>
          <w:szCs w:val="28"/>
        </w:rPr>
        <w:t>2) выговор;</w:t>
      </w:r>
    </w:p>
    <w:p w:rsidR="00FD144F" w:rsidRPr="008629E5" w:rsidRDefault="00FD144F" w:rsidP="008629E5">
      <w:pPr>
        <w:spacing w:after="0" w:line="240" w:lineRule="auto"/>
        <w:ind w:firstLine="540"/>
        <w:jc w:val="both"/>
        <w:rPr>
          <w:rFonts w:ascii="Arial" w:hAnsi="Arial" w:cs="Arial"/>
          <w:color w:val="000000"/>
          <w:sz w:val="20"/>
          <w:szCs w:val="20"/>
        </w:rPr>
      </w:pPr>
      <w:bookmarkStart w:id="16" w:name="Par7"/>
      <w:bookmarkEnd w:id="16"/>
      <w:r w:rsidRPr="008629E5">
        <w:rPr>
          <w:rFonts w:ascii="Times New Roman" w:hAnsi="Times New Roman"/>
          <w:color w:val="000000"/>
          <w:sz w:val="28"/>
          <w:szCs w:val="28"/>
        </w:rPr>
        <w:t>3) увольнение с муниципальной службы по соответствующим основаниям.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82. Муниципальный служащий подлежит увольнению в связи с утратой доверия в случае: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непринятия муниципальным служащим, являющимся стороной конфликта интересов, мер по предотвращению или урегулированию конфликта интересов;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непринятия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Взыскание в виде замечания может быть применено к муниципальному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83. В соответствии со статьей 13.1 Федерального закона от 25 декабря 2008 г. № 273-ФЗ «О противодействии коррупции» лицо, замещающее муниципальную должность, подлежит увольнению (освобождению от должности) в связи с утратой доверия в случае:</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84. В соответствии со статьей 16 Федерального закона от 3 декабря 2012 г. № 230-ФЗ «О контроле за соответствием расходов лиц, замещающих государственные должности, и иных лиц их доходам» непредставление сведений о расходах (в случае совершения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должностным лицом,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является правонарушением.</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Должностное лицо, совершившее вышеуказанное правонарушение подлежит в установленном порядке освобождению от замещаемой должности.</w:t>
      </w:r>
    </w:p>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bookmarkStart w:id="17" w:name="Par2"/>
      <w:bookmarkEnd w:id="17"/>
      <w:r w:rsidRPr="008629E5">
        <w:rPr>
          <w:rFonts w:ascii="Times New Roman" w:hAnsi="Times New Roman"/>
          <w:b/>
          <w:bCs/>
          <w:color w:val="000000"/>
          <w:sz w:val="28"/>
          <w:szCs w:val="28"/>
        </w:rPr>
        <w:t>Обращаем внимание на то, что Методические рекомендации носят рекомендательный характер и  не являются исчерпывающими.</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В ходе подготовки настоящих Методических рекомендаций Министерством труда и социальной защиты населения Российской Федерации разработаны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также возможно использовать при заполнении справки.</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sz w:val="28"/>
          <w:szCs w:val="28"/>
        </w:rPr>
        <w:t>Приложение</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color w:val="000000"/>
        </w:rPr>
        <w:t>                                                                  к Методическим рекомендациям</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color w:val="000000"/>
        </w:rPr>
        <w:t>по вопросам представления сведений</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color w:val="000000"/>
        </w:rPr>
        <w:t>                                                                                    о доходах, расходах, об имуществе и</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color w:val="000000"/>
        </w:rPr>
        <w:t>                                                                             обязательствах имущественного</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color w:val="000000"/>
        </w:rPr>
        <w:t>                                                              характера и заполнения</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color w:val="000000"/>
        </w:rPr>
        <w:t>                                                                               соответствующей формы справки</w:t>
      </w:r>
    </w:p>
    <w:p w:rsidR="00FD144F" w:rsidRPr="008629E5" w:rsidRDefault="00FD144F" w:rsidP="008629E5">
      <w:pPr>
        <w:spacing w:after="0" w:line="240" w:lineRule="auto"/>
        <w:ind w:firstLine="360"/>
        <w:jc w:val="right"/>
        <w:rPr>
          <w:rFonts w:ascii="Arial" w:hAnsi="Arial" w:cs="Arial"/>
          <w:color w:val="000000"/>
          <w:sz w:val="20"/>
          <w:szCs w:val="20"/>
        </w:rPr>
      </w:pPr>
      <w:r w:rsidRPr="008629E5">
        <w:rPr>
          <w:rFonts w:ascii="Times New Roman" w:hAnsi="Times New Roman"/>
          <w:b/>
          <w:bCs/>
          <w:color w:val="000000"/>
        </w:rPr>
        <w:t> </w:t>
      </w:r>
    </w:p>
    <w:p w:rsidR="00FD144F" w:rsidRPr="008629E5" w:rsidRDefault="00FD144F" w:rsidP="008629E5">
      <w:pPr>
        <w:spacing w:after="0" w:line="240" w:lineRule="auto"/>
        <w:jc w:val="right"/>
        <w:rPr>
          <w:rFonts w:ascii="Arial" w:hAnsi="Arial" w:cs="Arial"/>
          <w:color w:val="000000"/>
          <w:sz w:val="20"/>
          <w:szCs w:val="20"/>
        </w:rPr>
      </w:pPr>
      <w:r w:rsidRPr="008629E5">
        <w:rPr>
          <w:rFonts w:ascii="Times New Roman" w:hAnsi="Times New Roman"/>
          <w:color w:val="000000"/>
        </w:rPr>
        <w:t>Утверждена</w:t>
      </w:r>
    </w:p>
    <w:p w:rsidR="00FD144F" w:rsidRPr="008629E5" w:rsidRDefault="00FD144F" w:rsidP="008629E5">
      <w:pPr>
        <w:spacing w:after="0" w:line="240" w:lineRule="auto"/>
        <w:jc w:val="right"/>
        <w:rPr>
          <w:rFonts w:ascii="Arial" w:hAnsi="Arial" w:cs="Arial"/>
          <w:color w:val="000000"/>
          <w:sz w:val="20"/>
          <w:szCs w:val="20"/>
        </w:rPr>
      </w:pPr>
      <w:r w:rsidRPr="008629E5">
        <w:rPr>
          <w:rFonts w:ascii="Times New Roman" w:hAnsi="Times New Roman"/>
          <w:color w:val="000000"/>
        </w:rPr>
        <w:t>Указом Президента</w:t>
      </w:r>
    </w:p>
    <w:p w:rsidR="00FD144F" w:rsidRPr="008629E5" w:rsidRDefault="00FD144F" w:rsidP="008629E5">
      <w:pPr>
        <w:spacing w:after="0" w:line="240" w:lineRule="auto"/>
        <w:jc w:val="right"/>
        <w:rPr>
          <w:rFonts w:ascii="Arial" w:hAnsi="Arial" w:cs="Arial"/>
          <w:color w:val="000000"/>
          <w:sz w:val="20"/>
          <w:szCs w:val="20"/>
        </w:rPr>
      </w:pPr>
      <w:r w:rsidRPr="008629E5">
        <w:rPr>
          <w:rFonts w:ascii="Times New Roman" w:hAnsi="Times New Roman"/>
          <w:color w:val="000000"/>
        </w:rPr>
        <w:t>Российской Федерации</w:t>
      </w:r>
    </w:p>
    <w:p w:rsidR="00FD144F" w:rsidRPr="008629E5" w:rsidRDefault="00FD144F" w:rsidP="008629E5">
      <w:pPr>
        <w:spacing w:after="0" w:line="240" w:lineRule="auto"/>
        <w:jc w:val="right"/>
        <w:rPr>
          <w:rFonts w:ascii="Arial" w:hAnsi="Arial" w:cs="Arial"/>
          <w:color w:val="000000"/>
          <w:sz w:val="20"/>
          <w:szCs w:val="20"/>
        </w:rPr>
      </w:pPr>
      <w:r w:rsidRPr="008629E5">
        <w:rPr>
          <w:rFonts w:ascii="Times New Roman" w:hAnsi="Times New Roman"/>
          <w:color w:val="000000"/>
        </w:rPr>
        <w:t>от 23 июня 2014 г. N 460</w:t>
      </w:r>
    </w:p>
    <w:p w:rsidR="00FD144F" w:rsidRPr="008629E5" w:rsidRDefault="00FD144F" w:rsidP="008629E5">
      <w:pPr>
        <w:spacing w:after="0" w:line="240" w:lineRule="auto"/>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В</w:t>
      </w:r>
      <w:r w:rsidRPr="008629E5">
        <w:rPr>
          <w:rFonts w:ascii="Times New Roman" w:hAnsi="Times New Roman"/>
          <w:color w:val="000000"/>
          <w:sz w:val="28"/>
        </w:rPr>
        <w:t> </w:t>
      </w:r>
      <w:r w:rsidRPr="008629E5">
        <w:rPr>
          <w:rFonts w:ascii="Times New Roman" w:hAnsi="Times New Roman"/>
          <w:color w:val="000000"/>
          <w:sz w:val="28"/>
          <w:szCs w:val="28"/>
          <w:u w:val="single"/>
        </w:rPr>
        <w:t>                                                                                                                            </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color w:val="000000"/>
          <w:sz w:val="20"/>
          <w:szCs w:val="20"/>
        </w:rPr>
        <w:t>(указывается наименование кадрового подразделения федерального государственного органа, иного органа или организации)</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jc w:val="center"/>
        <w:rPr>
          <w:rFonts w:ascii="Courier New" w:hAnsi="Courier New" w:cs="Courier New"/>
          <w:color w:val="000000"/>
          <w:sz w:val="20"/>
          <w:szCs w:val="20"/>
        </w:rPr>
      </w:pPr>
      <w:bookmarkStart w:id="18" w:name="Par71"/>
      <w:bookmarkEnd w:id="18"/>
      <w:r w:rsidRPr="008629E5">
        <w:rPr>
          <w:rFonts w:ascii="Times New Roman" w:hAnsi="Times New Roman"/>
          <w:b/>
          <w:bCs/>
          <w:color w:val="000000"/>
          <w:sz w:val="28"/>
          <w:szCs w:val="28"/>
        </w:rPr>
        <w:t>СПРАВКА</w:t>
      </w:r>
      <w:r w:rsidRPr="008629E5">
        <w:rPr>
          <w:rFonts w:ascii="Times New Roman" w:hAnsi="Times New Roman"/>
          <w:b/>
          <w:bCs/>
          <w:color w:val="000000"/>
          <w:sz w:val="28"/>
        </w:rPr>
        <w:t> </w:t>
      </w:r>
      <w:hyperlink r:id="rId6" w:anchor="Par605" w:history="1">
        <w:r w:rsidRPr="008629E5">
          <w:rPr>
            <w:rFonts w:ascii="Times New Roman" w:hAnsi="Times New Roman"/>
            <w:b/>
            <w:bCs/>
            <w:color w:val="800080"/>
            <w:sz w:val="28"/>
            <w:u w:val="single"/>
            <w:vertAlign w:val="superscript"/>
          </w:rPr>
          <w:t>&lt;1&gt;</w:t>
        </w:r>
      </w:hyperlink>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b/>
          <w:bCs/>
          <w:color w:val="000000"/>
          <w:sz w:val="28"/>
          <w:szCs w:val="28"/>
        </w:rPr>
        <w:t>о доходах, расходах, об имуществе и обязательствах</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b/>
          <w:bCs/>
          <w:color w:val="000000"/>
          <w:sz w:val="28"/>
          <w:szCs w:val="28"/>
        </w:rPr>
        <w:t>имущественного характера</w:t>
      </w:r>
      <w:r w:rsidRPr="008629E5">
        <w:rPr>
          <w:rFonts w:ascii="Times New Roman" w:hAnsi="Times New Roman"/>
          <w:b/>
          <w:bCs/>
          <w:color w:val="000000"/>
          <w:sz w:val="28"/>
        </w:rPr>
        <w:t> </w:t>
      </w:r>
      <w:hyperlink r:id="rId7" w:anchor="Par606" w:history="1">
        <w:r w:rsidRPr="008629E5">
          <w:rPr>
            <w:rFonts w:ascii="Times New Roman" w:hAnsi="Times New Roman"/>
            <w:b/>
            <w:bCs/>
            <w:color w:val="800080"/>
            <w:sz w:val="28"/>
            <w:u w:val="single"/>
            <w:vertAlign w:val="superscript"/>
          </w:rPr>
          <w:t>&lt;2&gt;</w:t>
        </w:r>
      </w:hyperlink>
    </w:p>
    <w:p w:rsidR="00FD144F" w:rsidRPr="008629E5" w:rsidRDefault="00FD144F" w:rsidP="008629E5">
      <w:pPr>
        <w:spacing w:after="0" w:line="240" w:lineRule="auto"/>
        <w:ind w:firstLine="539"/>
        <w:rPr>
          <w:rFonts w:ascii="Courier New" w:hAnsi="Courier New" w:cs="Courier New"/>
          <w:color w:val="000000"/>
          <w:sz w:val="20"/>
          <w:szCs w:val="20"/>
        </w:rPr>
      </w:pPr>
      <w:r w:rsidRPr="008629E5">
        <w:rPr>
          <w:rFonts w:ascii="Times New Roman" w:hAnsi="Times New Roman"/>
          <w:color w:val="000000"/>
          <w:sz w:val="28"/>
          <w:szCs w:val="28"/>
        </w:rPr>
        <w:t>Я,</w:t>
      </w:r>
      <w:r w:rsidRPr="008629E5">
        <w:rPr>
          <w:rFonts w:ascii="Times New Roman" w:hAnsi="Times New Roman"/>
          <w:color w:val="000000"/>
          <w:sz w:val="28"/>
        </w:rPr>
        <w:t> </w:t>
      </w:r>
      <w:r w:rsidRPr="008629E5">
        <w:rPr>
          <w:rFonts w:ascii="Times New Roman" w:hAnsi="Times New Roman"/>
          <w:color w:val="000000"/>
          <w:sz w:val="28"/>
          <w:szCs w:val="28"/>
          <w:u w:val="single"/>
        </w:rPr>
        <w:t>                                                                                                                       </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_____________________________________________________________________</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color w:val="000000"/>
          <w:sz w:val="20"/>
          <w:szCs w:val="20"/>
        </w:rPr>
        <w:t>(фамилия, имя, отчество, дата рождения, серия и номер паспорта, дата выдачи и орган, выдавший паспорт)</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_______________________________________________________________________       </w:t>
      </w:r>
      <w:r w:rsidRPr="008629E5">
        <w:rPr>
          <w:rFonts w:ascii="Times New Roman" w:hAnsi="Times New Roman"/>
          <w:color w:val="000000"/>
          <w:sz w:val="28"/>
          <w:u w:val="single"/>
        </w:rPr>
        <w:t> </w:t>
      </w:r>
      <w:r w:rsidRPr="008629E5">
        <w:rPr>
          <w:rFonts w:ascii="Times New Roman" w:hAnsi="Times New Roman"/>
          <w:color w:val="000000"/>
          <w:sz w:val="20"/>
          <w:szCs w:val="20"/>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зарегистрированный по адресу:</w:t>
      </w:r>
      <w:r w:rsidRPr="008629E5">
        <w:rPr>
          <w:rFonts w:ascii="Times New Roman" w:hAnsi="Times New Roman"/>
          <w:color w:val="000000"/>
          <w:sz w:val="28"/>
        </w:rPr>
        <w:t> </w:t>
      </w:r>
      <w:r w:rsidRPr="008629E5">
        <w:rPr>
          <w:rFonts w:ascii="Times New Roman" w:hAnsi="Times New Roman"/>
          <w:color w:val="000000"/>
          <w:sz w:val="28"/>
          <w:szCs w:val="28"/>
          <w:u w:val="single"/>
        </w:rPr>
        <w:t>                                                                                                                              ______________________________________________,</w:t>
      </w:r>
    </w:p>
    <w:p w:rsidR="00FD144F" w:rsidRPr="008629E5" w:rsidRDefault="00FD144F" w:rsidP="008629E5">
      <w:pPr>
        <w:spacing w:after="0" w:line="240" w:lineRule="auto"/>
        <w:ind w:left="3240"/>
        <w:rPr>
          <w:rFonts w:ascii="Courier New" w:hAnsi="Courier New" w:cs="Courier New"/>
          <w:color w:val="000000"/>
          <w:sz w:val="20"/>
          <w:szCs w:val="20"/>
        </w:rPr>
      </w:pPr>
      <w:r w:rsidRPr="008629E5">
        <w:rPr>
          <w:rFonts w:ascii="Times New Roman" w:hAnsi="Times New Roman"/>
          <w:color w:val="000000"/>
          <w:sz w:val="20"/>
          <w:szCs w:val="20"/>
        </w:rPr>
        <w:t>(адрес места регистрации)</w:t>
      </w:r>
    </w:p>
    <w:p w:rsidR="00FD144F" w:rsidRPr="008629E5" w:rsidRDefault="00FD144F" w:rsidP="008629E5">
      <w:pPr>
        <w:spacing w:after="0" w:line="240" w:lineRule="auto"/>
        <w:jc w:val="both"/>
        <w:rPr>
          <w:rFonts w:ascii="Courier New" w:hAnsi="Courier New" w:cs="Courier New"/>
          <w:color w:val="000000"/>
          <w:sz w:val="20"/>
          <w:szCs w:val="20"/>
        </w:rPr>
      </w:pPr>
      <w:r w:rsidRPr="008629E5">
        <w:rPr>
          <w:rFonts w:ascii="Times New Roman" w:hAnsi="Times New Roman"/>
          <w:color w:val="000000"/>
          <w:sz w:val="28"/>
          <w:szCs w:val="28"/>
        </w:rPr>
        <w:t>сообщаю сведения о доходах, расходах своих, супруги (супруга), несовершеннолетнего ребенка (нужное подчеркнуть)</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color w:val="000000"/>
          <w:sz w:val="20"/>
          <w:szCs w:val="20"/>
        </w:rPr>
        <w:t>(фамилия, имя, отчество, год рождения, серия и номер паспорта, дата выдачи и орган, выдавший паспорт)</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color w:val="000000"/>
          <w:sz w:val="20"/>
          <w:szCs w:val="20"/>
        </w:rPr>
        <w:t>(адрес места регистрации, основное место работы (службы), занимаемая (замещаемая) должность)</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color w:val="000000"/>
          <w:sz w:val="20"/>
          <w:szCs w:val="20"/>
        </w:rPr>
        <w:t>(в случае отсутствия основного места работы (службы) - род занятий)</w:t>
      </w:r>
    </w:p>
    <w:p w:rsidR="00FD144F" w:rsidRPr="008629E5" w:rsidRDefault="00FD144F" w:rsidP="008629E5">
      <w:pPr>
        <w:spacing w:after="0" w:line="240" w:lineRule="auto"/>
        <w:jc w:val="both"/>
        <w:rPr>
          <w:rFonts w:ascii="Courier New" w:hAnsi="Courier New" w:cs="Courier New"/>
          <w:color w:val="000000"/>
          <w:sz w:val="20"/>
          <w:szCs w:val="20"/>
        </w:rPr>
      </w:pPr>
      <w:r w:rsidRPr="008629E5">
        <w:rPr>
          <w:rFonts w:ascii="Times New Roman" w:hAnsi="Times New Roman"/>
          <w:color w:val="000000"/>
          <w:sz w:val="28"/>
          <w:szCs w:val="28"/>
        </w:rPr>
        <w:t>за отчетный период с 1 января 2014 г. по 31 декабря 2014 г. об имуществе, принадлежащем</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w:t>
      </w:r>
    </w:p>
    <w:p w:rsidR="00FD144F" w:rsidRPr="008629E5" w:rsidRDefault="00FD144F" w:rsidP="008629E5">
      <w:pPr>
        <w:spacing w:after="0" w:line="240" w:lineRule="auto"/>
        <w:jc w:val="center"/>
        <w:rPr>
          <w:rFonts w:ascii="Courier New" w:hAnsi="Courier New" w:cs="Courier New"/>
          <w:color w:val="000000"/>
          <w:sz w:val="20"/>
          <w:szCs w:val="20"/>
        </w:rPr>
      </w:pPr>
      <w:r w:rsidRPr="008629E5">
        <w:rPr>
          <w:rFonts w:ascii="Times New Roman" w:hAnsi="Times New Roman"/>
          <w:color w:val="000000"/>
          <w:sz w:val="20"/>
          <w:szCs w:val="20"/>
        </w:rPr>
        <w:t>(фамилия, имя, отчество)</w:t>
      </w:r>
    </w:p>
    <w:p w:rsidR="00FD144F" w:rsidRPr="008629E5" w:rsidRDefault="00FD144F" w:rsidP="008629E5">
      <w:pPr>
        <w:spacing w:after="0" w:line="240" w:lineRule="auto"/>
        <w:jc w:val="both"/>
        <w:rPr>
          <w:rFonts w:ascii="Courier New" w:hAnsi="Courier New" w:cs="Courier New"/>
          <w:color w:val="000000"/>
          <w:sz w:val="20"/>
          <w:szCs w:val="20"/>
        </w:rPr>
      </w:pPr>
      <w:r w:rsidRPr="008629E5">
        <w:rPr>
          <w:rFonts w:ascii="Times New Roman" w:hAnsi="Times New Roman"/>
          <w:color w:val="000000"/>
          <w:sz w:val="28"/>
          <w:szCs w:val="28"/>
        </w:rPr>
        <w:t>на праве собственности, о вкладах в банках, ценных бумагах, об обязательствах имущественного характера по состоянию на "31" декабря 2014 г.</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120" w:line="240" w:lineRule="auto"/>
        <w:ind w:left="283" w:firstLine="77"/>
        <w:rPr>
          <w:rFonts w:ascii="Times New Roman" w:hAnsi="Times New Roman"/>
          <w:color w:val="000000"/>
          <w:sz w:val="27"/>
          <w:szCs w:val="27"/>
        </w:rPr>
      </w:pPr>
      <w:r w:rsidRPr="008629E5">
        <w:rPr>
          <w:rFonts w:ascii="Times New Roman" w:hAnsi="Times New Roman"/>
          <w:color w:val="000000"/>
          <w:sz w:val="27"/>
          <w:szCs w:val="27"/>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144F" w:rsidRPr="008629E5" w:rsidRDefault="00FD144F" w:rsidP="008629E5">
      <w:pPr>
        <w:spacing w:after="0" w:line="240" w:lineRule="auto"/>
        <w:ind w:firstLine="360"/>
        <w:jc w:val="both"/>
        <w:rPr>
          <w:rFonts w:ascii="Arial" w:hAnsi="Arial" w:cs="Arial"/>
          <w:color w:val="000000"/>
          <w:sz w:val="20"/>
          <w:szCs w:val="20"/>
        </w:rPr>
      </w:pPr>
      <w:bookmarkStart w:id="19" w:name="Par606"/>
      <w:bookmarkEnd w:id="19"/>
      <w:r w:rsidRPr="008629E5">
        <w:rPr>
          <w:rFonts w:ascii="Times New Roman" w:hAnsi="Times New Roman"/>
          <w:color w:val="000000"/>
          <w:sz w:val="24"/>
          <w:szCs w:val="24"/>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144F" w:rsidRPr="008629E5" w:rsidRDefault="00FD144F" w:rsidP="008629E5">
      <w:pPr>
        <w:spacing w:after="0" w:line="240" w:lineRule="auto"/>
        <w:ind w:firstLine="540"/>
        <w:rPr>
          <w:rFonts w:ascii="Courier New" w:hAnsi="Courier New" w:cs="Courier New"/>
          <w:color w:val="000000"/>
          <w:sz w:val="20"/>
          <w:szCs w:val="20"/>
        </w:rPr>
      </w:pPr>
      <w:bookmarkStart w:id="20" w:name="Par106"/>
      <w:bookmarkEnd w:id="20"/>
      <w:r w:rsidRPr="008629E5">
        <w:rPr>
          <w:rFonts w:ascii="Times New Roman" w:hAnsi="Times New Roman"/>
          <w:b/>
          <w:bCs/>
          <w:color w:val="000000"/>
          <w:sz w:val="28"/>
          <w:szCs w:val="28"/>
        </w:rPr>
        <w:t>Раздел 1. Сведения о доходах</w:t>
      </w:r>
      <w:r w:rsidRPr="008629E5">
        <w:rPr>
          <w:rFonts w:ascii="Times New Roman" w:hAnsi="Times New Roman"/>
          <w:color w:val="000000"/>
          <w:sz w:val="28"/>
        </w:rPr>
        <w:t> </w:t>
      </w:r>
      <w:hyperlink r:id="rId8" w:anchor="Par607" w:history="1">
        <w:r w:rsidRPr="008629E5">
          <w:rPr>
            <w:rFonts w:ascii="Times New Roman" w:hAnsi="Times New Roman"/>
            <w:color w:val="800080"/>
            <w:sz w:val="28"/>
            <w:u w:val="single"/>
            <w:vertAlign w:val="superscript"/>
          </w:rPr>
          <w:t>&lt;3&gt;</w:t>
        </w:r>
      </w:hyperlink>
    </w:p>
    <w:tbl>
      <w:tblPr>
        <w:tblW w:w="5000" w:type="pct"/>
        <w:jc w:val="center"/>
        <w:tblCellMar>
          <w:left w:w="0" w:type="dxa"/>
          <w:right w:w="0" w:type="dxa"/>
        </w:tblCellMar>
        <w:tblLook w:val="00A0"/>
      </w:tblPr>
      <w:tblGrid>
        <w:gridCol w:w="456"/>
        <w:gridCol w:w="7225"/>
        <w:gridCol w:w="1793"/>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37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дохода</w:t>
            </w:r>
          </w:p>
        </w:tc>
        <w:tc>
          <w:tcPr>
            <w:tcW w:w="9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Величина дохода </w:t>
            </w:r>
            <w:hyperlink r:id="rId9" w:anchor="Par608" w:history="1">
              <w:r w:rsidRPr="008629E5">
                <w:rPr>
                  <w:rFonts w:ascii="Times New Roman" w:hAnsi="Times New Roman"/>
                  <w:color w:val="800080"/>
                  <w:sz w:val="24"/>
                  <w:szCs w:val="24"/>
                  <w:u w:val="single"/>
                  <w:vertAlign w:val="superscript"/>
                </w:rPr>
                <w:t>&lt;4&gt;</w:t>
              </w:r>
            </w:hyperlink>
            <w:r w:rsidRPr="008629E5">
              <w:rPr>
                <w:rFonts w:ascii="Times New Roman" w:hAnsi="Times New Roman"/>
                <w:sz w:val="24"/>
                <w:szCs w:val="24"/>
              </w:rPr>
              <w:t> (руб.)</w:t>
            </w:r>
          </w:p>
        </w:tc>
      </w:tr>
      <w:tr w:rsidR="00FD144F" w:rsidRPr="00F03582" w:rsidTr="008629E5">
        <w:trPr>
          <w:trHeight w:val="23"/>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3" w:lineRule="atLeast"/>
              <w:jc w:val="center"/>
              <w:rPr>
                <w:rFonts w:ascii="Arial" w:hAnsi="Arial" w:cs="Arial"/>
                <w:sz w:val="20"/>
                <w:szCs w:val="20"/>
              </w:rPr>
            </w:pPr>
            <w:r w:rsidRPr="008629E5">
              <w:rPr>
                <w:rFonts w:ascii="Times New Roman" w:hAnsi="Times New Roman"/>
                <w:sz w:val="24"/>
                <w:szCs w:val="24"/>
              </w:rPr>
              <w:t>1</w:t>
            </w:r>
          </w:p>
        </w:tc>
        <w:tc>
          <w:tcPr>
            <w:tcW w:w="3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3" w:lineRule="atLeast"/>
              <w:rPr>
                <w:rFonts w:ascii="Times New Roman" w:hAnsi="Times New Roman"/>
                <w:sz w:val="24"/>
                <w:szCs w:val="24"/>
              </w:rPr>
            </w:pPr>
            <w:r w:rsidRPr="008629E5">
              <w:rPr>
                <w:rFonts w:ascii="Times New Roman" w:hAnsi="Times New Roman"/>
                <w:sz w:val="24"/>
                <w:szCs w:val="24"/>
              </w:rPr>
              <w:t>Доход по основному месту работы</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3"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3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Times New Roman" w:hAnsi="Times New Roman"/>
                <w:sz w:val="24"/>
                <w:szCs w:val="24"/>
              </w:rPr>
            </w:pPr>
            <w:r w:rsidRPr="008629E5">
              <w:rPr>
                <w:rFonts w:ascii="Times New Roman" w:hAnsi="Times New Roman"/>
                <w:sz w:val="24"/>
                <w:szCs w:val="24"/>
              </w:rPr>
              <w:t>Доход от педагогической и научной деятельности</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3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Доход от иной творческой деятельности</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3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Times New Roman" w:hAnsi="Times New Roman"/>
                <w:sz w:val="24"/>
                <w:szCs w:val="24"/>
              </w:rPr>
            </w:pPr>
            <w:r w:rsidRPr="008629E5">
              <w:rPr>
                <w:rFonts w:ascii="Times New Roman" w:hAnsi="Times New Roman"/>
                <w:sz w:val="24"/>
                <w:szCs w:val="24"/>
              </w:rPr>
              <w:t>Доход от вкладов в банках и иных кредитных организациях</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trHeight w:val="43"/>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43" w:lineRule="atLeast"/>
              <w:jc w:val="center"/>
              <w:rPr>
                <w:rFonts w:ascii="Arial" w:hAnsi="Arial" w:cs="Arial"/>
                <w:sz w:val="20"/>
                <w:szCs w:val="20"/>
              </w:rPr>
            </w:pPr>
            <w:r w:rsidRPr="008629E5">
              <w:rPr>
                <w:rFonts w:ascii="Times New Roman" w:hAnsi="Times New Roman"/>
                <w:sz w:val="24"/>
                <w:szCs w:val="24"/>
              </w:rPr>
              <w:t>5</w:t>
            </w:r>
          </w:p>
        </w:tc>
        <w:tc>
          <w:tcPr>
            <w:tcW w:w="3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43" w:lineRule="atLeast"/>
              <w:rPr>
                <w:rFonts w:ascii="Arial" w:hAnsi="Arial" w:cs="Arial"/>
                <w:sz w:val="20"/>
                <w:szCs w:val="20"/>
              </w:rPr>
            </w:pPr>
            <w:r w:rsidRPr="008629E5">
              <w:rPr>
                <w:rFonts w:ascii="Times New Roman" w:hAnsi="Times New Roman"/>
                <w:sz w:val="24"/>
                <w:szCs w:val="24"/>
              </w:rPr>
              <w:t>Доход от ценных бумаг и долей участия в коммерческих организациях</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43"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jc w:val="center"/>
              <w:rPr>
                <w:rFonts w:ascii="Arial" w:hAnsi="Arial" w:cs="Arial"/>
                <w:sz w:val="20"/>
                <w:szCs w:val="20"/>
              </w:rPr>
            </w:pPr>
            <w:r w:rsidRPr="008629E5">
              <w:rPr>
                <w:rFonts w:ascii="Times New Roman" w:hAnsi="Times New Roman"/>
                <w:sz w:val="24"/>
                <w:szCs w:val="24"/>
              </w:rPr>
              <w:t>6</w:t>
            </w:r>
          </w:p>
        </w:tc>
        <w:tc>
          <w:tcPr>
            <w:tcW w:w="37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Иные доходы (указать вид дохода):</w:t>
            </w:r>
          </w:p>
        </w:tc>
        <w:tc>
          <w:tcPr>
            <w:tcW w:w="9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37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9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7</w:t>
            </w:r>
          </w:p>
        </w:tc>
        <w:tc>
          <w:tcPr>
            <w:tcW w:w="3750" w:type="pct"/>
            <w:tcBorders>
              <w:top w:val="single" w:sz="8" w:space="0" w:color="auto"/>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Итого доход за отчетный период</w:t>
            </w:r>
          </w:p>
        </w:tc>
        <w:tc>
          <w:tcPr>
            <w:tcW w:w="900" w:type="pct"/>
            <w:tcBorders>
              <w:top w:val="single" w:sz="8" w:space="0" w:color="auto"/>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&lt;3&gt; Указываются доходы (включая пенсии, пособия, иные выплаты) за отчетный период.</w:t>
      </w:r>
    </w:p>
    <w:p w:rsidR="00FD144F" w:rsidRPr="008629E5" w:rsidRDefault="00FD144F" w:rsidP="008629E5">
      <w:pPr>
        <w:spacing w:after="0" w:line="240" w:lineRule="auto"/>
        <w:ind w:firstLine="360"/>
        <w:jc w:val="both"/>
        <w:rPr>
          <w:rFonts w:ascii="Arial" w:hAnsi="Arial" w:cs="Arial"/>
          <w:color w:val="000000"/>
          <w:sz w:val="20"/>
          <w:szCs w:val="20"/>
        </w:rPr>
      </w:pPr>
      <w:bookmarkStart w:id="21" w:name="Par608"/>
      <w:bookmarkEnd w:id="21"/>
      <w:r w:rsidRPr="008629E5">
        <w:rPr>
          <w:rFonts w:ascii="Times New Roman" w:hAnsi="Times New Roman"/>
          <w:color w:val="000000"/>
          <w:sz w:val="24"/>
          <w:szCs w:val="24"/>
        </w:rPr>
        <w:t>&lt;4&gt; Доход, полученный в иностранной валюте, указывается в рублях по курсу Банка России на дату получения дохода.</w:t>
      </w:r>
    </w:p>
    <w:p w:rsidR="00FD144F" w:rsidRPr="008629E5" w:rsidRDefault="00FD144F" w:rsidP="008629E5">
      <w:pPr>
        <w:spacing w:after="0" w:line="240" w:lineRule="auto"/>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22" w:name="Par142"/>
      <w:bookmarkEnd w:id="22"/>
      <w:r w:rsidRPr="008629E5">
        <w:rPr>
          <w:rFonts w:ascii="Times New Roman" w:hAnsi="Times New Roman"/>
          <w:b/>
          <w:bCs/>
          <w:color w:val="000000"/>
          <w:sz w:val="28"/>
          <w:szCs w:val="28"/>
        </w:rPr>
        <w:t>Раздел 2. Сведения о расходах</w:t>
      </w:r>
      <w:r w:rsidRPr="008629E5">
        <w:rPr>
          <w:rFonts w:ascii="Times New Roman" w:hAnsi="Times New Roman"/>
          <w:color w:val="000000"/>
          <w:sz w:val="28"/>
        </w:rPr>
        <w:t> </w:t>
      </w:r>
      <w:hyperlink r:id="rId10" w:anchor="Par609" w:history="1">
        <w:r w:rsidRPr="008629E5">
          <w:rPr>
            <w:rFonts w:ascii="Times New Roman" w:hAnsi="Times New Roman"/>
            <w:color w:val="800080"/>
            <w:sz w:val="28"/>
            <w:u w:val="single"/>
            <w:vertAlign w:val="superscript"/>
          </w:rPr>
          <w:t>&lt;5&gt;</w:t>
        </w:r>
      </w:hyperlink>
    </w:p>
    <w:tbl>
      <w:tblPr>
        <w:tblW w:w="4950" w:type="pct"/>
        <w:jc w:val="center"/>
        <w:tblCellMar>
          <w:left w:w="0" w:type="dxa"/>
          <w:right w:w="0" w:type="dxa"/>
        </w:tblCellMar>
        <w:tblLook w:val="00A0"/>
      </w:tblPr>
      <w:tblGrid>
        <w:gridCol w:w="488"/>
        <w:gridCol w:w="3086"/>
        <w:gridCol w:w="1339"/>
        <w:gridCol w:w="2602"/>
        <w:gridCol w:w="1909"/>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160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приобретенного имущества</w:t>
            </w:r>
          </w:p>
        </w:tc>
        <w:tc>
          <w:tcPr>
            <w:tcW w:w="70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Сумма сделки (руб.)</w:t>
            </w:r>
          </w:p>
        </w:tc>
        <w:tc>
          <w:tcPr>
            <w:tcW w:w="135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Источник получения средств, за счет которых приобретено имущество</w:t>
            </w:r>
          </w:p>
        </w:tc>
        <w:tc>
          <w:tcPr>
            <w:tcW w:w="95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Основание приобретения </w:t>
            </w:r>
            <w:hyperlink r:id="rId11" w:anchor="Par610" w:history="1">
              <w:r w:rsidRPr="008629E5">
                <w:rPr>
                  <w:rFonts w:ascii="Times New Roman" w:hAnsi="Times New Roman"/>
                  <w:color w:val="800080"/>
                  <w:sz w:val="24"/>
                  <w:szCs w:val="24"/>
                  <w:u w:val="single"/>
                  <w:vertAlign w:val="superscript"/>
                </w:rPr>
                <w:t>&lt;6&gt;</w:t>
              </w:r>
            </w:hyperlink>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13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Земельные участки:</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Times New Roman" w:hAnsi="Times New Roman"/>
                <w:sz w:val="24"/>
                <w:szCs w:val="24"/>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160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Иное недвижимое имущество:</w:t>
            </w:r>
          </w:p>
        </w:tc>
        <w:tc>
          <w:tcPr>
            <w:tcW w:w="70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160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Транспортные средства:</w:t>
            </w:r>
          </w:p>
        </w:tc>
        <w:tc>
          <w:tcPr>
            <w:tcW w:w="70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Times New Roman" w:hAnsi="Times New Roman"/>
                <w:sz w:val="24"/>
                <w:szCs w:val="24"/>
              </w:rPr>
            </w:pPr>
            <w:r w:rsidRPr="008629E5">
              <w:rPr>
                <w:rFonts w:ascii="Times New Roman" w:hAnsi="Times New Roman"/>
                <w:sz w:val="24"/>
                <w:szCs w:val="24"/>
              </w:rPr>
              <w:t> </w:t>
            </w:r>
          </w:p>
        </w:tc>
        <w:tc>
          <w:tcPr>
            <w:tcW w:w="135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160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Ценные бумаги:</w:t>
            </w:r>
          </w:p>
        </w:tc>
        <w:tc>
          <w:tcPr>
            <w:tcW w:w="70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single" w:sz="8" w:space="0" w:color="auto"/>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8"/>
                <w:szCs w:val="28"/>
              </w:rPr>
              <w:t> </w:t>
            </w:r>
          </w:p>
        </w:tc>
        <w:tc>
          <w:tcPr>
            <w:tcW w:w="13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8"/>
                <w:szCs w:val="28"/>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8"/>
                <w:szCs w:val="28"/>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&lt;5&gt; Сведения о расходах представляются в случаях, установленных </w:t>
      </w:r>
      <w:hyperlink r:id="rId12" w:history="1">
        <w:r w:rsidRPr="008629E5">
          <w:rPr>
            <w:rFonts w:ascii="Times New Roman" w:hAnsi="Times New Roman"/>
            <w:color w:val="800080"/>
            <w:sz w:val="24"/>
            <w:szCs w:val="24"/>
            <w:u w:val="single"/>
          </w:rPr>
          <w:t>статьей 3</w:t>
        </w:r>
      </w:hyperlink>
      <w:r w:rsidRPr="008629E5">
        <w:rPr>
          <w:rFonts w:ascii="Times New Roman" w:hAnsi="Times New Roman"/>
          <w:color w:val="000000"/>
          <w:sz w:val="24"/>
          <w:szCs w:val="24"/>
        </w:rPr>
        <w:t> Федерального закона от 3 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144F" w:rsidRPr="008629E5" w:rsidRDefault="00FD144F" w:rsidP="008629E5">
      <w:pPr>
        <w:spacing w:after="0" w:line="240" w:lineRule="auto"/>
        <w:ind w:firstLine="360"/>
        <w:jc w:val="both"/>
        <w:rPr>
          <w:rFonts w:ascii="Arial" w:hAnsi="Arial" w:cs="Arial"/>
          <w:color w:val="000000"/>
          <w:sz w:val="20"/>
          <w:szCs w:val="20"/>
        </w:rPr>
      </w:pPr>
      <w:bookmarkStart w:id="23" w:name="Par610"/>
      <w:bookmarkEnd w:id="23"/>
      <w:r w:rsidRPr="008629E5">
        <w:rPr>
          <w:rFonts w:ascii="Times New Roman" w:hAnsi="Times New Roman"/>
          <w:color w:val="000000"/>
          <w:sz w:val="24"/>
          <w:szCs w:val="24"/>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144F" w:rsidRPr="008629E5" w:rsidRDefault="00FD144F" w:rsidP="008629E5">
      <w:pPr>
        <w:spacing w:after="0" w:line="240" w:lineRule="auto"/>
        <w:ind w:firstLine="540"/>
        <w:rPr>
          <w:rFonts w:ascii="Courier New" w:hAnsi="Courier New" w:cs="Courier New"/>
          <w:color w:val="000000"/>
          <w:sz w:val="20"/>
          <w:szCs w:val="20"/>
        </w:rPr>
      </w:pPr>
      <w:bookmarkStart w:id="24" w:name="Par223"/>
      <w:bookmarkEnd w:id="24"/>
      <w:r w:rsidRPr="008629E5">
        <w:rPr>
          <w:rFonts w:ascii="Times New Roman" w:hAnsi="Times New Roman"/>
          <w:b/>
          <w:bCs/>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b/>
          <w:bCs/>
          <w:color w:val="000000"/>
          <w:sz w:val="28"/>
          <w:szCs w:val="28"/>
        </w:rPr>
        <w:t>Раздел 3. Сведения об имуществе</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25" w:name="Par225"/>
      <w:bookmarkEnd w:id="25"/>
      <w:r w:rsidRPr="008629E5">
        <w:rPr>
          <w:rFonts w:ascii="Times New Roman" w:hAnsi="Times New Roman"/>
          <w:color w:val="000000"/>
          <w:sz w:val="28"/>
          <w:szCs w:val="28"/>
        </w:rPr>
        <w:t>3.1. Недвижимое имущество</w:t>
      </w:r>
    </w:p>
    <w:tbl>
      <w:tblPr>
        <w:tblW w:w="5000" w:type="pct"/>
        <w:jc w:val="center"/>
        <w:tblCellMar>
          <w:left w:w="0" w:type="dxa"/>
          <w:right w:w="0" w:type="dxa"/>
        </w:tblCellMar>
        <w:tblLook w:val="00A0"/>
      </w:tblPr>
      <w:tblGrid>
        <w:gridCol w:w="443"/>
        <w:gridCol w:w="2175"/>
        <w:gridCol w:w="1937"/>
        <w:gridCol w:w="2004"/>
        <w:gridCol w:w="1055"/>
        <w:gridCol w:w="1860"/>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12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и наименование имущества</w:t>
            </w:r>
          </w:p>
        </w:tc>
        <w:tc>
          <w:tcPr>
            <w:tcW w:w="7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собственности </w:t>
            </w:r>
            <w:hyperlink r:id="rId13" w:anchor="Par611" w:history="1">
              <w:r w:rsidRPr="008629E5">
                <w:rPr>
                  <w:rFonts w:ascii="Times New Roman" w:hAnsi="Times New Roman"/>
                  <w:color w:val="800080"/>
                  <w:sz w:val="24"/>
                  <w:szCs w:val="24"/>
                  <w:u w:val="single"/>
                  <w:vertAlign w:val="superscript"/>
                </w:rPr>
                <w:t>&lt;7&gt;</w:t>
              </w:r>
            </w:hyperlink>
          </w:p>
        </w:tc>
        <w:tc>
          <w:tcPr>
            <w:tcW w:w="9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Местонахождение (адрес)</w:t>
            </w:r>
          </w:p>
        </w:tc>
        <w:tc>
          <w:tcPr>
            <w:tcW w:w="6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Площадь (кв. м)</w:t>
            </w:r>
          </w:p>
        </w:tc>
        <w:tc>
          <w:tcPr>
            <w:tcW w:w="10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Основание приобретения и источник средств</w:t>
            </w:r>
            <w:hyperlink r:id="rId14" w:anchor="Par612" w:history="1">
              <w:r w:rsidRPr="008629E5">
                <w:rPr>
                  <w:rFonts w:ascii="Times New Roman" w:hAnsi="Times New Roman"/>
                  <w:color w:val="800080"/>
                  <w:sz w:val="24"/>
                  <w:szCs w:val="24"/>
                  <w:u w:val="single"/>
                  <w:vertAlign w:val="superscript"/>
                </w:rPr>
                <w:t>&lt;8&gt;</w:t>
              </w:r>
            </w:hyperlink>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25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95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60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105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Земельные участки </w:t>
            </w:r>
            <w:hyperlink r:id="rId15" w:anchor="Par613" w:history="1">
              <w:r w:rsidRPr="008629E5">
                <w:rPr>
                  <w:rFonts w:ascii="Times New Roman" w:hAnsi="Times New Roman"/>
                  <w:color w:val="800080"/>
                  <w:sz w:val="24"/>
                  <w:szCs w:val="24"/>
                  <w:u w:val="single"/>
                  <w:vertAlign w:val="superscript"/>
                </w:rPr>
                <w:t>&lt;9&gt;</w:t>
              </w:r>
            </w:hyperlink>
            <w:r w:rsidRPr="008629E5">
              <w:rPr>
                <w:rFonts w:ascii="Times New Roman" w:hAnsi="Times New Roman"/>
                <w:sz w:val="24"/>
                <w:szCs w:val="24"/>
              </w:rPr>
              <w:t>:</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Times New Roman" w:hAnsi="Times New Roman"/>
                <w:sz w:val="24"/>
                <w:szCs w:val="24"/>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Жилые дома, дачи:</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Квартиры:</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Гаражи:</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25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Иное недвижимое имущество:</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7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6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144F" w:rsidRPr="008629E5" w:rsidRDefault="00FD144F" w:rsidP="008629E5">
      <w:pPr>
        <w:spacing w:after="0" w:line="240" w:lineRule="auto"/>
        <w:ind w:firstLine="360"/>
        <w:jc w:val="both"/>
        <w:rPr>
          <w:rFonts w:ascii="Arial" w:hAnsi="Arial" w:cs="Arial"/>
          <w:color w:val="000000"/>
          <w:sz w:val="20"/>
          <w:szCs w:val="20"/>
        </w:rPr>
      </w:pPr>
      <w:bookmarkStart w:id="26" w:name="Par612"/>
      <w:bookmarkEnd w:id="26"/>
      <w:r w:rsidRPr="008629E5">
        <w:rPr>
          <w:rFonts w:ascii="Times New Roman" w:hAnsi="Times New Roman"/>
          <w:color w:val="000000"/>
          <w:sz w:val="24"/>
          <w:szCs w:val="24"/>
        </w:rPr>
        <w:t>&lt;8&gt;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144F" w:rsidRPr="008629E5" w:rsidRDefault="00FD144F" w:rsidP="008629E5">
      <w:pPr>
        <w:spacing w:after="0" w:line="240" w:lineRule="auto"/>
        <w:ind w:firstLine="360"/>
        <w:jc w:val="both"/>
        <w:rPr>
          <w:rFonts w:ascii="Arial" w:hAnsi="Arial" w:cs="Arial"/>
          <w:color w:val="000000"/>
          <w:sz w:val="20"/>
          <w:szCs w:val="20"/>
        </w:rPr>
      </w:pPr>
      <w:bookmarkStart w:id="27" w:name="Par613"/>
      <w:bookmarkEnd w:id="27"/>
      <w:r w:rsidRPr="008629E5">
        <w:rPr>
          <w:rFonts w:ascii="Times New Roman" w:hAnsi="Times New Roman"/>
          <w:color w:val="000000"/>
          <w:sz w:val="24"/>
          <w:szCs w:val="24"/>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FD144F" w:rsidRPr="008629E5" w:rsidRDefault="00FD144F" w:rsidP="008629E5">
      <w:pPr>
        <w:spacing w:after="0" w:line="240" w:lineRule="auto"/>
        <w:ind w:firstLine="540"/>
        <w:rPr>
          <w:rFonts w:ascii="Courier New" w:hAnsi="Courier New" w:cs="Courier New"/>
          <w:color w:val="000000"/>
          <w:sz w:val="20"/>
          <w:szCs w:val="20"/>
        </w:rPr>
      </w:pPr>
      <w:bookmarkStart w:id="28" w:name="Par320"/>
      <w:bookmarkEnd w:id="28"/>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3.2. Транспортные средства</w:t>
      </w:r>
    </w:p>
    <w:tbl>
      <w:tblPr>
        <w:tblW w:w="5000" w:type="pct"/>
        <w:jc w:val="center"/>
        <w:tblCellMar>
          <w:left w:w="0" w:type="dxa"/>
          <w:right w:w="0" w:type="dxa"/>
        </w:tblCellMar>
        <w:tblLook w:val="00A0"/>
      </w:tblPr>
      <w:tblGrid>
        <w:gridCol w:w="579"/>
        <w:gridCol w:w="3771"/>
        <w:gridCol w:w="2901"/>
        <w:gridCol w:w="2223"/>
      </w:tblGrid>
      <w:tr w:rsidR="00FD144F" w:rsidRPr="00F03582" w:rsidTr="008629E5">
        <w:trPr>
          <w:jc w:val="center"/>
        </w:trPr>
        <w:tc>
          <w:tcPr>
            <w:tcW w:w="30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19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марка, модель транспортного средства, год изготовления</w:t>
            </w:r>
          </w:p>
        </w:tc>
        <w:tc>
          <w:tcPr>
            <w:tcW w:w="15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собственности </w:t>
            </w:r>
            <w:hyperlink r:id="rId16" w:anchor="Par614" w:history="1">
              <w:r w:rsidRPr="008629E5">
                <w:rPr>
                  <w:rFonts w:ascii="Times New Roman" w:hAnsi="Times New Roman"/>
                  <w:color w:val="800080"/>
                  <w:sz w:val="24"/>
                  <w:szCs w:val="24"/>
                  <w:u w:val="single"/>
                  <w:vertAlign w:val="superscript"/>
                </w:rPr>
                <w:t>&lt;10&gt;</w:t>
              </w:r>
            </w:hyperlink>
          </w:p>
        </w:tc>
        <w:tc>
          <w:tcPr>
            <w:tcW w:w="11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Место регистрации</w:t>
            </w:r>
          </w:p>
        </w:tc>
      </w:tr>
      <w:tr w:rsidR="00FD144F" w:rsidRPr="00F03582" w:rsidTr="008629E5">
        <w:trPr>
          <w:trHeight w:val="23"/>
          <w:jc w:val="center"/>
        </w:trPr>
        <w:tc>
          <w:tcPr>
            <w:tcW w:w="300" w:type="pct"/>
            <w:tcBorders>
              <w:top w:val="nil"/>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3" w:lineRule="atLeast"/>
              <w:jc w:val="center"/>
              <w:rPr>
                <w:rFonts w:ascii="Arial" w:hAnsi="Arial" w:cs="Arial"/>
                <w:sz w:val="20"/>
                <w:szCs w:val="20"/>
              </w:rPr>
            </w:pPr>
            <w:r w:rsidRPr="008629E5">
              <w:rPr>
                <w:rFonts w:ascii="Times New Roman" w:hAnsi="Times New Roman"/>
                <w:sz w:val="24"/>
                <w:szCs w:val="24"/>
              </w:rPr>
              <w:t>1</w:t>
            </w:r>
          </w:p>
        </w:tc>
        <w:tc>
          <w:tcPr>
            <w:tcW w:w="195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3" w:lineRule="atLeast"/>
              <w:jc w:val="center"/>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3" w:lineRule="atLeast"/>
              <w:jc w:val="center"/>
              <w:rPr>
                <w:rFonts w:ascii="Arial" w:hAnsi="Arial" w:cs="Arial"/>
                <w:sz w:val="20"/>
                <w:szCs w:val="20"/>
              </w:rPr>
            </w:pPr>
            <w:r w:rsidRPr="008629E5">
              <w:rPr>
                <w:rFonts w:ascii="Times New Roman" w:hAnsi="Times New Roman"/>
                <w:sz w:val="24"/>
                <w:szCs w:val="24"/>
              </w:rPr>
              <w:t>3</w:t>
            </w:r>
          </w:p>
        </w:tc>
        <w:tc>
          <w:tcPr>
            <w:tcW w:w="1150" w:type="pct"/>
            <w:tcBorders>
              <w:top w:val="nil"/>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3" w:lineRule="atLeast"/>
              <w:jc w:val="center"/>
              <w:rPr>
                <w:rFonts w:ascii="Arial" w:hAnsi="Arial" w:cs="Arial"/>
                <w:sz w:val="20"/>
                <w:szCs w:val="20"/>
              </w:rPr>
            </w:pPr>
            <w:r w:rsidRPr="008629E5">
              <w:rPr>
                <w:rFonts w:ascii="Times New Roman" w:hAnsi="Times New Roman"/>
                <w:sz w:val="24"/>
                <w:szCs w:val="24"/>
              </w:rPr>
              <w:t>4</w:t>
            </w:r>
          </w:p>
        </w:tc>
      </w:tr>
      <w:tr w:rsidR="00FD144F" w:rsidRPr="00F03582" w:rsidTr="008629E5">
        <w:trPr>
          <w:cantSplit/>
          <w:trHeight w:val="20"/>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jc w:val="center"/>
              <w:rPr>
                <w:rFonts w:ascii="Arial" w:hAnsi="Arial" w:cs="Arial"/>
                <w:sz w:val="20"/>
                <w:szCs w:val="20"/>
              </w:rPr>
            </w:pPr>
            <w:r w:rsidRPr="008629E5">
              <w:rPr>
                <w:rFonts w:ascii="Times New Roman" w:hAnsi="Times New Roman"/>
                <w:sz w:val="24"/>
                <w:szCs w:val="24"/>
              </w:rPr>
              <w:t>1</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Автомобили легковые:</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jc w:val="center"/>
              <w:rPr>
                <w:rFonts w:ascii="Arial" w:hAnsi="Arial" w:cs="Arial"/>
                <w:sz w:val="20"/>
                <w:szCs w:val="20"/>
              </w:rPr>
            </w:pPr>
            <w:r w:rsidRPr="008629E5">
              <w:rPr>
                <w:rFonts w:ascii="Times New Roman" w:hAnsi="Times New Roman"/>
                <w:sz w:val="24"/>
                <w:szCs w:val="24"/>
              </w:rPr>
              <w:t>2</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Автомобили грузовые:</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Times New Roman" w:hAnsi="Times New Roman"/>
                <w:sz w:val="24"/>
                <w:szCs w:val="24"/>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jc w:val="center"/>
              <w:rPr>
                <w:rFonts w:ascii="Arial" w:hAnsi="Arial" w:cs="Arial"/>
                <w:sz w:val="20"/>
                <w:szCs w:val="20"/>
              </w:rPr>
            </w:pPr>
            <w:r w:rsidRPr="008629E5">
              <w:rPr>
                <w:rFonts w:ascii="Times New Roman" w:hAnsi="Times New Roman"/>
                <w:sz w:val="24"/>
                <w:szCs w:val="24"/>
              </w:rPr>
              <w:t>3</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Мототранспортные средства:</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trHeight w:val="20"/>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0" w:lineRule="atLeast"/>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Сельскохозяйственная техника:</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Водный транспорт:</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Воздушный транспорт:</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300" w:type="pct"/>
            <w:vMerge w:val="restar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7</w:t>
            </w: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Иные транспортные средства:</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1)</w:t>
            </w:r>
          </w:p>
        </w:tc>
        <w:tc>
          <w:tcPr>
            <w:tcW w:w="150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nil"/>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cantSplit/>
          <w:jc w:val="center"/>
        </w:trPr>
        <w:tc>
          <w:tcPr>
            <w:tcW w:w="0" w:type="auto"/>
            <w:vMerge/>
            <w:tcBorders>
              <w:top w:val="nil"/>
              <w:left w:val="single" w:sz="8" w:space="0" w:color="auto"/>
              <w:bottom w:val="single" w:sz="8" w:space="0" w:color="auto"/>
              <w:right w:val="single" w:sz="8" w:space="0" w:color="auto"/>
            </w:tcBorders>
            <w:vAlign w:val="center"/>
          </w:tcPr>
          <w:p w:rsidR="00FD144F" w:rsidRPr="008629E5" w:rsidRDefault="00FD144F" w:rsidP="008629E5">
            <w:pPr>
              <w:spacing w:after="0" w:line="240" w:lineRule="auto"/>
              <w:rPr>
                <w:rFonts w:ascii="Arial" w:hAnsi="Arial" w:cs="Arial"/>
                <w:sz w:val="20"/>
                <w:szCs w:val="20"/>
              </w:rPr>
            </w:pPr>
          </w:p>
        </w:tc>
        <w:tc>
          <w:tcPr>
            <w:tcW w:w="19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2)</w:t>
            </w:r>
          </w:p>
        </w:tc>
        <w:tc>
          <w:tcPr>
            <w:tcW w:w="15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540"/>
        <w:rPr>
          <w:rFonts w:ascii="Courier New" w:hAnsi="Courier New" w:cs="Courier New"/>
          <w:color w:val="000000"/>
          <w:sz w:val="20"/>
          <w:szCs w:val="20"/>
        </w:rPr>
      </w:pPr>
      <w:bookmarkStart w:id="29" w:name="Par393"/>
      <w:bookmarkEnd w:id="29"/>
      <w:r w:rsidRPr="008629E5">
        <w:rPr>
          <w:rFonts w:ascii="Times New Roman" w:hAnsi="Times New Roman"/>
          <w:b/>
          <w:bCs/>
          <w:color w:val="000000"/>
          <w:sz w:val="24"/>
          <w:szCs w:val="24"/>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b/>
          <w:bCs/>
          <w:color w:val="000000"/>
          <w:sz w:val="28"/>
          <w:szCs w:val="28"/>
        </w:rPr>
        <w:br w:type="page"/>
        <w:t>Раздел 4. Сведения о счетах в банках и иных кредитных организациях</w:t>
      </w:r>
    </w:p>
    <w:tbl>
      <w:tblPr>
        <w:tblW w:w="5000" w:type="pct"/>
        <w:jc w:val="center"/>
        <w:tblCellMar>
          <w:left w:w="0" w:type="dxa"/>
          <w:right w:w="0" w:type="dxa"/>
        </w:tblCellMar>
        <w:tblLook w:val="00A0"/>
      </w:tblPr>
      <w:tblGrid>
        <w:gridCol w:w="443"/>
        <w:gridCol w:w="2195"/>
        <w:gridCol w:w="1514"/>
        <w:gridCol w:w="1416"/>
        <w:gridCol w:w="1707"/>
        <w:gridCol w:w="2199"/>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11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Наименование и адрес банка или иной кредитной организации</w:t>
            </w:r>
          </w:p>
        </w:tc>
        <w:tc>
          <w:tcPr>
            <w:tcW w:w="8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и валюта счета </w:t>
            </w:r>
            <w:hyperlink r:id="rId17" w:anchor="Par615" w:history="1">
              <w:r w:rsidRPr="008629E5">
                <w:rPr>
                  <w:rFonts w:ascii="Times New Roman" w:hAnsi="Times New Roman"/>
                  <w:color w:val="800080"/>
                  <w:sz w:val="24"/>
                  <w:szCs w:val="24"/>
                  <w:u w:val="single"/>
                  <w:vertAlign w:val="superscript"/>
                </w:rPr>
                <w:t>&lt;11&gt;</w:t>
              </w:r>
            </w:hyperlink>
          </w:p>
        </w:tc>
        <w:tc>
          <w:tcPr>
            <w:tcW w:w="7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Дата открытия счета</w:t>
            </w:r>
          </w:p>
        </w:tc>
        <w:tc>
          <w:tcPr>
            <w:tcW w:w="7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Остаток на счете </w:t>
            </w:r>
            <w:hyperlink r:id="rId18" w:anchor="Par616" w:history="1">
              <w:r w:rsidRPr="008629E5">
                <w:rPr>
                  <w:rFonts w:ascii="Times New Roman" w:hAnsi="Times New Roman"/>
                  <w:color w:val="800080"/>
                  <w:sz w:val="24"/>
                  <w:szCs w:val="24"/>
                  <w:u w:val="single"/>
                  <w:vertAlign w:val="superscript"/>
                </w:rPr>
                <w:t>&lt;12&gt;</w:t>
              </w:r>
            </w:hyperlink>
            <w:r w:rsidRPr="008629E5">
              <w:rPr>
                <w:rFonts w:ascii="Times New Roman" w:hAnsi="Times New Roman"/>
                <w:sz w:val="24"/>
                <w:szCs w:val="24"/>
              </w:rPr>
              <w:t> (руб.)</w:t>
            </w:r>
          </w:p>
        </w:tc>
        <w:tc>
          <w:tcPr>
            <w:tcW w:w="11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Сумма поступивших на счет денежных средств</w:t>
            </w:r>
            <w:hyperlink r:id="rId19" w:anchor="Par617" w:history="1">
              <w:r w:rsidRPr="008629E5">
                <w:rPr>
                  <w:rFonts w:ascii="Times New Roman" w:hAnsi="Times New Roman"/>
                  <w:color w:val="800080"/>
                  <w:sz w:val="24"/>
                  <w:szCs w:val="24"/>
                  <w:u w:val="single"/>
                  <w:vertAlign w:val="superscript"/>
                </w:rPr>
                <w:t>&lt;13&gt;</w:t>
              </w:r>
            </w:hyperlink>
            <w:r w:rsidRPr="008629E5">
              <w:rPr>
                <w:rFonts w:ascii="Times New Roman" w:hAnsi="Times New Roman"/>
                <w:sz w:val="24"/>
                <w:szCs w:val="24"/>
              </w:rPr>
              <w:t> (руб.)</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540"/>
        <w:jc w:val="both"/>
        <w:rPr>
          <w:rFonts w:ascii="Arial" w:hAnsi="Arial" w:cs="Arial"/>
          <w:color w:val="000000"/>
          <w:sz w:val="20"/>
          <w:szCs w:val="20"/>
        </w:rPr>
      </w:pPr>
      <w:r w:rsidRPr="008629E5">
        <w:rPr>
          <w:rFonts w:ascii="Times New Roman" w:hAnsi="Times New Roman"/>
          <w:color w:val="000000"/>
          <w:sz w:val="28"/>
          <w:szCs w:val="28"/>
        </w:rPr>
        <w:t>--------------------------------</w:t>
      </w:r>
    </w:p>
    <w:p w:rsidR="00FD144F" w:rsidRPr="008629E5" w:rsidRDefault="00FD144F" w:rsidP="008629E5">
      <w:pPr>
        <w:spacing w:after="0" w:line="240" w:lineRule="auto"/>
        <w:ind w:firstLine="360"/>
        <w:jc w:val="both"/>
        <w:rPr>
          <w:rFonts w:ascii="Arial" w:hAnsi="Arial" w:cs="Arial"/>
          <w:color w:val="000000"/>
          <w:sz w:val="20"/>
          <w:szCs w:val="20"/>
        </w:rPr>
      </w:pPr>
      <w:bookmarkStart w:id="30" w:name="Par605"/>
      <w:bookmarkStart w:id="31" w:name="Par607"/>
      <w:bookmarkStart w:id="32" w:name="Par609"/>
      <w:bookmarkStart w:id="33" w:name="Par611"/>
      <w:bookmarkStart w:id="34" w:name="Par614"/>
      <w:bookmarkStart w:id="35" w:name="Par615"/>
      <w:bookmarkEnd w:id="30"/>
      <w:bookmarkEnd w:id="31"/>
      <w:bookmarkEnd w:id="32"/>
      <w:bookmarkEnd w:id="33"/>
      <w:bookmarkEnd w:id="34"/>
      <w:bookmarkEnd w:id="35"/>
      <w:r w:rsidRPr="008629E5">
        <w:rPr>
          <w:rFonts w:ascii="Times New Roman" w:hAnsi="Times New Roman"/>
          <w:color w:val="000000"/>
          <w:sz w:val="24"/>
          <w:szCs w:val="24"/>
        </w:rPr>
        <w:t>&lt;11&gt; Указываются вид счета (депозитный, текущий, расчетный, ссудный и другие) и валюта счета.</w:t>
      </w:r>
    </w:p>
    <w:p w:rsidR="00FD144F" w:rsidRPr="008629E5" w:rsidRDefault="00FD144F" w:rsidP="008629E5">
      <w:pPr>
        <w:spacing w:after="0" w:line="240" w:lineRule="auto"/>
        <w:ind w:firstLine="360"/>
        <w:jc w:val="both"/>
        <w:rPr>
          <w:rFonts w:ascii="Arial" w:hAnsi="Arial" w:cs="Arial"/>
          <w:color w:val="000000"/>
          <w:sz w:val="20"/>
          <w:szCs w:val="20"/>
        </w:rPr>
      </w:pPr>
      <w:bookmarkStart w:id="36" w:name="Par616"/>
      <w:bookmarkEnd w:id="36"/>
      <w:r w:rsidRPr="008629E5">
        <w:rPr>
          <w:rFonts w:ascii="Times New Roman" w:hAnsi="Times New Roman"/>
          <w:color w:val="000000"/>
          <w:sz w:val="24"/>
          <w:szCs w:val="24"/>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bookmarkStart w:id="37" w:name="Par617"/>
      <w:bookmarkEnd w:id="37"/>
      <w:r w:rsidRPr="008629E5">
        <w:rPr>
          <w:rFonts w:ascii="Times New Roman" w:hAnsi="Times New Roman"/>
          <w:color w:val="000000"/>
          <w:sz w:val="24"/>
          <w:szCs w:val="24"/>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38" w:name="Par426"/>
      <w:bookmarkEnd w:id="38"/>
      <w:r w:rsidRPr="008629E5">
        <w:rPr>
          <w:rFonts w:ascii="Times New Roman" w:hAnsi="Times New Roman"/>
          <w:b/>
          <w:bCs/>
          <w:color w:val="000000"/>
          <w:sz w:val="28"/>
          <w:szCs w:val="28"/>
        </w:rPr>
        <w:t>Раздел 5. Сведения о ценных бумагах</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b/>
          <w:bCs/>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39" w:name="Par428"/>
      <w:bookmarkEnd w:id="39"/>
      <w:r w:rsidRPr="008629E5">
        <w:rPr>
          <w:rFonts w:ascii="Times New Roman" w:hAnsi="Times New Roman"/>
          <w:color w:val="000000"/>
          <w:sz w:val="28"/>
          <w:szCs w:val="28"/>
        </w:rPr>
        <w:t>5.1. Акции и иное участие в коммерческих организациях и фондах</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tbl>
      <w:tblPr>
        <w:tblW w:w="5000" w:type="pct"/>
        <w:jc w:val="center"/>
        <w:tblCellMar>
          <w:left w:w="0" w:type="dxa"/>
          <w:right w:w="0" w:type="dxa"/>
        </w:tblCellMar>
        <w:tblLook w:val="00A0"/>
      </w:tblPr>
      <w:tblGrid>
        <w:gridCol w:w="443"/>
        <w:gridCol w:w="1974"/>
        <w:gridCol w:w="2450"/>
        <w:gridCol w:w="1973"/>
        <w:gridCol w:w="1317"/>
        <w:gridCol w:w="1317"/>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12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Наименование и организационно-правовая форма организации </w:t>
            </w:r>
            <w:hyperlink r:id="rId20" w:anchor="Par618" w:history="1">
              <w:r w:rsidRPr="008629E5">
                <w:rPr>
                  <w:rFonts w:ascii="Times New Roman" w:hAnsi="Times New Roman"/>
                  <w:color w:val="800080"/>
                  <w:sz w:val="24"/>
                  <w:szCs w:val="24"/>
                  <w:u w:val="single"/>
                  <w:vertAlign w:val="superscript"/>
                </w:rPr>
                <w:t>&lt;14&gt;</w:t>
              </w:r>
            </w:hyperlink>
          </w:p>
        </w:tc>
        <w:tc>
          <w:tcPr>
            <w:tcW w:w="14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Местонахождение организации (адрес)</w:t>
            </w:r>
          </w:p>
        </w:tc>
        <w:tc>
          <w:tcPr>
            <w:tcW w:w="7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Уставный капитал </w:t>
            </w:r>
            <w:hyperlink r:id="rId21" w:anchor="Par619" w:history="1">
              <w:r w:rsidRPr="008629E5">
                <w:rPr>
                  <w:rFonts w:ascii="Times New Roman" w:hAnsi="Times New Roman"/>
                  <w:color w:val="800080"/>
                  <w:sz w:val="24"/>
                  <w:szCs w:val="24"/>
                  <w:u w:val="single"/>
                  <w:vertAlign w:val="superscript"/>
                </w:rPr>
                <w:t>&lt;15&gt;</w:t>
              </w:r>
            </w:hyperlink>
            <w:r w:rsidRPr="008629E5">
              <w:rPr>
                <w:rFonts w:ascii="Times New Roman" w:hAnsi="Times New Roman"/>
                <w:sz w:val="24"/>
                <w:szCs w:val="24"/>
              </w:rPr>
              <w:t> (руб.)</w:t>
            </w:r>
          </w:p>
        </w:tc>
        <w:tc>
          <w:tcPr>
            <w:tcW w:w="4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Доля участия </w:t>
            </w:r>
            <w:hyperlink r:id="rId22" w:anchor="Par620" w:history="1">
              <w:r w:rsidRPr="008629E5">
                <w:rPr>
                  <w:rFonts w:ascii="Times New Roman" w:hAnsi="Times New Roman"/>
                  <w:color w:val="800080"/>
                  <w:sz w:val="24"/>
                  <w:szCs w:val="24"/>
                  <w:u w:val="single"/>
                  <w:vertAlign w:val="superscript"/>
                </w:rPr>
                <w:t>&lt;16&gt;</w:t>
              </w:r>
            </w:hyperlink>
          </w:p>
        </w:tc>
        <w:tc>
          <w:tcPr>
            <w:tcW w:w="7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Основание участия </w:t>
            </w:r>
            <w:hyperlink r:id="rId23" w:anchor="Par621" w:history="1">
              <w:r w:rsidRPr="008629E5">
                <w:rPr>
                  <w:rFonts w:ascii="Times New Roman" w:hAnsi="Times New Roman"/>
                  <w:color w:val="800080"/>
                  <w:sz w:val="24"/>
                  <w:szCs w:val="24"/>
                  <w:u w:val="single"/>
                  <w:vertAlign w:val="superscript"/>
                </w:rPr>
                <w:t>&lt;17&gt;</w:t>
              </w:r>
            </w:hyperlink>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14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4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12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4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4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360"/>
        <w:jc w:val="both"/>
        <w:rPr>
          <w:rFonts w:ascii="Arial" w:hAnsi="Arial" w:cs="Arial"/>
          <w:color w:val="000000"/>
          <w:sz w:val="20"/>
          <w:szCs w:val="20"/>
        </w:rPr>
      </w:pPr>
      <w:bookmarkStart w:id="40" w:name="Par618"/>
      <w:bookmarkEnd w:id="40"/>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41" w:name="Par473"/>
      <w:bookmarkEnd w:id="41"/>
      <w:r w:rsidRPr="008629E5">
        <w:rPr>
          <w:rFonts w:ascii="Times New Roman" w:hAnsi="Times New Roman"/>
          <w:color w:val="000000"/>
          <w:sz w:val="28"/>
          <w:szCs w:val="28"/>
        </w:rPr>
        <w:t>5.2. Иные ценные бумаги</w:t>
      </w:r>
    </w:p>
    <w:tbl>
      <w:tblPr>
        <w:tblW w:w="5000" w:type="pct"/>
        <w:jc w:val="center"/>
        <w:tblCellMar>
          <w:left w:w="0" w:type="dxa"/>
          <w:right w:w="0" w:type="dxa"/>
        </w:tblCellMar>
        <w:tblLook w:val="00A0"/>
      </w:tblPr>
      <w:tblGrid>
        <w:gridCol w:w="443"/>
        <w:gridCol w:w="1247"/>
        <w:gridCol w:w="1631"/>
        <w:gridCol w:w="2409"/>
        <w:gridCol w:w="1530"/>
        <w:gridCol w:w="2214"/>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6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ценной бумаги </w:t>
            </w:r>
            <w:hyperlink r:id="rId24" w:anchor="Par622" w:history="1">
              <w:r w:rsidRPr="008629E5">
                <w:rPr>
                  <w:rFonts w:ascii="Times New Roman" w:hAnsi="Times New Roman"/>
                  <w:color w:val="800080"/>
                  <w:sz w:val="24"/>
                  <w:szCs w:val="24"/>
                  <w:u w:val="single"/>
                  <w:vertAlign w:val="superscript"/>
                </w:rPr>
                <w:t>&lt;18&gt;</w:t>
              </w:r>
            </w:hyperlink>
          </w:p>
        </w:tc>
        <w:tc>
          <w:tcPr>
            <w:tcW w:w="10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Лицо, выпустившее ценную бумагу</w:t>
            </w:r>
          </w:p>
        </w:tc>
        <w:tc>
          <w:tcPr>
            <w:tcW w:w="13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Номинальная величина обязательства (руб.)</w:t>
            </w:r>
          </w:p>
        </w:tc>
        <w:tc>
          <w:tcPr>
            <w:tcW w:w="8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Общее количество</w:t>
            </w:r>
          </w:p>
        </w:tc>
        <w:tc>
          <w:tcPr>
            <w:tcW w:w="8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Общая стоимость </w:t>
            </w:r>
            <w:hyperlink r:id="rId25" w:anchor="Par623" w:history="1">
              <w:r w:rsidRPr="008629E5">
                <w:rPr>
                  <w:rFonts w:ascii="Times New Roman" w:hAnsi="Times New Roman"/>
                  <w:color w:val="800080"/>
                  <w:sz w:val="24"/>
                  <w:szCs w:val="24"/>
                  <w:u w:val="single"/>
                  <w:vertAlign w:val="superscript"/>
                </w:rPr>
                <w:t>&lt;19&gt;</w:t>
              </w:r>
            </w:hyperlink>
            <w:r w:rsidRPr="008629E5">
              <w:rPr>
                <w:rFonts w:ascii="Times New Roman" w:hAnsi="Times New Roman"/>
                <w:sz w:val="24"/>
                <w:szCs w:val="24"/>
              </w:rPr>
              <w:t> (руб.)</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6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10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13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8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6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3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4"/>
          <w:szCs w:val="24"/>
        </w:rPr>
        <w:t>Итого по разделу 5 "Сведения о ценных бумагах" суммарная декларированная стоимость ценных бумаг, включая доли участия в коммерческих организациях (руб.), _________________.</w:t>
      </w:r>
    </w:p>
    <w:p w:rsidR="00FD144F" w:rsidRPr="008629E5" w:rsidRDefault="00FD144F" w:rsidP="008629E5">
      <w:pPr>
        <w:spacing w:after="0" w:line="240" w:lineRule="auto"/>
        <w:ind w:firstLine="360"/>
        <w:jc w:val="both"/>
        <w:rPr>
          <w:rFonts w:ascii="Arial" w:hAnsi="Arial" w:cs="Arial"/>
          <w:color w:val="000000"/>
          <w:sz w:val="20"/>
          <w:szCs w:val="20"/>
        </w:rPr>
      </w:pPr>
      <w:bookmarkStart w:id="42" w:name="Par529"/>
      <w:bookmarkEnd w:id="42"/>
      <w:r w:rsidRPr="008629E5">
        <w:rPr>
          <w:rFonts w:ascii="Times New Roman" w:hAnsi="Times New Roman"/>
          <w:color w:val="000000"/>
          <w:sz w:val="24"/>
          <w:szCs w:val="24"/>
        </w:rPr>
        <w:t>&lt;18&gt; Указываются все ценные бумаги по видам (облигации, векселя и другие), за исключением акций, указанных в </w:t>
      </w:r>
      <w:hyperlink r:id="rId26" w:anchor="Par428" w:history="1">
        <w:r w:rsidRPr="008629E5">
          <w:rPr>
            <w:rFonts w:ascii="Times New Roman" w:hAnsi="Times New Roman"/>
            <w:color w:val="800080"/>
            <w:sz w:val="24"/>
            <w:szCs w:val="24"/>
            <w:u w:val="single"/>
          </w:rPr>
          <w:t>подразделе 5.1</w:t>
        </w:r>
      </w:hyperlink>
      <w:r w:rsidRPr="008629E5">
        <w:rPr>
          <w:rFonts w:ascii="Times New Roman" w:hAnsi="Times New Roman"/>
          <w:color w:val="000000"/>
          <w:sz w:val="24"/>
          <w:szCs w:val="24"/>
        </w:rPr>
        <w:t> "Акции и иное участие в коммерческих организациях и фондах".</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b/>
          <w:bCs/>
          <w:color w:val="000000"/>
          <w:sz w:val="28"/>
          <w:szCs w:val="28"/>
        </w:rPr>
        <w:t>Раздел 6. Сведения об обязательствах имущественного характера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43" w:name="Par531"/>
      <w:bookmarkEnd w:id="43"/>
      <w:r w:rsidRPr="008629E5">
        <w:rPr>
          <w:rFonts w:ascii="Times New Roman" w:hAnsi="Times New Roman"/>
          <w:color w:val="000000"/>
          <w:sz w:val="28"/>
          <w:szCs w:val="28"/>
        </w:rPr>
        <w:t>6.1. Объекты недвижимого имущества, находящиеся в пользовании</w:t>
      </w:r>
      <w:r w:rsidRPr="008629E5">
        <w:rPr>
          <w:rFonts w:ascii="Times New Roman" w:hAnsi="Times New Roman"/>
          <w:color w:val="000000"/>
          <w:sz w:val="28"/>
        </w:rPr>
        <w:t> </w:t>
      </w:r>
      <w:hyperlink r:id="rId27" w:anchor="Par624" w:history="1">
        <w:r w:rsidRPr="008629E5">
          <w:rPr>
            <w:rFonts w:ascii="Times New Roman" w:hAnsi="Times New Roman"/>
            <w:color w:val="800080"/>
            <w:sz w:val="28"/>
            <w:u w:val="single"/>
          </w:rPr>
          <w:t>&lt;20&gt;</w:t>
        </w:r>
      </w:hyperlink>
    </w:p>
    <w:tbl>
      <w:tblPr>
        <w:tblW w:w="5000" w:type="pct"/>
        <w:jc w:val="center"/>
        <w:tblCellMar>
          <w:left w:w="0" w:type="dxa"/>
          <w:right w:w="0" w:type="dxa"/>
        </w:tblCellMar>
        <w:tblLook w:val="00A0"/>
      </w:tblPr>
      <w:tblGrid>
        <w:gridCol w:w="443"/>
        <w:gridCol w:w="1813"/>
        <w:gridCol w:w="1970"/>
        <w:gridCol w:w="1970"/>
        <w:gridCol w:w="2037"/>
        <w:gridCol w:w="1241"/>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8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имущества </w:t>
            </w:r>
            <w:hyperlink r:id="rId28" w:anchor="Par625" w:history="1">
              <w:r w:rsidRPr="008629E5">
                <w:rPr>
                  <w:rFonts w:ascii="Times New Roman" w:hAnsi="Times New Roman"/>
                  <w:color w:val="800080"/>
                  <w:sz w:val="24"/>
                  <w:szCs w:val="24"/>
                  <w:u w:val="single"/>
                </w:rPr>
                <w:t>&lt;21&gt;</w:t>
              </w:r>
            </w:hyperlink>
          </w:p>
        </w:tc>
        <w:tc>
          <w:tcPr>
            <w:tcW w:w="10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Вид и сроки пользования </w:t>
            </w:r>
            <w:hyperlink r:id="rId29" w:anchor="Par626" w:history="1">
              <w:r w:rsidRPr="008629E5">
                <w:rPr>
                  <w:rFonts w:ascii="Times New Roman" w:hAnsi="Times New Roman"/>
                  <w:color w:val="800080"/>
                  <w:sz w:val="24"/>
                  <w:szCs w:val="24"/>
                  <w:u w:val="single"/>
                </w:rPr>
                <w:t>&lt;22&gt;</w:t>
              </w:r>
            </w:hyperlink>
          </w:p>
        </w:tc>
        <w:tc>
          <w:tcPr>
            <w:tcW w:w="9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Основание пользования </w:t>
            </w:r>
            <w:hyperlink r:id="rId30" w:anchor="Par627" w:history="1">
              <w:r w:rsidRPr="008629E5">
                <w:rPr>
                  <w:rFonts w:ascii="Times New Roman" w:hAnsi="Times New Roman"/>
                  <w:color w:val="800080"/>
                  <w:sz w:val="24"/>
                  <w:szCs w:val="24"/>
                  <w:u w:val="single"/>
                </w:rPr>
                <w:t>&lt;23&gt;</w:t>
              </w:r>
            </w:hyperlink>
          </w:p>
        </w:tc>
        <w:tc>
          <w:tcPr>
            <w:tcW w:w="115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Местонахождение (адрес)</w:t>
            </w:r>
          </w:p>
        </w:tc>
        <w:tc>
          <w:tcPr>
            <w:tcW w:w="700" w:type="pct"/>
            <w:tcBorders>
              <w:top w:val="single" w:sz="8" w:space="0" w:color="auto"/>
              <w:left w:val="nil"/>
              <w:bottom w:val="single" w:sz="8" w:space="0" w:color="auto"/>
              <w:right w:val="single" w:sz="8" w:space="0" w:color="auto"/>
            </w:tcBorders>
            <w:tcMar>
              <w:top w:w="62" w:type="dxa"/>
              <w:left w:w="57" w:type="dxa"/>
              <w:bottom w:w="57"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Площадь (кв. м)</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8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10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8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lang w:val="en-US"/>
              </w:rPr>
              <w:t> </w:t>
            </w:r>
          </w:p>
        </w:tc>
        <w:tc>
          <w:tcPr>
            <w:tcW w:w="10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8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0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9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15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00" w:type="pct"/>
            <w:tcBorders>
              <w:top w:val="nil"/>
              <w:left w:val="nil"/>
              <w:bottom w:val="single" w:sz="8" w:space="0" w:color="auto"/>
              <w:right w:val="single" w:sz="8" w:space="0" w:color="auto"/>
            </w:tcBorders>
            <w:tcMar>
              <w:top w:w="62" w:type="dxa"/>
              <w:left w:w="57" w:type="dxa"/>
              <w:bottom w:w="57"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&lt;20&gt; Указываются по состоянию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bookmarkStart w:id="44" w:name="Par625"/>
      <w:bookmarkEnd w:id="44"/>
      <w:r w:rsidRPr="008629E5">
        <w:rPr>
          <w:rFonts w:ascii="Times New Roman" w:hAnsi="Times New Roman"/>
          <w:color w:val="000000"/>
          <w:sz w:val="24"/>
          <w:szCs w:val="24"/>
        </w:rPr>
        <w:t>&lt;21&gt; Указывается вид недвижимого имущества (земельный участок, жилой дом, дача и другие).</w:t>
      </w:r>
    </w:p>
    <w:p w:rsidR="00FD144F" w:rsidRPr="008629E5" w:rsidRDefault="00FD144F" w:rsidP="008629E5">
      <w:pPr>
        <w:spacing w:after="0" w:line="240" w:lineRule="auto"/>
        <w:ind w:firstLine="360"/>
        <w:jc w:val="both"/>
        <w:rPr>
          <w:rFonts w:ascii="Arial" w:hAnsi="Arial" w:cs="Arial"/>
          <w:color w:val="000000"/>
          <w:sz w:val="20"/>
          <w:szCs w:val="20"/>
        </w:rPr>
      </w:pPr>
      <w:bookmarkStart w:id="45" w:name="Par626"/>
      <w:bookmarkEnd w:id="45"/>
      <w:r w:rsidRPr="008629E5">
        <w:rPr>
          <w:rFonts w:ascii="Times New Roman" w:hAnsi="Times New Roman"/>
          <w:color w:val="000000"/>
          <w:sz w:val="24"/>
          <w:szCs w:val="24"/>
        </w:rPr>
        <w:t>&lt;22&gt; Указываются вид пользования (аренда, безвозмездное пользование и другие) и сроки пользования.</w:t>
      </w:r>
    </w:p>
    <w:p w:rsidR="00FD144F" w:rsidRPr="008629E5" w:rsidRDefault="00FD144F" w:rsidP="008629E5">
      <w:pPr>
        <w:spacing w:after="0" w:line="240" w:lineRule="auto"/>
        <w:ind w:firstLine="540"/>
        <w:rPr>
          <w:rFonts w:ascii="Courier New" w:hAnsi="Courier New" w:cs="Courier New"/>
          <w:color w:val="000000"/>
          <w:sz w:val="20"/>
          <w:szCs w:val="20"/>
        </w:rPr>
      </w:pPr>
      <w:bookmarkStart w:id="46" w:name="Par627"/>
      <w:bookmarkEnd w:id="46"/>
      <w:r w:rsidRPr="008629E5">
        <w:rPr>
          <w:rFonts w:ascii="Times New Roman" w:hAnsi="Times New Roman"/>
          <w:color w:val="000000"/>
          <w:sz w:val="24"/>
          <w:szCs w:val="24"/>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540"/>
        <w:rPr>
          <w:rFonts w:ascii="Courier New" w:hAnsi="Courier New" w:cs="Courier New"/>
          <w:color w:val="000000"/>
          <w:sz w:val="20"/>
          <w:szCs w:val="20"/>
        </w:rPr>
      </w:pPr>
      <w:bookmarkStart w:id="47" w:name="Par564"/>
      <w:bookmarkEnd w:id="47"/>
      <w:r w:rsidRPr="008629E5">
        <w:rPr>
          <w:rFonts w:ascii="Times New Roman" w:hAnsi="Times New Roman"/>
          <w:color w:val="000000"/>
          <w:sz w:val="28"/>
          <w:szCs w:val="28"/>
        </w:rPr>
        <w:t>6.2. Срочные обязательства финансового характера</w:t>
      </w:r>
      <w:r w:rsidRPr="008629E5">
        <w:rPr>
          <w:rFonts w:ascii="Times New Roman" w:hAnsi="Times New Roman"/>
          <w:color w:val="000000"/>
          <w:sz w:val="28"/>
        </w:rPr>
        <w:t> </w:t>
      </w:r>
      <w:hyperlink r:id="rId31" w:anchor="Par628" w:history="1">
        <w:r w:rsidRPr="008629E5">
          <w:rPr>
            <w:rFonts w:ascii="Times New Roman" w:hAnsi="Times New Roman"/>
            <w:color w:val="800080"/>
            <w:sz w:val="28"/>
            <w:u w:val="single"/>
          </w:rPr>
          <w:t>&lt;24&gt;</w:t>
        </w:r>
      </w:hyperlink>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tbl>
      <w:tblPr>
        <w:tblW w:w="5000" w:type="pct"/>
        <w:jc w:val="center"/>
        <w:tblCellMar>
          <w:left w:w="0" w:type="dxa"/>
          <w:right w:w="0" w:type="dxa"/>
        </w:tblCellMar>
        <w:tblLook w:val="00A0"/>
      </w:tblPr>
      <w:tblGrid>
        <w:gridCol w:w="488"/>
        <w:gridCol w:w="2161"/>
        <w:gridCol w:w="1796"/>
        <w:gridCol w:w="2272"/>
        <w:gridCol w:w="2357"/>
        <w:gridCol w:w="2161"/>
      </w:tblGrid>
      <w:tr w:rsidR="00FD144F" w:rsidRPr="00F03582" w:rsidTr="008629E5">
        <w:trPr>
          <w:jc w:val="center"/>
        </w:trPr>
        <w:tc>
          <w:tcPr>
            <w:tcW w:w="250" w:type="pct"/>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N п/п</w:t>
            </w:r>
          </w:p>
        </w:tc>
        <w:tc>
          <w:tcPr>
            <w:tcW w:w="90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Содержание обязательства </w:t>
            </w:r>
            <w:hyperlink r:id="rId32" w:anchor="Par629" w:history="1">
              <w:r w:rsidRPr="008629E5">
                <w:rPr>
                  <w:rFonts w:ascii="Times New Roman" w:hAnsi="Times New Roman"/>
                  <w:color w:val="800080"/>
                  <w:sz w:val="24"/>
                  <w:szCs w:val="24"/>
                  <w:u w:val="single"/>
                </w:rPr>
                <w:t>&lt;25&gt;</w:t>
              </w:r>
            </w:hyperlink>
          </w:p>
        </w:tc>
        <w:tc>
          <w:tcPr>
            <w:tcW w:w="70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Кредитор (должник) </w:t>
            </w:r>
            <w:hyperlink r:id="rId33" w:anchor="Par630" w:history="1">
              <w:r w:rsidRPr="008629E5">
                <w:rPr>
                  <w:rFonts w:ascii="Times New Roman" w:hAnsi="Times New Roman"/>
                  <w:color w:val="800080"/>
                  <w:sz w:val="24"/>
                  <w:szCs w:val="24"/>
                  <w:u w:val="single"/>
                </w:rPr>
                <w:t>&lt;26&gt;</w:t>
              </w:r>
            </w:hyperlink>
          </w:p>
        </w:tc>
        <w:tc>
          <w:tcPr>
            <w:tcW w:w="85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Основание возникновения </w:t>
            </w:r>
            <w:hyperlink r:id="rId34" w:anchor="Par631" w:history="1">
              <w:r w:rsidRPr="008629E5">
                <w:rPr>
                  <w:rFonts w:ascii="Times New Roman" w:hAnsi="Times New Roman"/>
                  <w:color w:val="800080"/>
                  <w:sz w:val="24"/>
                  <w:szCs w:val="24"/>
                  <w:u w:val="single"/>
                </w:rPr>
                <w:t>&lt;27&gt;</w:t>
              </w:r>
            </w:hyperlink>
          </w:p>
        </w:tc>
        <w:tc>
          <w:tcPr>
            <w:tcW w:w="140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Сумма обязательства/размер обязательства по состоянию на отчетную дату </w:t>
            </w:r>
            <w:hyperlink r:id="rId35" w:anchor="Par632" w:history="1">
              <w:r w:rsidRPr="008629E5">
                <w:rPr>
                  <w:rFonts w:ascii="Times New Roman" w:hAnsi="Times New Roman"/>
                  <w:color w:val="800080"/>
                  <w:sz w:val="24"/>
                  <w:szCs w:val="24"/>
                  <w:u w:val="single"/>
                </w:rPr>
                <w:t>&lt;28&gt;</w:t>
              </w:r>
            </w:hyperlink>
            <w:r w:rsidRPr="008629E5">
              <w:rPr>
                <w:rFonts w:ascii="Times New Roman" w:hAnsi="Times New Roman"/>
                <w:sz w:val="24"/>
                <w:szCs w:val="24"/>
              </w:rPr>
              <w:t> (руб.)</w:t>
            </w:r>
          </w:p>
        </w:tc>
        <w:tc>
          <w:tcPr>
            <w:tcW w:w="700" w:type="pct"/>
            <w:tcBorders>
              <w:top w:val="single" w:sz="8" w:space="0" w:color="auto"/>
              <w:left w:val="nil"/>
              <w:bottom w:val="single" w:sz="8" w:space="0" w:color="auto"/>
              <w:right w:val="single" w:sz="8" w:space="0" w:color="auto"/>
            </w:tcBorders>
            <w:tcMar>
              <w:top w:w="62" w:type="dxa"/>
              <w:left w:w="102" w:type="dxa"/>
              <w:bottom w:w="102" w:type="dxa"/>
              <w:right w:w="62" w:type="dxa"/>
            </w:tcMar>
            <w:vAlign w:val="cente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Условия обязательства </w:t>
            </w:r>
            <w:hyperlink r:id="rId36" w:anchor="Par633" w:history="1">
              <w:r w:rsidRPr="008629E5">
                <w:rPr>
                  <w:rFonts w:ascii="Times New Roman" w:hAnsi="Times New Roman"/>
                  <w:color w:val="800080"/>
                  <w:sz w:val="24"/>
                  <w:szCs w:val="24"/>
                  <w:u w:val="single"/>
                </w:rPr>
                <w:t>&lt;29&gt;</w:t>
              </w:r>
            </w:hyperlink>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9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7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3</w:t>
            </w:r>
          </w:p>
        </w:tc>
        <w:tc>
          <w:tcPr>
            <w:tcW w:w="85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4</w:t>
            </w:r>
          </w:p>
        </w:tc>
        <w:tc>
          <w:tcPr>
            <w:tcW w:w="14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5</w:t>
            </w:r>
          </w:p>
        </w:tc>
        <w:tc>
          <w:tcPr>
            <w:tcW w:w="7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6</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1</w:t>
            </w:r>
          </w:p>
        </w:tc>
        <w:tc>
          <w:tcPr>
            <w:tcW w:w="9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5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4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w:t>
            </w:r>
          </w:p>
        </w:tc>
        <w:tc>
          <w:tcPr>
            <w:tcW w:w="7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r w:rsidR="00FD144F" w:rsidRPr="00F03582" w:rsidTr="008629E5">
        <w:trPr>
          <w:jc w:val="center"/>
        </w:trPr>
        <w:tc>
          <w:tcPr>
            <w:tcW w:w="250" w:type="pct"/>
            <w:tcBorders>
              <w:top w:val="nil"/>
              <w:left w:val="single" w:sz="8" w:space="0" w:color="auto"/>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2</w:t>
            </w:r>
          </w:p>
        </w:tc>
        <w:tc>
          <w:tcPr>
            <w:tcW w:w="9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7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85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c>
          <w:tcPr>
            <w:tcW w:w="14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jc w:val="center"/>
              <w:rPr>
                <w:rFonts w:ascii="Arial" w:hAnsi="Arial" w:cs="Arial"/>
                <w:sz w:val="20"/>
                <w:szCs w:val="20"/>
              </w:rPr>
            </w:pPr>
            <w:r w:rsidRPr="008629E5">
              <w:rPr>
                <w:rFonts w:ascii="Times New Roman" w:hAnsi="Times New Roman"/>
                <w:sz w:val="24"/>
                <w:szCs w:val="24"/>
              </w:rPr>
              <w:t>/</w:t>
            </w:r>
          </w:p>
        </w:tc>
        <w:tc>
          <w:tcPr>
            <w:tcW w:w="700" w:type="pct"/>
            <w:tcBorders>
              <w:top w:val="nil"/>
              <w:left w:val="nil"/>
              <w:bottom w:val="single" w:sz="8" w:space="0" w:color="auto"/>
              <w:right w:val="single" w:sz="8" w:space="0" w:color="auto"/>
            </w:tcBorders>
            <w:tcMar>
              <w:top w:w="62" w:type="dxa"/>
              <w:left w:w="102" w:type="dxa"/>
              <w:bottom w:w="102" w:type="dxa"/>
              <w:right w:w="62" w:type="dxa"/>
            </w:tcMar>
          </w:tcPr>
          <w:p w:rsidR="00FD144F" w:rsidRPr="008629E5" w:rsidRDefault="00FD144F" w:rsidP="008629E5">
            <w:pPr>
              <w:spacing w:after="0" w:line="240" w:lineRule="auto"/>
              <w:rPr>
                <w:rFonts w:ascii="Arial" w:hAnsi="Arial" w:cs="Arial"/>
                <w:sz w:val="20"/>
                <w:szCs w:val="20"/>
              </w:rPr>
            </w:pPr>
            <w:r w:rsidRPr="008629E5">
              <w:rPr>
                <w:rFonts w:ascii="Times New Roman" w:hAnsi="Times New Roman"/>
                <w:sz w:val="24"/>
                <w:szCs w:val="24"/>
              </w:rPr>
              <w:t> </w:t>
            </w:r>
          </w:p>
        </w:tc>
      </w:tr>
    </w:tbl>
    <w:p w:rsidR="00FD144F" w:rsidRPr="008629E5" w:rsidRDefault="00FD144F" w:rsidP="008629E5">
      <w:pPr>
        <w:spacing w:after="0" w:line="240" w:lineRule="auto"/>
        <w:ind w:firstLine="540"/>
        <w:rPr>
          <w:rFonts w:ascii="Arial" w:hAnsi="Arial" w:cs="Arial"/>
          <w:color w:val="000000"/>
          <w:sz w:val="20"/>
          <w:szCs w:val="20"/>
        </w:rPr>
      </w:pPr>
      <w:r w:rsidRPr="008629E5">
        <w:rPr>
          <w:rFonts w:ascii="Times New Roman" w:hAnsi="Times New Roman"/>
          <w:color w:val="000000"/>
          <w:sz w:val="24"/>
          <w:szCs w:val="24"/>
        </w:rPr>
        <w:t> </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Достоверность и полноту настоящих сведений подтверждаю.</w:t>
      </w:r>
    </w:p>
    <w:p w:rsidR="00FD144F" w:rsidRPr="008629E5" w:rsidRDefault="00FD144F" w:rsidP="008629E5">
      <w:pPr>
        <w:spacing w:after="0" w:line="240" w:lineRule="auto"/>
        <w:ind w:firstLine="540"/>
        <w:rPr>
          <w:rFonts w:ascii="Courier New" w:hAnsi="Courier New" w:cs="Courier New"/>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rPr>
        <w:t>"__" _______________ 20__ г.</w:t>
      </w:r>
      <w:r w:rsidRPr="008629E5">
        <w:rPr>
          <w:rFonts w:ascii="Times New Roman" w:hAnsi="Times New Roman"/>
          <w:color w:val="000000"/>
          <w:sz w:val="28"/>
        </w:rPr>
        <w:t> </w:t>
      </w:r>
      <w:r w:rsidRPr="008629E5">
        <w:rPr>
          <w:rFonts w:ascii="Times New Roman" w:hAnsi="Times New Roman"/>
          <w:color w:val="000000"/>
          <w:sz w:val="28"/>
          <w:szCs w:val="28"/>
          <w:u w:val="single"/>
        </w:rPr>
        <w:t>                                                                                  </w:t>
      </w:r>
    </w:p>
    <w:p w:rsidR="00FD144F" w:rsidRPr="008629E5" w:rsidRDefault="00FD144F" w:rsidP="008629E5">
      <w:pPr>
        <w:spacing w:after="0" w:line="240" w:lineRule="auto"/>
        <w:ind w:left="3240"/>
        <w:jc w:val="center"/>
        <w:rPr>
          <w:rFonts w:ascii="Courier New" w:hAnsi="Courier New" w:cs="Courier New"/>
          <w:color w:val="000000"/>
          <w:sz w:val="20"/>
          <w:szCs w:val="20"/>
        </w:rPr>
      </w:pPr>
      <w:r w:rsidRPr="008629E5">
        <w:rPr>
          <w:rFonts w:ascii="Times New Roman" w:hAnsi="Times New Roman"/>
          <w:color w:val="000000"/>
          <w:sz w:val="20"/>
          <w:szCs w:val="20"/>
          <w:vertAlign w:val="superscript"/>
        </w:rPr>
        <w:t>(подпись лица, представляющего сведения)</w:t>
      </w:r>
    </w:p>
    <w:p w:rsidR="00FD144F" w:rsidRPr="008629E5" w:rsidRDefault="00FD144F" w:rsidP="008629E5">
      <w:pPr>
        <w:spacing w:after="0" w:line="240" w:lineRule="auto"/>
        <w:rPr>
          <w:rFonts w:ascii="Courier New" w:hAnsi="Courier New" w:cs="Courier New"/>
          <w:color w:val="000000"/>
          <w:sz w:val="20"/>
          <w:szCs w:val="20"/>
        </w:rPr>
      </w:pPr>
      <w:r w:rsidRPr="008629E5">
        <w:rPr>
          <w:rFonts w:ascii="Times New Roman" w:hAnsi="Times New Roman"/>
          <w:color w:val="000000"/>
          <w:sz w:val="28"/>
          <w:szCs w:val="28"/>
          <w:u w:val="single"/>
        </w:rPr>
        <w:t>                                                                                                                                   </w:t>
      </w:r>
    </w:p>
    <w:p w:rsidR="00FD144F" w:rsidRPr="008629E5" w:rsidRDefault="00FD144F" w:rsidP="008629E5">
      <w:pPr>
        <w:spacing w:after="0" w:line="240" w:lineRule="auto"/>
        <w:ind w:firstLine="540"/>
        <w:jc w:val="center"/>
        <w:rPr>
          <w:rFonts w:ascii="Courier New" w:hAnsi="Courier New" w:cs="Courier New"/>
          <w:color w:val="000000"/>
          <w:sz w:val="20"/>
          <w:szCs w:val="20"/>
        </w:rPr>
      </w:pPr>
      <w:r w:rsidRPr="008629E5">
        <w:rPr>
          <w:rFonts w:ascii="Times New Roman" w:hAnsi="Times New Roman"/>
          <w:color w:val="000000"/>
          <w:sz w:val="20"/>
          <w:szCs w:val="20"/>
          <w:vertAlign w:val="superscript"/>
        </w:rPr>
        <w:t>(Ф.И.О. и подпись лица, принявшего справку)</w:t>
      </w:r>
    </w:p>
    <w:p w:rsidR="00FD144F" w:rsidRPr="008629E5" w:rsidRDefault="00FD144F" w:rsidP="008629E5">
      <w:pPr>
        <w:spacing w:after="0" w:line="240" w:lineRule="auto"/>
        <w:ind w:firstLine="360"/>
        <w:jc w:val="both"/>
        <w:rPr>
          <w:rFonts w:ascii="Arial" w:hAnsi="Arial" w:cs="Arial"/>
          <w:color w:val="000000"/>
          <w:sz w:val="20"/>
          <w:szCs w:val="20"/>
        </w:rPr>
      </w:pPr>
      <w:bookmarkStart w:id="48" w:name="Par622"/>
      <w:bookmarkEnd w:id="48"/>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8"/>
          <w:szCs w:val="28"/>
        </w:rPr>
        <w:t> </w:t>
      </w:r>
    </w:p>
    <w:p w:rsidR="00FD144F" w:rsidRPr="008629E5" w:rsidRDefault="00FD144F" w:rsidP="008629E5">
      <w:pPr>
        <w:spacing w:after="0" w:line="240" w:lineRule="auto"/>
        <w:ind w:firstLine="360"/>
        <w:jc w:val="both"/>
        <w:rPr>
          <w:rFonts w:ascii="Arial" w:hAnsi="Arial" w:cs="Arial"/>
          <w:color w:val="000000"/>
          <w:sz w:val="20"/>
          <w:szCs w:val="20"/>
        </w:rPr>
      </w:pPr>
      <w:bookmarkStart w:id="49" w:name="Par624"/>
      <w:bookmarkStart w:id="50" w:name="Par628"/>
      <w:bookmarkEnd w:id="49"/>
      <w:bookmarkEnd w:id="50"/>
      <w:r w:rsidRPr="008629E5">
        <w:rPr>
          <w:rFonts w:ascii="Times New Roman" w:hAnsi="Times New Roman"/>
          <w:color w:val="000000"/>
          <w:sz w:val="24"/>
          <w:szCs w:val="24"/>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&lt;25&gt; Указывается существо обязательства (заем, кредит и другие).</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&lt;26&gt; Указывается вторая сторона обязательства: кредитор или должник, его фамилия, имя и отчество (наименование юридического лица), адрес.</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&lt;27&gt; Указываются основание возникновения обязательства, а также реквизиты (дата, номер) соответствующего договора или акта.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color w:val="000000"/>
          <w:sz w:val="24"/>
          <w:szCs w:val="24"/>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144F" w:rsidRPr="008629E5" w:rsidRDefault="00FD144F" w:rsidP="008629E5">
      <w:pPr>
        <w:spacing w:after="0" w:line="240" w:lineRule="auto"/>
        <w:ind w:firstLine="360"/>
        <w:jc w:val="both"/>
        <w:rPr>
          <w:rFonts w:ascii="Arial" w:hAnsi="Arial" w:cs="Arial"/>
          <w:color w:val="000000"/>
          <w:sz w:val="20"/>
          <w:szCs w:val="20"/>
        </w:rPr>
      </w:pPr>
      <w:r w:rsidRPr="008629E5">
        <w:rPr>
          <w:rFonts w:ascii="Times New Roman" w:hAnsi="Times New Roman"/>
          <w:b/>
          <w:bCs/>
          <w:color w:val="000000"/>
          <w:sz w:val="28"/>
          <w:szCs w:val="28"/>
        </w:rPr>
        <w:t> </w:t>
      </w:r>
    </w:p>
    <w:p w:rsidR="00FD144F" w:rsidRDefault="00FD144F"/>
    <w:sectPr w:rsidR="00FD144F" w:rsidSect="00354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9E5"/>
    <w:rsid w:val="003202F8"/>
    <w:rsid w:val="0035421F"/>
    <w:rsid w:val="00511AD0"/>
    <w:rsid w:val="008629E5"/>
    <w:rsid w:val="00B61A0E"/>
    <w:rsid w:val="00F03582"/>
    <w:rsid w:val="00FD14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1F"/>
    <w:pPr>
      <w:spacing w:after="200" w:line="276" w:lineRule="auto"/>
    </w:pPr>
  </w:style>
  <w:style w:type="paragraph" w:styleId="Heading1">
    <w:name w:val="heading 1"/>
    <w:basedOn w:val="Normal"/>
    <w:link w:val="Heading1Char"/>
    <w:uiPriority w:val="99"/>
    <w:qFormat/>
    <w:rsid w:val="008629E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29E5"/>
    <w:rPr>
      <w:rFonts w:ascii="Times New Roman" w:hAnsi="Times New Roman" w:cs="Times New Roman"/>
      <w:b/>
      <w:bCs/>
      <w:kern w:val="36"/>
      <w:sz w:val="48"/>
      <w:szCs w:val="48"/>
    </w:rPr>
  </w:style>
  <w:style w:type="paragraph" w:customStyle="1" w:styleId="consplusnormal">
    <w:name w:val="consplusnormal"/>
    <w:basedOn w:val="Normal"/>
    <w:uiPriority w:val="99"/>
    <w:rsid w:val="008629E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8629E5"/>
    <w:rPr>
      <w:rFonts w:cs="Times New Roman"/>
    </w:rPr>
  </w:style>
  <w:style w:type="character" w:customStyle="1" w:styleId="2">
    <w:name w:val="2"/>
    <w:basedOn w:val="DefaultParagraphFont"/>
    <w:uiPriority w:val="99"/>
    <w:rsid w:val="008629E5"/>
    <w:rPr>
      <w:rFonts w:cs="Times New Roman"/>
    </w:rPr>
  </w:style>
  <w:style w:type="character" w:styleId="Hyperlink">
    <w:name w:val="Hyperlink"/>
    <w:basedOn w:val="DefaultParagraphFont"/>
    <w:uiPriority w:val="99"/>
    <w:semiHidden/>
    <w:rsid w:val="008629E5"/>
    <w:rPr>
      <w:rFonts w:cs="Times New Roman"/>
      <w:color w:val="0000FF"/>
      <w:u w:val="single"/>
    </w:rPr>
  </w:style>
  <w:style w:type="character" w:styleId="FollowedHyperlink">
    <w:name w:val="FollowedHyperlink"/>
    <w:basedOn w:val="DefaultParagraphFont"/>
    <w:uiPriority w:val="99"/>
    <w:semiHidden/>
    <w:rsid w:val="008629E5"/>
    <w:rPr>
      <w:rFonts w:cs="Times New Roman"/>
      <w:color w:val="800080"/>
      <w:u w:val="single"/>
    </w:rPr>
  </w:style>
  <w:style w:type="paragraph" w:styleId="BodyText">
    <w:name w:val="Body Text"/>
    <w:basedOn w:val="Normal"/>
    <w:link w:val="BodyTextChar"/>
    <w:uiPriority w:val="99"/>
    <w:semiHidden/>
    <w:rsid w:val="008629E5"/>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8629E5"/>
    <w:rPr>
      <w:rFonts w:ascii="Times New Roman" w:hAnsi="Times New Roman" w:cs="Times New Roman"/>
      <w:sz w:val="24"/>
      <w:szCs w:val="24"/>
    </w:rPr>
  </w:style>
  <w:style w:type="paragraph" w:customStyle="1" w:styleId="consplusnonformat">
    <w:name w:val="consplusnonformat"/>
    <w:basedOn w:val="Normal"/>
    <w:uiPriority w:val="99"/>
    <w:rsid w:val="008629E5"/>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semiHidden/>
    <w:rsid w:val="008629E5"/>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8629E5"/>
    <w:rPr>
      <w:rFonts w:ascii="Times New Roman" w:hAnsi="Times New Roman" w:cs="Times New Roman"/>
      <w:sz w:val="24"/>
      <w:szCs w:val="24"/>
    </w:rPr>
  </w:style>
  <w:style w:type="paragraph" w:styleId="Header">
    <w:name w:val="header"/>
    <w:basedOn w:val="Normal"/>
    <w:link w:val="HeaderChar"/>
    <w:uiPriority w:val="99"/>
    <w:rsid w:val="008629E5"/>
    <w:pPr>
      <w:spacing w:before="100" w:beforeAutospacing="1" w:after="100" w:afterAutospacing="1"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8629E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1504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G:\%D0%A4%D0%9E%D0%A0%D0%9C%D0%90%20%D0%A1%D0%92%D0%95%D0%94%D0%95%D0%9D%D0%98%D0%99%20%D0%B4%D0%BB%D1%8F%20%D0%A1%D0%95%D0%9C%D0%98%D0%9D%D0%90%D0%A0%D0%90-2015.doc" TargetMode="External"/><Relationship Id="rId13" Type="http://schemas.openxmlformats.org/officeDocument/2006/relationships/hyperlink" Target="file:///G:\%D0%A4%D0%9E%D0%A0%D0%9C%D0%90%20%D0%A1%D0%92%D0%95%D0%94%D0%95%D0%9D%D0%98%D0%99%20%D0%B4%D0%BB%D1%8F%20%D0%A1%D0%95%D0%9C%D0%98%D0%9D%D0%90%D0%A0%D0%90-2015.doc" TargetMode="External"/><Relationship Id="rId18" Type="http://schemas.openxmlformats.org/officeDocument/2006/relationships/hyperlink" Target="file:///G:\%D0%A4%D0%9E%D0%A0%D0%9C%D0%90%20%D0%A1%D0%92%D0%95%D0%94%D0%95%D0%9D%D0%98%D0%99%20%D0%B4%D0%BB%D1%8F%20%D0%A1%D0%95%D0%9C%D0%98%D0%9D%D0%90%D0%A0%D0%90-2015.doc" TargetMode="External"/><Relationship Id="rId26" Type="http://schemas.openxmlformats.org/officeDocument/2006/relationships/hyperlink" Target="file:///G:\%D0%A4%D0%9E%D0%A0%D0%9C%D0%90%20%D0%A1%D0%92%D0%95%D0%94%D0%95%D0%9D%D0%98%D0%99%20%D0%B4%D0%BB%D1%8F%20%D0%A1%D0%95%D0%9C%D0%98%D0%9D%D0%90%D0%A0%D0%90-2015.doc" TargetMode="External"/><Relationship Id="rId3" Type="http://schemas.openxmlformats.org/officeDocument/2006/relationships/webSettings" Target="webSettings.xml"/><Relationship Id="rId21" Type="http://schemas.openxmlformats.org/officeDocument/2006/relationships/hyperlink" Target="file:///G:\%D0%A4%D0%9E%D0%A0%D0%9C%D0%90%20%D0%A1%D0%92%D0%95%D0%94%D0%95%D0%9D%D0%98%D0%99%20%D0%B4%D0%BB%D1%8F%20%D0%A1%D0%95%D0%9C%D0%98%D0%9D%D0%90%D0%A0%D0%90-2015.doc" TargetMode="External"/><Relationship Id="rId34" Type="http://schemas.openxmlformats.org/officeDocument/2006/relationships/hyperlink" Target="file:///G:\%D0%A4%D0%9E%D0%A0%D0%9C%D0%90%20%D0%A1%D0%92%D0%95%D0%94%D0%95%D0%9D%D0%98%D0%99%20%D0%B4%D0%BB%D1%8F%20%D0%A1%D0%95%D0%9C%D0%98%D0%9D%D0%90%D0%A0%D0%90-2015.doc" TargetMode="External"/><Relationship Id="rId7" Type="http://schemas.openxmlformats.org/officeDocument/2006/relationships/hyperlink" Target="file:///G:\%D0%A4%D0%9E%D0%A0%D0%9C%D0%90%20%D0%A1%D0%92%D0%95%D0%94%D0%95%D0%9D%D0%98%D0%99%20%D0%B4%D0%BB%D1%8F%20%D0%A1%D0%95%D0%9C%D0%98%D0%9D%D0%90%D0%A0%D0%90-2015.doc" TargetMode="External"/><Relationship Id="rId12" Type="http://schemas.openxmlformats.org/officeDocument/2006/relationships/hyperlink" Target="consultantplus://offline/ref=981053C60D35BA73FBA8F909DDCB3D21044F3B51A51029C747A70EA7794E74772FB322DF0C9BD48E3AREK" TargetMode="External"/><Relationship Id="rId17" Type="http://schemas.openxmlformats.org/officeDocument/2006/relationships/hyperlink" Target="file:///G:\%D0%A4%D0%9E%D0%A0%D0%9C%D0%90%20%D0%A1%D0%92%D0%95%D0%94%D0%95%D0%9D%D0%98%D0%99%20%D0%B4%D0%BB%D1%8F%20%D0%A1%D0%95%D0%9C%D0%98%D0%9D%D0%90%D0%A0%D0%90-2015.doc" TargetMode="External"/><Relationship Id="rId25" Type="http://schemas.openxmlformats.org/officeDocument/2006/relationships/hyperlink" Target="file:///G:\%D0%A4%D0%9E%D0%A0%D0%9C%D0%90%20%D0%A1%D0%92%D0%95%D0%94%D0%95%D0%9D%D0%98%D0%99%20%D0%B4%D0%BB%D1%8F%20%D0%A1%D0%95%D0%9C%D0%98%D0%9D%D0%90%D0%A0%D0%90-2015.doc" TargetMode="External"/><Relationship Id="rId33" Type="http://schemas.openxmlformats.org/officeDocument/2006/relationships/hyperlink" Target="file:///G:\%D0%A4%D0%9E%D0%A0%D0%9C%D0%90%20%D0%A1%D0%92%D0%95%D0%94%D0%95%D0%9D%D0%98%D0%99%20%D0%B4%D0%BB%D1%8F%20%D0%A1%D0%95%D0%9C%D0%98%D0%9D%D0%90%D0%A0%D0%90-2015.doc"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G:\%D0%A4%D0%9E%D0%A0%D0%9C%D0%90%20%D0%A1%D0%92%D0%95%D0%94%D0%95%D0%9D%D0%98%D0%99%20%D0%B4%D0%BB%D1%8F%20%D0%A1%D0%95%D0%9C%D0%98%D0%9D%D0%90%D0%A0%D0%90-2015.doc" TargetMode="External"/><Relationship Id="rId20" Type="http://schemas.openxmlformats.org/officeDocument/2006/relationships/hyperlink" Target="file:///G:\%D0%A4%D0%9E%D0%A0%D0%9C%D0%90%20%D0%A1%D0%92%D0%95%D0%94%D0%95%D0%9D%D0%98%D0%99%20%D0%B4%D0%BB%D1%8F%20%D0%A1%D0%95%D0%9C%D0%98%D0%9D%D0%90%D0%A0%D0%90-2015.doc" TargetMode="External"/><Relationship Id="rId29" Type="http://schemas.openxmlformats.org/officeDocument/2006/relationships/hyperlink" Target="file:///G:\%D0%A4%D0%9E%D0%A0%D0%9C%D0%90%20%D0%A1%D0%92%D0%95%D0%94%D0%95%D0%9D%D0%98%D0%99%20%D0%B4%D0%BB%D1%8F%20%D0%A1%D0%95%D0%9C%D0%98%D0%9D%D0%90%D0%A0%D0%90-2015.doc" TargetMode="External"/><Relationship Id="rId1" Type="http://schemas.openxmlformats.org/officeDocument/2006/relationships/styles" Target="styles.xml"/><Relationship Id="rId6" Type="http://schemas.openxmlformats.org/officeDocument/2006/relationships/hyperlink" Target="file:///G:\%D0%A4%D0%9E%D0%A0%D0%9C%D0%90%20%D0%A1%D0%92%D0%95%D0%94%D0%95%D0%9D%D0%98%D0%99%20%D0%B4%D0%BB%D1%8F%20%D0%A1%D0%95%D0%9C%D0%98%D0%9D%D0%90%D0%A0%D0%90-2015.doc" TargetMode="External"/><Relationship Id="rId11" Type="http://schemas.openxmlformats.org/officeDocument/2006/relationships/hyperlink" Target="file:///G:\%D0%A4%D0%9E%D0%A0%D0%9C%D0%90%20%D0%A1%D0%92%D0%95%D0%94%D0%95%D0%9D%D0%98%D0%99%20%D0%B4%D0%BB%D1%8F%20%D0%A1%D0%95%D0%9C%D0%98%D0%9D%D0%90%D0%A0%D0%90-2015.doc" TargetMode="External"/><Relationship Id="rId24" Type="http://schemas.openxmlformats.org/officeDocument/2006/relationships/hyperlink" Target="file:///G:\%D0%A4%D0%9E%D0%A0%D0%9C%D0%90%20%D0%A1%D0%92%D0%95%D0%94%D0%95%D0%9D%D0%98%D0%99%20%D0%B4%D0%BB%D1%8F%20%D0%A1%D0%95%D0%9C%D0%98%D0%9D%D0%90%D0%A0%D0%90-2015.doc" TargetMode="External"/><Relationship Id="rId32" Type="http://schemas.openxmlformats.org/officeDocument/2006/relationships/hyperlink" Target="file:///G:\%D0%A4%D0%9E%D0%A0%D0%9C%D0%90%20%D0%A1%D0%92%D0%95%D0%94%D0%95%D0%9D%D0%98%D0%99%20%D0%B4%D0%BB%D1%8F%20%D0%A1%D0%95%D0%9C%D0%98%D0%9D%D0%90%D0%A0%D0%90-2015.doc" TargetMode="External"/><Relationship Id="rId37" Type="http://schemas.openxmlformats.org/officeDocument/2006/relationships/fontTable" Target="fontTable.xml"/><Relationship Id="rId5" Type="http://schemas.openxmlformats.org/officeDocument/2006/relationships/hyperlink" Target="consultantplus://offline/ref=E86FF684E489B193C931D525E9B3AE2955A6B31C7AEA62C24454C44D421E824201C4A120C3C44C17M9H5Q" TargetMode="External"/><Relationship Id="rId15" Type="http://schemas.openxmlformats.org/officeDocument/2006/relationships/hyperlink" Target="file:///G:\%D0%A4%D0%9E%D0%A0%D0%9C%D0%90%20%D0%A1%D0%92%D0%95%D0%94%D0%95%D0%9D%D0%98%D0%99%20%D0%B4%D0%BB%D1%8F%20%D0%A1%D0%95%D0%9C%D0%98%D0%9D%D0%90%D0%A0%D0%90-2015.doc" TargetMode="External"/><Relationship Id="rId23" Type="http://schemas.openxmlformats.org/officeDocument/2006/relationships/hyperlink" Target="file:///G:\%D0%A4%D0%9E%D0%A0%D0%9C%D0%90%20%D0%A1%D0%92%D0%95%D0%94%D0%95%D0%9D%D0%98%D0%99%20%D0%B4%D0%BB%D1%8F%20%D0%A1%D0%95%D0%9C%D0%98%D0%9D%D0%90%D0%A0%D0%90-2015.doc" TargetMode="External"/><Relationship Id="rId28" Type="http://schemas.openxmlformats.org/officeDocument/2006/relationships/hyperlink" Target="file:///G:\%D0%A4%D0%9E%D0%A0%D0%9C%D0%90%20%D0%A1%D0%92%D0%95%D0%94%D0%95%D0%9D%D0%98%D0%99%20%D0%B4%D0%BB%D1%8F%20%D0%A1%D0%95%D0%9C%D0%98%D0%9D%D0%90%D0%A0%D0%90-2015.doc" TargetMode="External"/><Relationship Id="rId36" Type="http://schemas.openxmlformats.org/officeDocument/2006/relationships/hyperlink" Target="file:///G:\%D0%A4%D0%9E%D0%A0%D0%9C%D0%90%20%D0%A1%D0%92%D0%95%D0%94%D0%95%D0%9D%D0%98%D0%99%20%D0%B4%D0%BB%D1%8F%20%D0%A1%D0%95%D0%9C%D0%98%D0%9D%D0%90%D0%A0%D0%90-2015.doc" TargetMode="External"/><Relationship Id="rId10" Type="http://schemas.openxmlformats.org/officeDocument/2006/relationships/hyperlink" Target="file:///G:\%D0%A4%D0%9E%D0%A0%D0%9C%D0%90%20%D0%A1%D0%92%D0%95%D0%94%D0%95%D0%9D%D0%98%D0%99%20%D0%B4%D0%BB%D1%8F%20%D0%A1%D0%95%D0%9C%D0%98%D0%9D%D0%90%D0%A0%D0%90-2015.doc" TargetMode="External"/><Relationship Id="rId19" Type="http://schemas.openxmlformats.org/officeDocument/2006/relationships/hyperlink" Target="file:///G:\%D0%A4%D0%9E%D0%A0%D0%9C%D0%90%20%D0%A1%D0%92%D0%95%D0%94%D0%95%D0%9D%D0%98%D0%99%20%D0%B4%D0%BB%D1%8F%20%D0%A1%D0%95%D0%9C%D0%98%D0%9D%D0%90%D0%A0%D0%90-2015.doc" TargetMode="External"/><Relationship Id="rId31" Type="http://schemas.openxmlformats.org/officeDocument/2006/relationships/hyperlink" Target="file:///G:\%D0%A4%D0%9E%D0%A0%D0%9C%D0%90%20%D0%A1%D0%92%D0%95%D0%94%D0%95%D0%9D%D0%98%D0%99%20%D0%B4%D0%BB%D1%8F%20%D0%A1%D0%95%D0%9C%D0%98%D0%9D%D0%90%D0%A0%D0%90-2015.doc" TargetMode="External"/><Relationship Id="rId4" Type="http://schemas.openxmlformats.org/officeDocument/2006/relationships/hyperlink" Target="http://www.e-mordovia.ru/" TargetMode="External"/><Relationship Id="rId9" Type="http://schemas.openxmlformats.org/officeDocument/2006/relationships/hyperlink" Target="file:///G:\%D0%A4%D0%9E%D0%A0%D0%9C%D0%90%20%D0%A1%D0%92%D0%95%D0%94%D0%95%D0%9D%D0%98%D0%99%20%D0%B4%D0%BB%D1%8F%20%D0%A1%D0%95%D0%9C%D0%98%D0%9D%D0%90%D0%A0%D0%90-2015.doc" TargetMode="External"/><Relationship Id="rId14" Type="http://schemas.openxmlformats.org/officeDocument/2006/relationships/hyperlink" Target="file:///G:\%D0%A4%D0%9E%D0%A0%D0%9C%D0%90%20%D0%A1%D0%92%D0%95%D0%94%D0%95%D0%9D%D0%98%D0%99%20%D0%B4%D0%BB%D1%8F%20%D0%A1%D0%95%D0%9C%D0%98%D0%9D%D0%90%D0%A0%D0%90-2015.doc" TargetMode="External"/><Relationship Id="rId22" Type="http://schemas.openxmlformats.org/officeDocument/2006/relationships/hyperlink" Target="file:///G:\%D0%A4%D0%9E%D0%A0%D0%9C%D0%90%20%D0%A1%D0%92%D0%95%D0%94%D0%95%D0%9D%D0%98%D0%99%20%D0%B4%D0%BB%D1%8F%20%D0%A1%D0%95%D0%9C%D0%98%D0%9D%D0%90%D0%A0%D0%90-2015.doc" TargetMode="External"/><Relationship Id="rId27" Type="http://schemas.openxmlformats.org/officeDocument/2006/relationships/hyperlink" Target="file:///G:\%D0%A4%D0%9E%D0%A0%D0%9C%D0%90%20%D0%A1%D0%92%D0%95%D0%94%D0%95%D0%9D%D0%98%D0%99%20%D0%B4%D0%BB%D1%8F%20%D0%A1%D0%95%D0%9C%D0%98%D0%9D%D0%90%D0%A0%D0%90-2015.doc" TargetMode="External"/><Relationship Id="rId30" Type="http://schemas.openxmlformats.org/officeDocument/2006/relationships/hyperlink" Target="file:///G:\%D0%A4%D0%9E%D0%A0%D0%9C%D0%90%20%D0%A1%D0%92%D0%95%D0%94%D0%95%D0%9D%D0%98%D0%99%20%D0%B4%D0%BB%D1%8F%20%D0%A1%D0%95%D0%9C%D0%98%D0%9D%D0%90%D0%A0%D0%90-2015.doc" TargetMode="External"/><Relationship Id="rId35" Type="http://schemas.openxmlformats.org/officeDocument/2006/relationships/hyperlink" Target="file:///G:\%D0%A4%D0%9E%D0%A0%D0%9C%D0%90%20%D0%A1%D0%92%D0%95%D0%94%D0%95%D0%9D%D0%98%D0%99%20%D0%B4%D0%BB%D1%8F%20%D0%A1%D0%95%D0%9C%D0%98%D0%9D%D0%90%D0%A0%D0%90-2015.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8345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cp:lastModifiedBy>
  <cp:revision>3</cp:revision>
  <dcterms:created xsi:type="dcterms:W3CDTF">2016-10-26T10:44:00Z</dcterms:created>
  <dcterms:modified xsi:type="dcterms:W3CDTF">2017-03-03T04:47:00Z</dcterms:modified>
</cp:coreProperties>
</file>