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5"/>
      </w:tblGrid>
      <w:tr w:rsidR="00136DE1" w:rsidRPr="002F255F" w:rsidTr="002F255F">
        <w:trPr>
          <w:cantSplit/>
          <w:trHeight w:val="2126"/>
        </w:trPr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</w:tcPr>
          <w:p w:rsidR="003F7D0F" w:rsidRPr="002F255F" w:rsidRDefault="004E17BF" w:rsidP="002F255F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  <w:r w:rsidR="008228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КРАСНОСЕЛЬЦОВ</w:t>
            </w:r>
            <w:r w:rsidR="002A0F13"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</w:t>
            </w:r>
            <w:r w:rsidR="00CE062D"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</w:t>
            </w:r>
            <w:r w:rsidR="008228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E6517"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СЕЛЬСКОГО</w:t>
            </w:r>
            <w:r w:rsidR="00CF44BA"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ПОСЕЛЕНИЯ</w:t>
            </w:r>
          </w:p>
          <w:p w:rsidR="002F255F" w:rsidRPr="002F255F" w:rsidRDefault="007F35E5" w:rsidP="002F255F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РУЗАЕВ</w:t>
            </w:r>
            <w:r w:rsidR="00136DE1"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СКОГО МУНИЦИПАЛЬНОГО РАЙОНА</w:t>
            </w:r>
          </w:p>
          <w:p w:rsidR="00136DE1" w:rsidRPr="002F255F" w:rsidRDefault="00CF44BA" w:rsidP="002F255F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РЕСПУБЛИКИ МОРДОВИЯ</w:t>
            </w:r>
          </w:p>
          <w:p w:rsidR="00136DE1" w:rsidRPr="002F255F" w:rsidRDefault="00136DE1" w:rsidP="002F255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DE1" w:rsidRPr="002F255F" w:rsidRDefault="00136DE1" w:rsidP="00471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</w:t>
      </w:r>
      <w:r w:rsidR="004E17BF" w:rsidRPr="002F255F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136DE1" w:rsidRPr="002F255F" w:rsidRDefault="008228C7" w:rsidP="004713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« Красное сельцо»</w:t>
      </w:r>
    </w:p>
    <w:p w:rsidR="00136DE1" w:rsidRPr="002F255F" w:rsidRDefault="00136DE1" w:rsidP="00471394">
      <w:pPr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от 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  </w:t>
      </w:r>
      <w:r w:rsidR="008F5845">
        <w:rPr>
          <w:rFonts w:ascii="Times New Roman" w:hAnsi="Times New Roman" w:cs="Times New Roman"/>
          <w:sz w:val="28"/>
          <w:szCs w:val="28"/>
        </w:rPr>
        <w:t>10 сентября</w:t>
      </w:r>
      <w:r w:rsid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5410E1">
        <w:rPr>
          <w:rFonts w:ascii="Times New Roman" w:hAnsi="Times New Roman" w:cs="Times New Roman"/>
          <w:sz w:val="28"/>
          <w:szCs w:val="28"/>
        </w:rPr>
        <w:t xml:space="preserve">     </w:t>
      </w:r>
      <w:r w:rsidRPr="002F255F">
        <w:rPr>
          <w:rFonts w:ascii="Times New Roman" w:hAnsi="Times New Roman" w:cs="Times New Roman"/>
          <w:sz w:val="28"/>
          <w:szCs w:val="28"/>
        </w:rPr>
        <w:t xml:space="preserve">2018г                                                </w:t>
      </w:r>
      <w:r w:rsidR="00F625E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255F">
        <w:rPr>
          <w:rFonts w:ascii="Times New Roman" w:hAnsi="Times New Roman" w:cs="Times New Roman"/>
          <w:sz w:val="28"/>
          <w:szCs w:val="28"/>
        </w:rPr>
        <w:t xml:space="preserve">  №</w:t>
      </w:r>
      <w:r w:rsidR="00F625EF">
        <w:rPr>
          <w:rFonts w:ascii="Times New Roman" w:hAnsi="Times New Roman" w:cs="Times New Roman"/>
          <w:sz w:val="28"/>
          <w:szCs w:val="28"/>
        </w:rPr>
        <w:t xml:space="preserve"> </w:t>
      </w:r>
      <w:r w:rsidR="008F5845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</w:p>
    <w:p w:rsidR="00136DE1" w:rsidRPr="002F255F" w:rsidRDefault="00136DE1" w:rsidP="00471394">
      <w:pPr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 w:rsidP="002F25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ПОРЯДОК УЧЕТА БЮДЖЕТНЫХ И ДЕНЕЖНЫХ ОБЯЗАТЕЛЬСТВ ПОЛУЧАТЕЛЕЙ СРЕДСТВ БЮДЖЕТА </w:t>
      </w:r>
      <w:r w:rsidR="008228C7">
        <w:rPr>
          <w:rFonts w:ascii="Times New Roman" w:hAnsi="Times New Roman" w:cs="Times New Roman"/>
          <w:sz w:val="28"/>
          <w:szCs w:val="28"/>
        </w:rPr>
        <w:t>КРАСНОСЕЛЬЦОВ</w:t>
      </w:r>
      <w:r w:rsidR="002A0F13" w:rsidRPr="002F255F">
        <w:rPr>
          <w:rFonts w:ascii="Times New Roman" w:hAnsi="Times New Roman" w:cs="Times New Roman"/>
          <w:sz w:val="28"/>
          <w:szCs w:val="28"/>
        </w:rPr>
        <w:t>СКО</w:t>
      </w:r>
      <w:r w:rsidR="00CE062D" w:rsidRPr="002F255F">
        <w:rPr>
          <w:rFonts w:ascii="Times New Roman" w:hAnsi="Times New Roman" w:cs="Times New Roman"/>
          <w:sz w:val="28"/>
          <w:szCs w:val="28"/>
        </w:rPr>
        <w:t>ГО</w:t>
      </w:r>
      <w:r w:rsidR="00BE6517" w:rsidRPr="002F25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ПОСЕЛЕНИЯ 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</w:t>
      </w:r>
    </w:p>
    <w:p w:rsidR="00136DE1" w:rsidRPr="002F255F" w:rsidRDefault="00136DE1" w:rsidP="00471394">
      <w:pPr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 w:rsidP="00471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2F255F">
          <w:rPr>
            <w:rFonts w:ascii="Times New Roman" w:hAnsi="Times New Roman" w:cs="Times New Roman"/>
            <w:sz w:val="28"/>
            <w:szCs w:val="28"/>
          </w:rPr>
          <w:t>статьей 219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приказываю:</w:t>
      </w:r>
    </w:p>
    <w:p w:rsidR="00136DE1" w:rsidRPr="002F255F" w:rsidRDefault="00136DE1" w:rsidP="009B7F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2F255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8228C7">
        <w:rPr>
          <w:rFonts w:ascii="Times New Roman" w:hAnsi="Times New Roman" w:cs="Times New Roman"/>
          <w:sz w:val="28"/>
          <w:szCs w:val="28"/>
        </w:rPr>
        <w:t>Красносельцов</w:t>
      </w:r>
      <w:r w:rsidR="002A0F13" w:rsidRPr="002F255F">
        <w:rPr>
          <w:rFonts w:ascii="Times New Roman" w:hAnsi="Times New Roman" w:cs="Times New Roman"/>
          <w:sz w:val="28"/>
          <w:szCs w:val="28"/>
        </w:rPr>
        <w:t>ско</w:t>
      </w:r>
      <w:r w:rsidR="00CE062D" w:rsidRPr="002F255F">
        <w:rPr>
          <w:rFonts w:ascii="Times New Roman" w:hAnsi="Times New Roman" w:cs="Times New Roman"/>
          <w:sz w:val="28"/>
          <w:szCs w:val="28"/>
        </w:rPr>
        <w:t>го</w:t>
      </w:r>
      <w:r w:rsidR="00BE5184" w:rsidRPr="002F25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7F35E5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Мордовия.</w:t>
      </w:r>
    </w:p>
    <w:p w:rsidR="00136DE1" w:rsidRPr="002F255F" w:rsidRDefault="00136DE1" w:rsidP="009B7F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4E17BF" w:rsidRPr="002F255F">
        <w:rPr>
          <w:rFonts w:ascii="Times New Roman" w:hAnsi="Times New Roman" w:cs="Times New Roman"/>
          <w:sz w:val="28"/>
          <w:szCs w:val="28"/>
        </w:rPr>
        <w:t>постановление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Pr="002F255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4E17BF" w:rsidRPr="002F25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8C7">
        <w:rPr>
          <w:rFonts w:ascii="Times New Roman" w:hAnsi="Times New Roman" w:cs="Times New Roman"/>
          <w:sz w:val="28"/>
          <w:szCs w:val="28"/>
        </w:rPr>
        <w:t>Красносельцов</w:t>
      </w:r>
      <w:r w:rsidR="008228C7" w:rsidRPr="002F255F">
        <w:rPr>
          <w:rFonts w:ascii="Times New Roman" w:hAnsi="Times New Roman" w:cs="Times New Roman"/>
          <w:sz w:val="28"/>
          <w:szCs w:val="28"/>
        </w:rPr>
        <w:t>ского</w:t>
      </w:r>
      <w:r w:rsidR="00BE5184" w:rsidRPr="002F255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7F35E5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Мордовия от </w:t>
      </w:r>
      <w:r w:rsidR="002A0F13" w:rsidRPr="002F255F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F255F">
        <w:rPr>
          <w:rFonts w:ascii="Times New Roman" w:hAnsi="Times New Roman" w:cs="Times New Roman"/>
          <w:color w:val="000000"/>
          <w:sz w:val="28"/>
          <w:szCs w:val="28"/>
        </w:rPr>
        <w:t xml:space="preserve">.05.2018 № </w:t>
      </w:r>
      <w:r w:rsidR="002A0F13" w:rsidRPr="002F255F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2F255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F255F">
        <w:rPr>
          <w:rFonts w:ascii="Times New Roman" w:hAnsi="Times New Roman" w:cs="Times New Roman"/>
          <w:sz w:val="28"/>
          <w:szCs w:val="28"/>
        </w:rPr>
        <w:t xml:space="preserve">О Порядке учета бюджетных и денежных обязательств, порядке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 </w:t>
      </w:r>
      <w:r w:rsidR="00330E85">
        <w:rPr>
          <w:rFonts w:ascii="Times New Roman" w:hAnsi="Times New Roman" w:cs="Times New Roman"/>
          <w:sz w:val="28"/>
          <w:szCs w:val="28"/>
        </w:rPr>
        <w:t>Красносельцов</w:t>
      </w:r>
      <w:r w:rsidR="00330E85" w:rsidRPr="002F255F">
        <w:rPr>
          <w:rFonts w:ascii="Times New Roman" w:hAnsi="Times New Roman" w:cs="Times New Roman"/>
          <w:sz w:val="28"/>
          <w:szCs w:val="28"/>
        </w:rPr>
        <w:t>ского</w:t>
      </w:r>
      <w:r w:rsidR="00CE062D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BE5184" w:rsidRPr="002F255F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7F35E5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Мордовия".</w:t>
      </w:r>
    </w:p>
    <w:p w:rsidR="00F83AE2" w:rsidRPr="002F255F" w:rsidRDefault="00136DE1" w:rsidP="004713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83AE2" w:rsidRPr="002F25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3AE2" w:rsidRPr="002F255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6DE1" w:rsidRPr="002F255F" w:rsidRDefault="00136DE1" w:rsidP="004713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4. Настоящ</w:t>
      </w:r>
      <w:r w:rsidR="00CD72A0" w:rsidRPr="002F255F"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2F255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</w:t>
      </w:r>
      <w:r w:rsidR="00CD72A0" w:rsidRPr="002F255F">
        <w:rPr>
          <w:rFonts w:ascii="Times New Roman" w:hAnsi="Times New Roman" w:cs="Times New Roman"/>
          <w:sz w:val="28"/>
          <w:szCs w:val="28"/>
        </w:rPr>
        <w:t xml:space="preserve">, подлежит официальному опубликованию в информационном бюллетене </w:t>
      </w:r>
      <w:r w:rsidR="00330E85">
        <w:rPr>
          <w:rFonts w:ascii="Times New Roman" w:hAnsi="Times New Roman" w:cs="Times New Roman"/>
          <w:sz w:val="28"/>
          <w:szCs w:val="28"/>
        </w:rPr>
        <w:t>Красносельцов</w:t>
      </w:r>
      <w:r w:rsidR="00330E85" w:rsidRPr="002F255F">
        <w:rPr>
          <w:rFonts w:ascii="Times New Roman" w:hAnsi="Times New Roman" w:cs="Times New Roman"/>
          <w:sz w:val="28"/>
          <w:szCs w:val="28"/>
        </w:rPr>
        <w:t>ского</w:t>
      </w:r>
      <w:r w:rsidR="00CD72A0" w:rsidRPr="002F25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F255F">
        <w:rPr>
          <w:rFonts w:ascii="Times New Roman" w:hAnsi="Times New Roman" w:cs="Times New Roman"/>
          <w:sz w:val="28"/>
          <w:szCs w:val="28"/>
        </w:rPr>
        <w:t xml:space="preserve"> и распространяет действие на правоотношения, возникшие с </w:t>
      </w:r>
      <w:r w:rsidR="007F35E5" w:rsidRPr="002F255F">
        <w:rPr>
          <w:rFonts w:ascii="Times New Roman" w:hAnsi="Times New Roman" w:cs="Times New Roman"/>
          <w:sz w:val="28"/>
          <w:szCs w:val="28"/>
        </w:rPr>
        <w:t>24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7F35E5" w:rsidRPr="002F255F">
        <w:rPr>
          <w:rFonts w:ascii="Times New Roman" w:hAnsi="Times New Roman" w:cs="Times New Roman"/>
          <w:sz w:val="28"/>
          <w:szCs w:val="28"/>
        </w:rPr>
        <w:t>апрел</w:t>
      </w:r>
      <w:r w:rsidRPr="002F255F">
        <w:rPr>
          <w:rFonts w:ascii="Times New Roman" w:hAnsi="Times New Roman" w:cs="Times New Roman"/>
          <w:sz w:val="28"/>
          <w:szCs w:val="28"/>
        </w:rPr>
        <w:t>я 2018 г.</w:t>
      </w:r>
    </w:p>
    <w:p w:rsidR="00136DE1" w:rsidRPr="002F255F" w:rsidRDefault="00136DE1" w:rsidP="00471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 w:rsidP="00471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184" w:rsidRPr="002F255F" w:rsidRDefault="00BE5184" w:rsidP="00BE5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A0F13" w:rsidRPr="002F25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0E85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</w:p>
    <w:p w:rsidR="00BE5184" w:rsidRPr="002F255F" w:rsidRDefault="002F255F" w:rsidP="00BE5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E5184" w:rsidRPr="002F255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</w:t>
      </w:r>
      <w:r w:rsidR="00AF2D61" w:rsidRPr="002F255F">
        <w:rPr>
          <w:rFonts w:ascii="Times New Roman" w:hAnsi="Times New Roman" w:cs="Times New Roman"/>
          <w:sz w:val="28"/>
          <w:szCs w:val="28"/>
        </w:rPr>
        <w:t xml:space="preserve">    </w:t>
      </w:r>
      <w:r w:rsidR="00BE5184" w:rsidRPr="002F25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A0F13" w:rsidRPr="002F255F">
        <w:rPr>
          <w:rFonts w:ascii="Times New Roman" w:hAnsi="Times New Roman" w:cs="Times New Roman"/>
          <w:sz w:val="28"/>
          <w:szCs w:val="28"/>
        </w:rPr>
        <w:t>Н</w:t>
      </w:r>
      <w:r w:rsidR="00330E8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30E8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330E85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</w:p>
    <w:p w:rsidR="00136DE1" w:rsidRPr="002F255F" w:rsidRDefault="00136DE1" w:rsidP="004713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7BF" w:rsidRPr="002F255F" w:rsidRDefault="004E17BF" w:rsidP="004713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2F255F" w:rsidP="002F25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136DE1" w:rsidRPr="002F255F">
        <w:rPr>
          <w:rFonts w:ascii="Times New Roman" w:hAnsi="Times New Roman" w:cs="Times New Roman"/>
          <w:sz w:val="28"/>
          <w:szCs w:val="28"/>
        </w:rPr>
        <w:t>Утвержден</w:t>
      </w:r>
    </w:p>
    <w:p w:rsidR="00136DE1" w:rsidRPr="002F255F" w:rsidRDefault="004E17BF" w:rsidP="004713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B1527" w:rsidRPr="002F255F" w:rsidRDefault="00136DE1" w:rsidP="005B1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0E85">
        <w:rPr>
          <w:rFonts w:ascii="Times New Roman" w:hAnsi="Times New Roman" w:cs="Times New Roman"/>
          <w:sz w:val="28"/>
          <w:szCs w:val="28"/>
        </w:rPr>
        <w:t>Красносельцов</w:t>
      </w:r>
      <w:r w:rsidR="002A0F13" w:rsidRPr="002F255F">
        <w:rPr>
          <w:rFonts w:ascii="Times New Roman" w:hAnsi="Times New Roman" w:cs="Times New Roman"/>
          <w:sz w:val="28"/>
          <w:szCs w:val="28"/>
        </w:rPr>
        <w:t>ского</w:t>
      </w:r>
    </w:p>
    <w:p w:rsidR="00136DE1" w:rsidRPr="002F255F" w:rsidRDefault="005B1527" w:rsidP="005B1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Р</w:t>
      </w:r>
      <w:r w:rsidR="007F35E5" w:rsidRPr="002F255F">
        <w:rPr>
          <w:rFonts w:ascii="Times New Roman" w:hAnsi="Times New Roman" w:cs="Times New Roman"/>
          <w:sz w:val="28"/>
          <w:szCs w:val="28"/>
        </w:rPr>
        <w:t>узаевского</w:t>
      </w:r>
    </w:p>
    <w:p w:rsidR="00136DE1" w:rsidRPr="002F255F" w:rsidRDefault="00136DE1" w:rsidP="004713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36DE1" w:rsidRPr="002F255F" w:rsidRDefault="00136DE1" w:rsidP="004713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136DE1" w:rsidRPr="002F255F" w:rsidRDefault="00136DE1" w:rsidP="004713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от 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 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F255F">
        <w:rPr>
          <w:rFonts w:ascii="Times New Roman" w:hAnsi="Times New Roman" w:cs="Times New Roman"/>
          <w:sz w:val="28"/>
          <w:szCs w:val="28"/>
        </w:rPr>
        <w:t xml:space="preserve"> 2018 г. №</w:t>
      </w:r>
      <w:r w:rsidR="004E17BF" w:rsidRPr="002F25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6DE1" w:rsidRPr="002F255F" w:rsidRDefault="00136DE1" w:rsidP="00471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 w:rsidP="004713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ПОРЯДОК УЧЕТА БЮДЖЕТНЫХ И ДЕНЕЖНЫХ ОБЯЗАТЕЛЬСТВ ПОЛУЧАТЕЛЕЙ СРЕДСТВ БЮДЖЕТА </w:t>
      </w:r>
      <w:r w:rsidR="00330E85">
        <w:rPr>
          <w:rFonts w:ascii="Times New Roman" w:hAnsi="Times New Roman" w:cs="Times New Roman"/>
          <w:sz w:val="28"/>
          <w:szCs w:val="28"/>
        </w:rPr>
        <w:t>КРАСНОСЕЛЬЦОВ</w:t>
      </w:r>
      <w:r w:rsidR="002A0F13" w:rsidRPr="002F255F">
        <w:rPr>
          <w:rFonts w:ascii="Times New Roman" w:hAnsi="Times New Roman" w:cs="Times New Roman"/>
          <w:sz w:val="28"/>
          <w:szCs w:val="28"/>
        </w:rPr>
        <w:t>СКОГО</w:t>
      </w:r>
      <w:r w:rsidR="005B1527" w:rsidRPr="002F25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17BF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</w:p>
    <w:p w:rsidR="00136DE1" w:rsidRPr="002F255F" w:rsidRDefault="00136D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</w:t>
      </w:r>
      <w:hyperlink r:id="rId6" w:history="1">
        <w:r w:rsidRPr="002F255F">
          <w:rPr>
            <w:rFonts w:ascii="Times New Roman" w:hAnsi="Times New Roman" w:cs="Times New Roman"/>
            <w:sz w:val="28"/>
            <w:szCs w:val="28"/>
          </w:rPr>
          <w:t>статьи 219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процедуру исполнения бюджета</w:t>
      </w:r>
      <w:r w:rsidR="0000697B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330E85">
        <w:rPr>
          <w:rFonts w:ascii="Times New Roman" w:hAnsi="Times New Roman" w:cs="Times New Roman"/>
          <w:sz w:val="28"/>
          <w:szCs w:val="28"/>
        </w:rPr>
        <w:t>Красносельцов</w:t>
      </w:r>
      <w:r w:rsidR="00330E85" w:rsidRPr="002F255F">
        <w:rPr>
          <w:rFonts w:ascii="Times New Roman" w:hAnsi="Times New Roman" w:cs="Times New Roman"/>
          <w:sz w:val="28"/>
          <w:szCs w:val="28"/>
        </w:rPr>
        <w:t>ского</w:t>
      </w:r>
      <w:r w:rsidR="002A0F13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5B1527" w:rsidRPr="002F25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7F35E5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(далее - бюджет) по расходам в части учета органом, осуществляющим открытие и ведение лицевых счетов получателей средств бюджета (далее - орган, осуществляющий открытие и ведение лицевых счетов), бюджетных и денежных обязательств получателей средств бюджета (далее соответственно - бюджетные обязательства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, денежные обязательства).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и денежных обязательств осуществляется на основании </w:t>
      </w:r>
      <w:hyperlink w:anchor="P16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бюджетном обязательстве, содержащих информацию согласно приложению 1 (далее - Сведения о бюджетном обязательстве), и </w:t>
      </w:r>
      <w:hyperlink w:anchor="P29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денежном обязательстве, содержащих информацию согласно приложению 2 (далее - Сведения о денежном обязательстве) к Порядку учета территориальными органами Федерального казначейства бюджетных и денежных обязательств получателей средств бюджета, установленному Министерством финансов Российской Федерации, сформированных получателями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средств бюджета или органом, осуществляющим открытие и ведение лицевых счетов, в случаях, установленных настоящим Порядком.</w:t>
      </w:r>
    </w:p>
    <w:p w:rsidR="00136DE1" w:rsidRPr="002F255F" w:rsidRDefault="00136DE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 и Сведения о денежном обязательстве (за исключением Сведений о бюджетном обязательстве и Сведений о денежном обязательстве, содержащих сведения, составляющие государственную тайну) формируются в форме электронного документа в информационной системе органа, осуществляющего открытие и ведение лицевых счетов (далее - информационная система), и подписываются усиленной квалифицированной электронной подписью (далее - электронная подпись) лица, уполномоченного действовать от имени получателя средств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, или в случаях, предусмотренных </w:t>
      </w:r>
      <w:hyperlink w:anchor="P60" w:history="1">
        <w:r w:rsidRPr="002F255F">
          <w:rPr>
            <w:rFonts w:ascii="Times New Roman" w:hAnsi="Times New Roman" w:cs="Times New Roman"/>
            <w:sz w:val="28"/>
            <w:szCs w:val="28"/>
          </w:rPr>
          <w:t>абзацами десятым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 w:history="1">
        <w:r w:rsidRPr="002F255F">
          <w:rPr>
            <w:rFonts w:ascii="Times New Roman" w:hAnsi="Times New Roman" w:cs="Times New Roman"/>
            <w:sz w:val="28"/>
            <w:szCs w:val="28"/>
          </w:rPr>
          <w:t>одиннадцатым пункта 8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history="1">
        <w:r w:rsidRPr="002F255F">
          <w:rPr>
            <w:rFonts w:ascii="Times New Roman" w:hAnsi="Times New Roman" w:cs="Times New Roman"/>
            <w:sz w:val="28"/>
            <w:szCs w:val="28"/>
          </w:rPr>
          <w:t>абзацем седьмым пункта 25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- органа, осуществляющего открытие и ведение лицевых счетов.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168" w:history="1">
        <w:proofErr w:type="gramStart"/>
        <w:r w:rsidRPr="002F255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бюджетном обязательстве и </w:t>
      </w:r>
      <w:hyperlink w:anchor="P29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денежном обязательстве, содержащие сведения, составляющие государственную тайну, формируются и подписываются лицом, имеющим право действовать от имени получателя средств бюджета, и направляются в орган, осуществляющий открытие и ведение лицевых счетов, на бумажном носителе по форме согласно приложению 1 к настоящему Порядку (код формы по </w:t>
      </w:r>
      <w:hyperlink r:id="rId7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0506101) и приложению 2 настоящему Порядку (код формы по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0506102) и при наличии технической возможности - на съемном машинном носителе информации (далее - на бумажном носителе).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Получатель средств бюджета обеспечивает идентичность информации, содержащейся в Сведениях о бюджетном обязательстве на бумажном носителе, с информацией на съемном машинном носителе информации.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бюджета.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Постановка на учет бюджетных и денежных обязательств, содержащих сведения, составляющие государственную тайну, формирование и представление получателями средств бюджета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5. Лица, имеющие право действовать от имени получателя средств бюджета в соответствии с настоящим Порядком, несут персональную ответственность за формирование Сведений о бюджетном обязательстве и Сведений о денежном обязательстве, за их полноту и достоверность, а также за соблюдение установленных настоящим Порядком сроков их представления.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При формировании Сведений о бюджетном обязательстве и Сведений о денежном обязательстве применяются справочники, реестры и классификаторы, используемые в информационной системе, в соответствии с настоящим Порядком.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55F" w:rsidRDefault="002F25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255F" w:rsidRDefault="002F25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II. Порядок учета бюджетных обязательств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обязательстве, сформированными на основании документов, предусмотренных в </w:t>
      </w:r>
      <w:hyperlink w:anchor="P450" w:history="1">
        <w:r w:rsidRPr="002F255F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 документов, на основании которых возникают бюджетные обязательства получателей средств бюджета, и документов, подтверждающих возникновение денежных обязательств получателей средств бюджета, согласно приложению 3 к настоящему Порядку (далее соответственно - документы-основания, Перечень).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7. Учет бюджетных обязательств по исполнительным документам и решениям налоговых органов осуществляется с учетом раздела III настоящего Порядка.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8. Сведения о бюджетных обязательствах, возникших на основании документов-оснований, предусмотренных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9" w:history="1">
        <w:r w:rsidRPr="002F255F">
          <w:rPr>
            <w:rFonts w:ascii="Times New Roman" w:hAnsi="Times New Roman" w:cs="Times New Roman"/>
            <w:sz w:val="28"/>
            <w:szCs w:val="28"/>
          </w:rPr>
          <w:t>2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 (далее - принимаемые бюджетные обязательства), формируются: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до дня направления на размещение в единой информационной системе в сфере закупок извещения об осуществлении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закупки в форме электронного документа. Информация, содержащаяся в Сведениях о бюджетном обязательстве, должна соответствовать аналогичной информации, содержащейся в указанном извещении;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одновременно с формированием сведений, направляемых на согласование в орган, осуществляющий открытие и ведение лицевых счетов, в соответствии с </w:t>
      </w:r>
      <w:hyperlink r:id="rId9" w:history="1">
        <w:r w:rsidRPr="002F255F">
          <w:rPr>
            <w:rFonts w:ascii="Times New Roman" w:hAnsi="Times New Roman" w:cs="Times New Roman"/>
            <w:sz w:val="28"/>
            <w:szCs w:val="28"/>
          </w:rPr>
          <w:t>абзацем вторым пункта 6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Порядка взаимодействия Федерального казначейства с субъектами контроля, указанными в пунктах 3 и 6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", утвержденного приказом Министерства финансов Российской Федерации от 4 июля 2016 г. N 104н. Информация, содержащаяся в Сведениях о бюджетном обязательстве, должна соответствовать аналогичной информации, содержащейся в указанных сведениях.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Сведения о бюджетных обязательствах, возникших на основании документов-оснований, предусмотренных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 (далее - принятые бюджетные обязательства), формируются: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получателем средств бюджета: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5" w:history="1">
        <w:r w:rsidRPr="002F255F">
          <w:rPr>
            <w:rFonts w:ascii="Times New Roman" w:hAnsi="Times New Roman" w:cs="Times New Roman"/>
            <w:sz w:val="28"/>
            <w:szCs w:val="28"/>
          </w:rPr>
          <w:t>4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 и не содержащих сведения, составляющие государственную тайну, - не позднее трех рабочих дней со дня заключения государственного контракта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 xml:space="preserve">(договора), указанных в названных пунктах </w:t>
      </w:r>
      <w:hyperlink w:anchor="P450" w:history="1">
        <w:r w:rsidRPr="002F255F">
          <w:rPr>
            <w:rFonts w:ascii="Times New Roman" w:hAnsi="Times New Roman" w:cs="Times New Roman"/>
            <w:sz w:val="28"/>
            <w:szCs w:val="28"/>
          </w:rPr>
          <w:t>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22" w:history="1">
        <w:r w:rsidRPr="002F255F">
          <w:rPr>
            <w:rFonts w:ascii="Times New Roman" w:hAnsi="Times New Roman" w:cs="Times New Roman"/>
            <w:sz w:val="28"/>
            <w:szCs w:val="28"/>
          </w:rPr>
          <w:t>9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содержащих сведения, составляющие государственную тайну, - не позднее шести рабочих дней со дня их заключения;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530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10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-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(денежного содержания, денежного довольствия), в пределах доведенных лимитов бюджетных обязательств на соответствующие цели;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органом, осуществляющим открытие и ведение лицевых счетов: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2F255F">
        <w:rPr>
          <w:rFonts w:ascii="Times New Roman" w:hAnsi="Times New Roman" w:cs="Times New Roman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488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22" w:history="1">
        <w:r w:rsidRPr="002F255F">
          <w:rPr>
            <w:rFonts w:ascii="Times New Roman" w:hAnsi="Times New Roman" w:cs="Times New Roman"/>
            <w:sz w:val="28"/>
            <w:szCs w:val="28"/>
          </w:rPr>
          <w:t>9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за исключением документов-оснований, содержащих сведения, составляющие государственную тайну, Сведения о бюджетных обязательствах по которым формируются получателем средств бюджета;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2F255F">
        <w:rPr>
          <w:rFonts w:ascii="Times New Roman" w:hAnsi="Times New Roman" w:cs="Times New Roman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одновременно с формированием Сведений о денежных обязательствах по данному бюджетному обязательству.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обязательстве, возникшем на основании документа-основания, предусмотренного </w:t>
      </w:r>
      <w:hyperlink w:anchor="P475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4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направляются в орган, осуществляющий открытие и ведение лицевых счетов, с приложением копии договора (документа о внесении изменений в договор),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бюджета, за исключением Сведений о бюджетном обязательстве, содержащих сведения, составляющие государственную тайну.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При направлении в орган, осуществляющий открытие и ведение лицевых счетов, Сведений о бюджетном обязательстве, возникшем на основании документа-основания, предусмотренного </w:t>
      </w:r>
      <w:hyperlink w:anchor="P530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10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копия указанного документа-основания в орган, осуществляющий открытие и ведение лицевых счетов, не представляется.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4"/>
      <w:bookmarkEnd w:id="4"/>
      <w:r w:rsidRPr="002F255F">
        <w:rPr>
          <w:rFonts w:ascii="Times New Roman" w:hAnsi="Times New Roman" w:cs="Times New Roman"/>
          <w:sz w:val="28"/>
          <w:szCs w:val="28"/>
        </w:rPr>
        <w:t xml:space="preserve">11. Для внесения изменений в поставленное на учет бюджетное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12. В случае внесения изменений в бюджетное обязательство без внесения изменений в документ-основание, документ-основание в орган, осуществляющий открытие и ведение лицевых счетов, повторно не представляется.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2F255F">
        <w:rPr>
          <w:rFonts w:ascii="Times New Roman" w:hAnsi="Times New Roman" w:cs="Times New Roman"/>
          <w:sz w:val="28"/>
          <w:szCs w:val="28"/>
        </w:rPr>
        <w:t xml:space="preserve">13. Постановка на учет бюджетных обязательств (внесение изменений в поставленные на учет бюджетные обязательства), возникших из документов-оснований, предусмотренных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осуществляется органом, осуществляющим открытие и ведение лицевых счетов, по итогам проверки, проводимой в соответствии с настоящим пунктом, в течение: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двух рабочих дней со дня получения от получателя средств бюджета Сведений о бюджетном обязательстве, возникшем на основании документов-оснований, указанных в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75" w:history="1">
        <w:r w:rsidRPr="002F255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30" w:history="1">
        <w:r w:rsidRPr="002F255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2" w:history="1">
        <w:r w:rsidRPr="002F255F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формирования органом, осуществляющим открытие и ведение лицевых счетов, Сведений о бюджетных обязательствах, возникших на основании документов-оснований, предусмотренных </w:t>
      </w:r>
      <w:hyperlink w:anchor="P488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22" w:history="1">
        <w:r w:rsidRPr="002F255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Для постановки на учет бюджетного обязательства (внесения изменений в поставленные на учет бюджетные обязательства) орган, осуществляющий открытие и ведение лицевых счетов, осуществляет проверку Сведений о бюджетном обязательстве, возникшем на основании документов-оснований, предусмотренных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в орган, осуществляющий открытие и ведение лицевых счетов, для постановки на учет бюджетных обязательств в соответствии с настоящим Порядком или включения в установленном порядке в реестр контрактов, указанный в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 (за исключением Сведений о бюджетном обязательстве, содержащих сведения, составляющие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государственную тайну);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</w:t>
      </w:r>
      <w:hyperlink w:anchor="P16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бюджета, установленному Министерством финансов Российской Федерации;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2"/>
      <w:bookmarkEnd w:id="7"/>
      <w:proofErr w:type="gramStart"/>
      <w:r w:rsidRPr="002F255F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правил формирования </w:t>
      </w:r>
      <w:hyperlink w:anchor="P16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бюджетном обязательстве,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бюджета, установленному Министерством финансов Российской Федерации;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3"/>
      <w:bookmarkEnd w:id="8"/>
      <w:proofErr w:type="spellStart"/>
      <w:proofErr w:type="gramStart"/>
      <w:r w:rsidRPr="002F255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F255F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(далее - лимиты бюджетных обязательств), отраженных на лицевом счете получателя средств бюджета или на лицевом счете для учета операций по переданным полномочиям получателя средств бюджета, открытых в установленном порядке (далее - соответствующий лицевой счет получателя средств бюджета), отдельно для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текущего финансового года, для первого и для второго года планового периода;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4"/>
      <w:bookmarkEnd w:id="9"/>
      <w:r w:rsidRPr="002F255F">
        <w:rPr>
          <w:rFonts w:ascii="Times New Roman" w:hAnsi="Times New Roman" w:cs="Times New Roman"/>
          <w:sz w:val="28"/>
          <w:szCs w:val="28"/>
        </w:rPr>
        <w:t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расходов, указанном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2F255F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2F255F">
        <w:rPr>
          <w:rFonts w:ascii="Times New Roman" w:hAnsi="Times New Roman" w:cs="Times New Roman"/>
          <w:sz w:val="28"/>
          <w:szCs w:val="28"/>
        </w:rPr>
        <w:t>) в Сведениях о бюджетном обязательстве, документе-основании.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В случае формирования Сведений о бюджетном обязательстве органом, осуществляющим открытие и ведение лицевых счетов, при постановке на учет бюджетного обязательства (внесении изменений в поставленные на учет бюджетные обязательства) осуществляется проверка, предусмотренная абзацем восьмым настоящего пункта.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6"/>
      <w:bookmarkEnd w:id="10"/>
      <w:r w:rsidRPr="002F255F">
        <w:rPr>
          <w:rFonts w:ascii="Times New Roman" w:hAnsi="Times New Roman" w:cs="Times New Roman"/>
          <w:sz w:val="28"/>
          <w:szCs w:val="28"/>
        </w:rPr>
        <w:t xml:space="preserve">14. В случае представления в орган, осуществляющий открытие и ведение лицевых счетов, Сведений о бюджетном обязательстве на бумажном носителе в дополнение к проверке, предусмотренной </w:t>
      </w:r>
      <w:hyperlink w:anchor="P66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также осуществляется проверка Сведений о бюджетном обязательстве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соответствие формы Сведений о бюджетном обязательстве </w:t>
      </w:r>
      <w:hyperlink w:anchor="P168" w:history="1">
        <w:r w:rsidRPr="002F255F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отсутствие в представленных Сведениях о бюджетном обязательстве исправлений, не соответствующих требованиям, установленным настоящим Порядком, или не заверенных в порядке, установленном настоящим Порядком.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9"/>
      <w:bookmarkEnd w:id="11"/>
      <w:r w:rsidRPr="002F255F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 Сведений о бюджетном обязательстве, документа-основания на соответствие требованиям, предусмотренным </w:t>
      </w:r>
      <w:hyperlink w:anchor="P6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6" w:history="1">
        <w:r w:rsidRPr="002F255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счетов, присваивает учетный номер бюджетному обязательству (вносит изменения в ранее поставленное на учет бюджетное обязательство) и не позднее одного рабочего дня со дня указанной проверки Сведений о бюджетном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обязательстве, документа-основания направляет получателю средств бюджета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извещение о постановке на учет (изменении) бюджетного обязательства, содержащее сведения об учетном номере бюджетного обязательства и о дате постановки на учет (изменении) бюджетного обязательства (код формы по </w:t>
      </w:r>
      <w:hyperlink r:id="rId10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0506105) (далее - Извещение о бюджетном обязательстве).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Извещение о бюджетном обязательстве направляется получателю средств бюджета органом, осуществляющим открытие и ведение лицевых счетов: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информационной системе в форме электронного документа, подписанного электронной подписью лица, уполномоченного действовать от имени органа, осуществляющего открытие и ведение лицевых счетов, - в отношении Сведений о бюджетном обязательстве, представленных в форме электронного документа, а также Сведений о бюджетном обязательстве, возникших на основании документов-оснований, указанных в </w:t>
      </w:r>
      <w:hyperlink w:anchor="P488" w:history="1">
        <w:r w:rsidRPr="002F255F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22" w:history="1">
        <w:r w:rsidRPr="002F255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Перечня;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на бумажном носителе по форме согласно </w:t>
      </w:r>
      <w:hyperlink r:id="rId11" w:history="1">
        <w:r w:rsidRPr="002F255F">
          <w:rPr>
            <w:rFonts w:ascii="Times New Roman" w:hAnsi="Times New Roman" w:cs="Times New Roman"/>
            <w:sz w:val="28"/>
            <w:szCs w:val="28"/>
          </w:rPr>
          <w:t>приложению 11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к Порядку учета территориальными органами Федерального казначейства бюджетных и денежных обязательств получателей средств федерального бюджета, установленному Министерством финансов Российской Федерации, (код формы по </w:t>
      </w:r>
      <w:hyperlink r:id="rId12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0506105) - в отношении Сведений о бюджетном обязательстве, представленных на бумажном носителе.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Извещение о бюджетном обязательстве, сформированное на бумажном носителе, подписывается лицом, имеющим право действовать от имени органа, осуществляющего открытие и ведение лицевых счетов.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16. 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Учетный номер бюджетного обязательства имеет следующую структуру, состоящую из девятнадцати разрядов: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с 1 по 8 разряд - уникальный код получателя средств бюджета по реестру участников бюджетного процесса, а также юридических лиц, не являющихся участниками бюджетного процесса (далее - Сводный реестр);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9 и 10 разряды - последние две цифры года, в котором бюджетное обязательство поставлено на учет;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с 11 по 19 разряд - уникальный номер бюджетного обязательства, присваиваемый органом, осуществляющим открытие и ведение лицевых счетов, в рамках одного календарного года.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Одно поставленное на учет бюджетное обязательство может содержать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несколько кодов классификации расходов.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Если в одном муниципальном контракте (договоре) предусматривается наличие бюджетных обязательств по нескольким лицевым счетам получателя средств бюджета, то такие бюджетные обязательства учитываются раздельно с присвоением учетного номера каждому бюджетному обязательству.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 Сведений о бюджетном обязательстве на соответствие требованиям, предусмотренным: </w:t>
      </w:r>
      <w:hyperlink w:anchor="P70" w:history="1">
        <w:r w:rsidRPr="002F255F">
          <w:rPr>
            <w:rFonts w:ascii="Times New Roman" w:hAnsi="Times New Roman" w:cs="Times New Roman"/>
            <w:sz w:val="28"/>
            <w:szCs w:val="28"/>
          </w:rPr>
          <w:t>абзацами пятым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2" w:history="1">
        <w:r w:rsidRPr="002F255F">
          <w:rPr>
            <w:rFonts w:ascii="Times New Roman" w:hAnsi="Times New Roman" w:cs="Times New Roman"/>
            <w:sz w:val="28"/>
            <w:szCs w:val="28"/>
          </w:rPr>
          <w:t>седьмым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4" w:history="1">
        <w:r w:rsidRPr="002F255F">
          <w:rPr>
            <w:rFonts w:ascii="Times New Roman" w:hAnsi="Times New Roman" w:cs="Times New Roman"/>
            <w:sz w:val="28"/>
            <w:szCs w:val="28"/>
          </w:rPr>
          <w:t>девятым пункта 13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счетов, в срок, установленный в </w:t>
      </w:r>
      <w:hyperlink w:anchor="P66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возвращает получателю средств бюджета представленные на бумажном носителе Сведения о бюджетном обязательстве с приложением Протокола (код формы по КФД 0531805) (далее - Протокол), направляет получателю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средств бюджета Протокол в электронном виде, если Сведения о бюджетном обязательстве направлялись в форме электронного документа, с указанием в Протоколе причины, по которой не осуществляется постановка на учет бюджетного обязательства;</w:t>
      </w:r>
    </w:p>
    <w:p w:rsidR="00136DE1" w:rsidRPr="002F255F" w:rsidRDefault="008F58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3" w:history="1">
        <w:r w:rsidR="00136DE1" w:rsidRPr="002F255F">
          <w:rPr>
            <w:rFonts w:ascii="Times New Roman" w:hAnsi="Times New Roman" w:cs="Times New Roman"/>
            <w:sz w:val="28"/>
            <w:szCs w:val="28"/>
          </w:rPr>
          <w:t>абзацем восьмым пункта 13</w:t>
        </w:r>
      </w:hyperlink>
      <w:r w:rsidR="00136DE1"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счетов, в срок, установленный в </w:t>
      </w:r>
      <w:hyperlink w:anchor="P66" w:history="1">
        <w:r w:rsidR="00136DE1" w:rsidRPr="002F255F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136DE1"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9" w:history="1">
        <w:r w:rsidRPr="002F255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7" w:history="1">
        <w:r w:rsidRPr="002F255F">
          <w:rPr>
            <w:rFonts w:ascii="Times New Roman" w:hAnsi="Times New Roman" w:cs="Times New Roman"/>
            <w:sz w:val="28"/>
            <w:szCs w:val="28"/>
          </w:rPr>
          <w:t>13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-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Протокол, сформированный в электронном виде, если Сведения о бюджетном обязательстве представлялись в форме электронного документа, с указанием в протоколах причины, по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не осуществляется постановка на учет бюджетного обязательства;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2" w:history="1">
        <w:r w:rsidRPr="002F255F">
          <w:rPr>
            <w:rFonts w:ascii="Times New Roman" w:hAnsi="Times New Roman" w:cs="Times New Roman"/>
            <w:sz w:val="28"/>
            <w:szCs w:val="28"/>
          </w:rPr>
          <w:t>12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- присваивает учетный номер бюджетному обязательству (вносит изменения в ранее поставленное на учет бюджетное обязательство) и в день постановки на учет бюджетного обязательства (внесения изменений в ранее поставленное на учет бюджетное обязательство) направляет: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получателю средств бюджета - Извещение о бюджетном обязательстве с указанием информации, предусмотренной </w:t>
      </w:r>
      <w:hyperlink w:anchor="P79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получателю средств бюджета и главному распорядителю средств бюджета, в ведении которого находится получатель средств бюджета, </w:t>
      </w:r>
      <w:hyperlink r:id="rId13" w:history="1">
        <w:r w:rsidRPr="002F255F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превышении бюджетным обязательством неиспользованных лимитов бюджетных обязательств по форме согласно приложению 4.2 к Порядку учета территориальными органами Федерального казначейства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и денежных обязательств получателей средств федерального бюджета, установленному Министерством финансов Российской Федерации, (код формы по </w:t>
      </w:r>
      <w:hyperlink r:id="rId14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0506111).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7"/>
      <w:bookmarkEnd w:id="12"/>
      <w:r w:rsidRPr="002F255F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Внесение изменений в бюджетное обязательство, возникшее на основании документов-оснований, предусмотренных </w:t>
      </w:r>
      <w:hyperlink w:anchor="P45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75" w:history="1">
        <w:r w:rsidRPr="002F255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4" w:history="1">
        <w:r w:rsidRPr="002F255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2" w:history="1">
        <w:r w:rsidRPr="002F255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6" w:history="1">
        <w:r w:rsidRPr="002F255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2" w:history="1">
        <w:r w:rsidRPr="002F255F">
          <w:rPr>
            <w:rFonts w:ascii="Times New Roman" w:hAnsi="Times New Roman" w:cs="Times New Roman"/>
            <w:sz w:val="28"/>
            <w:szCs w:val="28"/>
          </w:rPr>
          <w:t>12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в том числе на сумму не исполненного на конец отчетного финансового года бюджетного обязательства, осуществляется органом, осуществляющим открытие и ведение лицевых счетов, в первый рабочий день текущего финансового года в соответствии с </w:t>
      </w:r>
      <w:hyperlink w:anchor="P64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Получатель средств бюджета в текущем финансовом году вносит в бюджетное обязательство, указанное в абзаце первом настоящего пункта, изменения в части графика оплаты бюджетного обязательства, а также, при необходимости, в части кодов бюджетной классификации расходов.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</w:t>
      </w:r>
      <w:hyperlink w:anchor="P73" w:history="1">
        <w:r w:rsidRPr="002F255F">
          <w:rPr>
            <w:rFonts w:ascii="Times New Roman" w:hAnsi="Times New Roman" w:cs="Times New Roman"/>
            <w:sz w:val="28"/>
            <w:szCs w:val="28"/>
          </w:rPr>
          <w:t>абзацем восьмым пункта 13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счетов, направляет для сведения главному распорядителю средств бюджета, в ведении которого находится получатель средств бюджета, Уведомление о превышении бюджетным обязательством неиспользованных лимитов бюджетных обязательств не позднее следующего рабочего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дня после дня совершения операций, предусмотренных настоящим пунктом.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случае если по состоянию на первый рабочий день апреля текущего финансового года бюджетное обязательство, указанное в </w:t>
      </w:r>
      <w:hyperlink w:anchor="P97" w:history="1">
        <w:r w:rsidRPr="002F255F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пункта, превышает неиспользованные лимиты бюджетных обязательств, отраженные на лицевом счете, открытом получателю бюджетных средств, орган, осуществляющий открытие и ведение лицевых счетов, направляет главному распорядителю средств бюджета и получателю средств бюджета Уведомление о превышении бюджетным обязательством неиспользованных лимитов бюджетных обязательств не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позднее первого рабочего дня апреля текущего финансового года.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В случае ликвидации,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органом, осуществляющим открытие и ведение лицевых счетов,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обязательств.</w:t>
      </w:r>
      <w:proofErr w:type="gramEnd"/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III. Особенности учета бюджетных обязательств</w:t>
      </w:r>
    </w:p>
    <w:p w:rsidR="00136DE1" w:rsidRPr="002F255F" w:rsidRDefault="0013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lastRenderedPageBreak/>
        <w:t>по исполнительным документам и решениям налоговых органов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обязательстве, возникшем в соответствии с документами-основаниями, предусмотренными </w:t>
      </w:r>
      <w:hyperlink w:anchor="P536" w:history="1">
        <w:r w:rsidRPr="002F255F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2" w:history="1">
        <w:r w:rsidRPr="002F255F">
          <w:rPr>
            <w:rFonts w:ascii="Times New Roman" w:hAnsi="Times New Roman" w:cs="Times New Roman"/>
            <w:sz w:val="28"/>
            <w:szCs w:val="28"/>
          </w:rPr>
          <w:t>12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формируются в срок, установленный бюджетным законодательством Российской Федерации для представления в установленном порядке получателем средств бюджета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по исполнению исполнительного документа, решения налогового органа.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В случае если в органе, осуществляющем открытие и ведение лицевых счетов,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налогового органа.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от имени получателя средств бюджета.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В случае ликвидации получателя средств бюджета либо изменения типа получателя средств</w:t>
      </w:r>
      <w:r w:rsidR="007F35E5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Pr="002F255F">
        <w:rPr>
          <w:rFonts w:ascii="Times New Roman" w:hAnsi="Times New Roman" w:cs="Times New Roman"/>
          <w:sz w:val="28"/>
          <w:szCs w:val="28"/>
        </w:rPr>
        <w:t xml:space="preserve">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органом, осуществляющим открытие и ведение лицевых счетов, вносятся изменения в ранее учтенное бюджетное обязательство, возникшее на основании исполнительного документа, решения налогового органа, в части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аннулирования неисполненного бюджетного обязательства.</w:t>
      </w:r>
      <w:proofErr w:type="gramEnd"/>
    </w:p>
    <w:p w:rsidR="0000697B" w:rsidRPr="002F255F" w:rsidRDefault="000069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60B" w:rsidRPr="002F255F" w:rsidRDefault="003F0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V. Порядок учета денежных обязательств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24.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обязательстве, сформированными на основании документов, предусмотренных в </w:t>
      </w:r>
      <w:hyperlink w:anchor="P451" w:history="1">
        <w:r w:rsidRPr="002F255F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на сумму, указанную в документе, в соответствии с которым возникло денежное обязательство.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25. Сведения о денежных обязательствах, включая авансовые платежи, предусмотренные условиями муниципального контракта, договора, указанных соответственно в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5" w:history="1">
        <w:r w:rsidRPr="002F255F">
          <w:rPr>
            <w:rFonts w:ascii="Times New Roman" w:hAnsi="Times New Roman" w:cs="Times New Roman"/>
            <w:sz w:val="28"/>
            <w:szCs w:val="28"/>
          </w:rPr>
          <w:t>4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формируются: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получателем средств бюджета не позднее трех рабочих дней со дня возникновения денежного обязательства в случае: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исполнения денежного обязательства неоднократно (в том числе с учетом ранее произведенных авансовых платежей);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подтверждения поставки товаров, выполнения работ, оказания услуг по ранее произведенным авансовым платежам, в том числе по авансовым платежам, произведенным в размере 100 процентов от суммы муниципального контракта (договора), в соответствии с условиями муниципального контракта (договора);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исполнения денежного обязательства в период, превышающий срок, установленный для оплаты денежного обязательства в соответствии с требованиями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Порядка санкционирования оплаты денежных обязательств получателей средств бюджета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бюджета, утвержденного Администрацией (далее - Порядок санкционирования);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9"/>
      <w:bookmarkEnd w:id="13"/>
      <w:proofErr w:type="gramStart"/>
      <w:r w:rsidRPr="002F255F">
        <w:rPr>
          <w:rFonts w:ascii="Times New Roman" w:hAnsi="Times New Roman" w:cs="Times New Roman"/>
          <w:sz w:val="28"/>
          <w:szCs w:val="28"/>
        </w:rPr>
        <w:t>органом, осуществляющим открытие и ведение лицевых счетов, - в случае исполнения денежного обязательства одним платежным документом, сумма которого равна сумме денежного обязательства, подлежащего постановке на учет, на основании информации, содержащейся в представленных получателем средств бюджета в орган, осуществляющий открытие и ведение лицевых счетов, платежных документах для оплаты денежных обязательств, не позднее следующего рабочего дня со дня представления указанных платежных документов.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В случае если в рамках бюджетного обязательства, возникшего по муниципальному контракту (договору) на поставку товара, выполнение работ, оказание услуг, ранее поставлено на учет денежное обязательство по авансовому платежу (с признаком авансового платежа "Да"), поставка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товаров, выполнение работ, оказание услуг по которому не подтверждена в соответствии с условиями муниципального контракта (договора), постановка на учет денежного обязательства на перечисление последующих платежей по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такому бюджетному обязательству не осуществляется.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Сведения о денежном обязательстве, возникшем на основании документа, подтверждающего возникновение денежного обязательства, информация по которому не подлежит включению в реестр контрактов, указанный в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Перечня, направляются в орган, осуществляющий открытие и ведение лицевых счетов, с приложением копии документа, подтверждающего возникновение денежного обязательства, за исключением Сведений о денежном обязательстве, содержащих сведения, составляющие государственную тайну.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>Сведения о денежном обязательстве направляются с приложением документа, подтверждающего возникновение денежного обязательства,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 имени получателя средств бюджета.</w:t>
      </w:r>
      <w:proofErr w:type="gramEnd"/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Требования настоящего пункта не распространяются на документы-основания, представление которых в орган, осуществляющий открытие и ведение лицевых счетов, в соответствии с Порядком санкционирования не требуется.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4"/>
      <w:bookmarkEnd w:id="14"/>
      <w:r w:rsidRPr="002F255F">
        <w:rPr>
          <w:rFonts w:ascii="Times New Roman" w:hAnsi="Times New Roman" w:cs="Times New Roman"/>
          <w:sz w:val="28"/>
          <w:szCs w:val="28"/>
        </w:rPr>
        <w:t>28. Орган, осуществляющий открытие и ведение лицевых счетов, не позднее следующего рабочего дня со дня представления получателем средств</w:t>
      </w:r>
    </w:p>
    <w:p w:rsidR="00136DE1" w:rsidRPr="002F255F" w:rsidRDefault="00136DE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бюджета Сведений о денежном обязательстве осуществляет их проверку на соответствие указанной в них информации: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информации по соответствующему бюджетному обязательству, учтенному на соответствующем лицевом счете получателя средств бюджета;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составу информации, подлежащей включению в </w:t>
      </w:r>
      <w:hyperlink w:anchor="P29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бюджета, установленному Министерством финансов Российской Федерации, с соблюдением правил формирования Сведений о денежном обязательстве, установленных настоящей главой;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 xml:space="preserve"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бюджета в орган, осуществляющий открытие и ведение лицевых счетов, для постановки на учет денежных обязательств в соответствии с настоящим Порядком или включения в установленном порядке в реестр контрактов, указанный в </w:t>
      </w:r>
      <w:hyperlink w:anchor="P462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3 графы 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Перечня, за исключением документов-оснований, представление которых в орган, осуществляющий открытие и ведение лицевых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счетов, в соответствии с Порядком санкционирования не требуется.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29. В случае представления в орган, осуществляющий открытие и ведение лицевых счетов, Сведений о денежном обязательстве на бумажном носителе в дополнение к проверке, предусмотренной </w:t>
      </w:r>
      <w:hyperlink w:anchor="P124" w:history="1">
        <w:r w:rsidRPr="002F255F">
          <w:rPr>
            <w:rFonts w:ascii="Times New Roman" w:hAnsi="Times New Roman" w:cs="Times New Roman"/>
            <w:sz w:val="28"/>
            <w:szCs w:val="28"/>
          </w:rPr>
          <w:t>пунктом 28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также осуществляется проверка Сведений о денежном обязательстве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соответствие формы Сведений о денежном обязательстве форме </w:t>
      </w:r>
      <w:hyperlink w:anchor="P298" w:history="1">
        <w:r w:rsidRPr="002F255F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о денежном обязательстве согласно приложению 2 к настоящему Порядку;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отсутствие в представленных Сведениях о денежном обязательстве исправлений, не соответствующих требованиям, установленным настоящим Порядком, или не заверенных в порядке, установленном настоящим Порядком.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В случае положительного результата проверки Сведений о денежном обязательстве орган, осуществляющий открытие и ведение лицевых счетов, присваивает учетный номер денежному обязательству (либо вносит изменения в ранее поставленное на учет денежное обязательство)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(изменении) денежного обязательства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, содержащее сведения о дате постановки на учет (изменения) денежного обязательства (код формы по </w:t>
      </w:r>
      <w:hyperlink r:id="rId15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0506106) (далее - Извещение о денежном обязательстве).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Извещение о денежном обязательстве направляется получателю средств бюджета органом, осуществляющим открытие и ведение лицевых счетов: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в информационной системе в форме электронного документа с использованием электронной подписи лица, имеющего право действовать от имени органа, осуществляющего открытие и ведение лицевых счетов, - в отношении Сведений о денежном обязательстве, представленных в форме электронного документа;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на бумажном носителе по форме согласно </w:t>
      </w:r>
      <w:hyperlink r:id="rId16" w:history="1">
        <w:r w:rsidRPr="002F255F">
          <w:rPr>
            <w:rFonts w:ascii="Times New Roman" w:hAnsi="Times New Roman" w:cs="Times New Roman"/>
            <w:sz w:val="28"/>
            <w:szCs w:val="28"/>
          </w:rPr>
          <w:t>приложению 12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к Порядку учета территориальными органами Федерального казначейства бюджетных и денежных обязательств получателей средств федерального бюджета, установленному Министерством финансов Российской Федерации, (код формы по </w:t>
      </w:r>
      <w:hyperlink r:id="rId17" w:history="1">
        <w:r w:rsidRPr="002F255F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0506106) - в отношении Сведений о денежном обязательстве, представленных на бумажном носителе.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Извещение о денежном обязательстве, сформированное на бумажном носителе, подписывается лицом, имеющим право действовать от имени органа, осуществляющего открытие и ведение лицевых счетов.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lastRenderedPageBreak/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Учетный номер денежного обязательства имеет следующую структуру, состоящую из двадцати двух разрядов: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с 1 по 19 разряд - учетный номер соответствующего бюджетного обязательства;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с 20 по 22 разряд - порядковый номер денежного обязательства.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31. В случае отрицательного результата проверки Сведений о денежном обязательстве орган, осуществляющий открытие и ведение лицевых счетов, в срок, установленный в </w:t>
      </w:r>
      <w:hyperlink w:anchor="P124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возвращает получателю средств бюджета представленные на бумажном носителе Сведения о денежном обязательстве с приложением Протокола;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направляет получателю средств бюджета Протокол в электронном виде, если Сведения о денежном обязательстве представлялись в форме электронного документа.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В Протоколе указывается причина возврата без исполнения Сведений о денежном обязательстве.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32. Неисполненная часть денежного обязательства, принятого на учет в отчетном финансовом году в соответствии с бюджетным обязательством, указанном в </w:t>
      </w:r>
      <w:hyperlink w:anchor="P97" w:history="1">
        <w:r w:rsidRPr="002F255F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2F255F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учету в текущем финансовом году на основании Сведений о денежном обязательстве, сформированных органом, осуществляющим открытие и ведение лицевых счетов.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 xml:space="preserve">VI. Представление информации о </w:t>
      </w:r>
      <w:proofErr w:type="gramStart"/>
      <w:r w:rsidRPr="002F255F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 xml:space="preserve"> и денежных</w:t>
      </w:r>
    </w:p>
    <w:p w:rsidR="00136DE1" w:rsidRPr="002F255F" w:rsidRDefault="0013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255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2F255F">
        <w:rPr>
          <w:rFonts w:ascii="Times New Roman" w:hAnsi="Times New Roman" w:cs="Times New Roman"/>
          <w:sz w:val="28"/>
          <w:szCs w:val="28"/>
        </w:rPr>
        <w:t>, учтенных в органе, осуществляющем открытие</w:t>
      </w:r>
    </w:p>
    <w:p w:rsidR="00136DE1" w:rsidRPr="002F255F" w:rsidRDefault="00136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 ведение лицевых счетов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33.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бюджета, установленным Министерством финансов Российской Федерации, с учетом положений пункта 34 настоящего Порядка.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34. Информация о бюджетных и денежных обязательствах предоставляется по запросам: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Администрации</w:t>
      </w:r>
      <w:r w:rsidR="00B4125A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2F6ED7">
        <w:rPr>
          <w:rFonts w:ascii="Times New Roman" w:hAnsi="Times New Roman" w:cs="Times New Roman"/>
          <w:sz w:val="28"/>
          <w:szCs w:val="28"/>
        </w:rPr>
        <w:t>Красносельцов</w:t>
      </w:r>
      <w:r w:rsidR="002A0F13" w:rsidRPr="002F255F">
        <w:rPr>
          <w:rFonts w:ascii="Times New Roman" w:hAnsi="Times New Roman" w:cs="Times New Roman"/>
          <w:sz w:val="28"/>
          <w:szCs w:val="28"/>
        </w:rPr>
        <w:t>ского</w:t>
      </w:r>
      <w:r w:rsidR="003F060B"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B4125A" w:rsidRPr="002F25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F255F">
        <w:rPr>
          <w:rFonts w:ascii="Times New Roman" w:hAnsi="Times New Roman" w:cs="Times New Roman"/>
          <w:sz w:val="28"/>
          <w:szCs w:val="28"/>
        </w:rPr>
        <w:t xml:space="preserve"> </w:t>
      </w:r>
      <w:r w:rsidR="007F35E5" w:rsidRPr="002F255F">
        <w:rPr>
          <w:rFonts w:ascii="Times New Roman" w:hAnsi="Times New Roman" w:cs="Times New Roman"/>
          <w:sz w:val="28"/>
          <w:szCs w:val="28"/>
        </w:rPr>
        <w:t>Рузаевского</w:t>
      </w:r>
      <w:r w:rsidRPr="002F25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- по всем бюджетным и </w:t>
      </w:r>
      <w:r w:rsidRPr="002F255F">
        <w:rPr>
          <w:rFonts w:ascii="Times New Roman" w:hAnsi="Times New Roman" w:cs="Times New Roman"/>
          <w:sz w:val="28"/>
          <w:szCs w:val="28"/>
        </w:rPr>
        <w:lastRenderedPageBreak/>
        <w:t>денежным обязательствам;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главным распорядителям средств бюджета - в части бюджетных и денежных обязательств подведомственных им получателей средств бюджета;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получателям средств бюджета - в части бюджетных и денежных обязательств соответствующего получателя средств бюджета.</w:t>
      </w:r>
    </w:p>
    <w:p w:rsidR="00136DE1" w:rsidRPr="002F255F" w:rsidRDefault="0013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5F">
        <w:rPr>
          <w:rFonts w:ascii="Times New Roman" w:hAnsi="Times New Roman" w:cs="Times New Roman"/>
          <w:sz w:val="28"/>
          <w:szCs w:val="28"/>
        </w:rPr>
        <w:t>Информация о бюджетных и денежных обязательствах, содержащих сведения, составляющие государственную тайну, предоставляется на бумажном носителе с соблюдением требований законодательства Российской Федерации о защите государственной тайны.</w:t>
      </w: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2F255F" w:rsidRDefault="00136D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136DE1" w:rsidRPr="00155463" w:rsidSect="002F255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36DE1" w:rsidRPr="00155463" w:rsidRDefault="00136D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lastRenderedPageBreak/>
        <w:t>Приложение№1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к Порядку учета </w:t>
      </w:r>
      <w:proofErr w:type="gramStart"/>
      <w:r w:rsidRPr="001554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и денежных обязательств получателей средств бюджета</w:t>
      </w:r>
    </w:p>
    <w:p w:rsidR="00B4125A" w:rsidRDefault="00330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Красносельцов</w:t>
      </w:r>
      <w:r w:rsidR="002A0F13">
        <w:rPr>
          <w:rFonts w:ascii="Times New Roman" w:hAnsi="Times New Roman" w:cs="Times New Roman"/>
          <w:sz w:val="24"/>
          <w:szCs w:val="24"/>
        </w:rPr>
        <w:t>ского</w:t>
      </w:r>
      <w:r w:rsidR="00B4125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36DE1" w:rsidRPr="00155463" w:rsidRDefault="00C277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Рузаевского </w:t>
      </w:r>
      <w:r w:rsidR="00136DE1" w:rsidRPr="00155463">
        <w:rPr>
          <w:rFonts w:ascii="Times New Roman" w:hAnsi="Times New Roman" w:cs="Times New Roman"/>
          <w:sz w:val="24"/>
          <w:szCs w:val="24"/>
        </w:rPr>
        <w:t>муниципального района Республики Мордовия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от </w:t>
      </w:r>
      <w:r w:rsidR="005D097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55463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136DE1" w:rsidRPr="00155463" w:rsidRDefault="00136DE1" w:rsidP="00266A3A">
      <w:pPr>
        <w:pStyle w:val="ConsPlusNonformat"/>
        <w:jc w:val="both"/>
      </w:pPr>
      <w:bookmarkStart w:id="15" w:name="P168"/>
      <w:bookmarkEnd w:id="15"/>
      <w:r w:rsidRPr="00155463">
        <w:t xml:space="preserve">                            СВЕДЕНИЯ N _______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о бюджетном обязательстве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от "__" _______________ 20__ г.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┌───────┐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│ Коды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Форма по </w:t>
      </w:r>
      <w:hyperlink r:id="rId18" w:history="1">
        <w:r w:rsidRPr="00155463">
          <w:t>ОКУД</w:t>
        </w:r>
      </w:hyperlink>
      <w:r w:rsidRPr="00155463">
        <w:t xml:space="preserve"> │0506101│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Дата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Тип бюджетного обязательства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по ОКПО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>Получатель            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>бюджетных средств  ______________________                                                   по Сводному реестру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______________________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Номер лицевого счета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>Финансовый орган   ______________________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по ОКПО │     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>Единица измерения руб.                                                                                          ├───────┤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(с точностью до второго десятичного знака)                                                              по </w:t>
      </w:r>
      <w:hyperlink r:id="rId19" w:history="1">
        <w:r w:rsidRPr="00155463">
          <w:t>ОКЕИ</w:t>
        </w:r>
      </w:hyperlink>
      <w:r w:rsidRPr="00155463">
        <w:t xml:space="preserve"> │  383  │</w:t>
      </w:r>
    </w:p>
    <w:p w:rsidR="00136DE1" w:rsidRPr="00155463" w:rsidRDefault="00136DE1" w:rsidP="00266A3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└───────┘</w:t>
      </w:r>
    </w:p>
    <w:p w:rsidR="00136DE1" w:rsidRPr="00155463" w:rsidRDefault="00136DE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Раздел 1. Реквизиты документа-основания для постановки</w:t>
      </w: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5463">
        <w:rPr>
          <w:rFonts w:ascii="Times New Roman" w:hAnsi="Times New Roman" w:cs="Times New Roman"/>
          <w:sz w:val="24"/>
          <w:szCs w:val="24"/>
        </w:rPr>
        <w:t>на учет бюджетного обязательства (для внесения изменений</w:t>
      </w:r>
      <w:proofErr w:type="gramEnd"/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в поставленное на учет бюджетное обязательство)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9"/>
        <w:gridCol w:w="1301"/>
        <w:gridCol w:w="754"/>
        <w:gridCol w:w="559"/>
        <w:gridCol w:w="899"/>
        <w:gridCol w:w="1260"/>
        <w:gridCol w:w="1620"/>
        <w:gridCol w:w="900"/>
        <w:gridCol w:w="668"/>
        <w:gridCol w:w="1061"/>
        <w:gridCol w:w="994"/>
        <w:gridCol w:w="1264"/>
        <w:gridCol w:w="1142"/>
        <w:gridCol w:w="767"/>
        <w:gridCol w:w="1612"/>
      </w:tblGrid>
      <w:tr w:rsidR="00136DE1" w:rsidRPr="00155463">
        <w:tc>
          <w:tcPr>
            <w:tcW w:w="3113" w:type="dxa"/>
            <w:gridSpan w:val="4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899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Предмет по документу-основанию</w:t>
            </w:r>
          </w:p>
        </w:tc>
        <w:tc>
          <w:tcPr>
            <w:tcW w:w="126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62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90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668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0" w:history="1">
              <w:r w:rsidRPr="00155463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61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2258" w:type="dxa"/>
            <w:gridSpan w:val="2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Авансовый платеж</w:t>
            </w:r>
          </w:p>
        </w:tc>
        <w:tc>
          <w:tcPr>
            <w:tcW w:w="1909" w:type="dxa"/>
            <w:gridSpan w:val="2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Уведомление о поступлении исполнительного документа/решения налогового органа</w:t>
            </w:r>
          </w:p>
        </w:tc>
        <w:tc>
          <w:tcPr>
            <w:tcW w:w="1612" w:type="dxa"/>
            <w:vMerge w:val="restart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заключения договора (государственного контракта) в реестр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</w:t>
            </w:r>
          </w:p>
        </w:tc>
      </w:tr>
      <w:tr w:rsidR="00136DE1" w:rsidRPr="00155463">
        <w:tc>
          <w:tcPr>
            <w:tcW w:w="499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01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7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559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99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общей суммы авансового платежа</w:t>
            </w:r>
          </w:p>
        </w:tc>
        <w:tc>
          <w:tcPr>
            <w:tcW w:w="126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авансового платежа</w:t>
            </w:r>
          </w:p>
        </w:tc>
        <w:tc>
          <w:tcPr>
            <w:tcW w:w="1142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76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12" w:type="dxa"/>
            <w:vMerge/>
            <w:tcBorders>
              <w:right w:val="nil"/>
            </w:tcBorders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E1" w:rsidRPr="00155463">
        <w:tc>
          <w:tcPr>
            <w:tcW w:w="499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1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2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6DE1" w:rsidRPr="00155463">
        <w:tc>
          <w:tcPr>
            <w:tcW w:w="499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Раздел 2. Реквизиты контрагента/взыскателя</w:t>
      </w: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по исполнительному документу/решению налогового органа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94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60"/>
        <w:gridCol w:w="1260"/>
        <w:gridCol w:w="1080"/>
        <w:gridCol w:w="1800"/>
        <w:gridCol w:w="1541"/>
        <w:gridCol w:w="1732"/>
        <w:gridCol w:w="1639"/>
        <w:gridCol w:w="1388"/>
        <w:gridCol w:w="2194"/>
      </w:tblGrid>
      <w:tr w:rsidR="00136DE1" w:rsidRPr="00155463">
        <w:tc>
          <w:tcPr>
            <w:tcW w:w="2160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лица/ФИО физического лица</w:t>
            </w: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8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541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732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</w:tc>
        <w:tc>
          <w:tcPr>
            <w:tcW w:w="1639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388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2194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</w:tr>
      <w:tr w:rsidR="00136DE1" w:rsidRPr="00155463">
        <w:tc>
          <w:tcPr>
            <w:tcW w:w="2160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6DE1" w:rsidRPr="0015546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E1" w:rsidRPr="0015546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Номер страницы __________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Всего страниц ___________</w:t>
      </w:r>
    </w:p>
    <w:p w:rsidR="00136DE1" w:rsidRPr="00155463" w:rsidRDefault="00136DE1">
      <w:pPr>
        <w:rPr>
          <w:rFonts w:ascii="Times New Roman" w:hAnsi="Times New Roman" w:cs="Times New Roman"/>
          <w:sz w:val="24"/>
          <w:szCs w:val="24"/>
        </w:rPr>
        <w:sectPr w:rsidR="00136DE1" w:rsidRPr="00155463" w:rsidSect="00266A3A">
          <w:pgSz w:w="16838" w:h="11906" w:orient="landscape"/>
          <w:pgMar w:top="719" w:right="1134" w:bottom="851" w:left="1134" w:header="0" w:footer="0" w:gutter="0"/>
          <w:cols w:space="720"/>
        </w:sectPr>
      </w:pPr>
    </w:p>
    <w:p w:rsidR="00136DE1" w:rsidRPr="00155463" w:rsidRDefault="00136D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36DE1" w:rsidRPr="00155463" w:rsidRDefault="00136DE1" w:rsidP="00F47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к Порядку учета </w:t>
      </w:r>
      <w:proofErr w:type="gramStart"/>
      <w:r w:rsidRPr="001554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136DE1" w:rsidRDefault="00136DE1" w:rsidP="00F47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и денежных обязательств получателей средств бюджета</w:t>
      </w:r>
    </w:p>
    <w:p w:rsidR="00B4125A" w:rsidRDefault="00330E85" w:rsidP="00F47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Красносельцов</w:t>
      </w:r>
      <w:r w:rsidR="002A0F13">
        <w:rPr>
          <w:rFonts w:ascii="Times New Roman" w:hAnsi="Times New Roman" w:cs="Times New Roman"/>
          <w:sz w:val="24"/>
          <w:szCs w:val="24"/>
        </w:rPr>
        <w:t>ского</w:t>
      </w:r>
      <w:r w:rsidR="00B4125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36DE1" w:rsidRPr="00155463" w:rsidRDefault="00C2778C" w:rsidP="00F47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Рузаевского</w:t>
      </w:r>
      <w:r w:rsidR="00136DE1" w:rsidRPr="0015546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136DE1" w:rsidRPr="00155463" w:rsidRDefault="00136DE1" w:rsidP="00F47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от </w:t>
      </w:r>
      <w:r w:rsidR="005704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55463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Сведения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о денежном обязательстве N _________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"__" ___________________ 20__ г.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┌───────┐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│ Коды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Форма по </w:t>
      </w:r>
      <w:hyperlink r:id="rId21" w:history="1">
        <w:r w:rsidRPr="00155463">
          <w:t>ОКУД</w:t>
        </w:r>
      </w:hyperlink>
      <w:r w:rsidRPr="00155463">
        <w:t xml:space="preserve"> │0506102│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Дата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>Получатель                           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>бюджетных средств  ______________________                                               Код по Сводному реестру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>Главный распорядитель                                                                      Номер лицевого счета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>бюджетных средств  ______________________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______________________                                                           Глава по БК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>Финансовый орган   ______________________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по </w:t>
      </w:r>
      <w:hyperlink r:id="rId22" w:history="1">
        <w:r w:rsidRPr="00155463">
          <w:t>ОКТМО</w:t>
        </w:r>
      </w:hyperlink>
      <w:r w:rsidRPr="00155463">
        <w:t xml:space="preserve">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по ОКПО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Учетный номер бюджетного обязательства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Учетный номер денежного обязательства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Признак авансового платежа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>Периодичность: ежедневная                                                                                      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>Единица измерения: руб.              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денежные единицы </w:t>
      </w:r>
      <w:proofErr w:type="gramStart"/>
      <w:r w:rsidRPr="00155463">
        <w:t>в</w:t>
      </w:r>
      <w:proofErr w:type="gramEnd"/>
      <w:r w:rsidRPr="00155463">
        <w:t xml:space="preserve">                                                                   по </w:t>
      </w:r>
      <w:hyperlink r:id="rId23" w:history="1">
        <w:r w:rsidRPr="00155463">
          <w:t>ОКЕИ</w:t>
        </w:r>
      </w:hyperlink>
      <w:r w:rsidRPr="00155463">
        <w:t xml:space="preserve"> │  383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иностранной валюте                                                                           ├───────┤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по </w:t>
      </w:r>
      <w:hyperlink r:id="rId24" w:history="1">
        <w:r w:rsidRPr="00155463">
          <w:t>ОКВ</w:t>
        </w:r>
      </w:hyperlink>
      <w:r w:rsidRPr="00155463">
        <w:t xml:space="preserve"> │       │</w:t>
      </w:r>
    </w:p>
    <w:p w:rsidR="00136DE1" w:rsidRPr="00155463" w:rsidRDefault="00136DE1" w:rsidP="00F4728A">
      <w:pPr>
        <w:pStyle w:val="ConsPlusNonformat"/>
        <w:jc w:val="both"/>
      </w:pPr>
      <w:r w:rsidRPr="00155463">
        <w:t xml:space="preserve">                                                                                                                └───────┘</w:t>
      </w:r>
    </w:p>
    <w:p w:rsidR="00136DE1" w:rsidRPr="00155463" w:rsidRDefault="00136DE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1. Реквизиты документа, подтверждающего возникновение</w:t>
      </w: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денежного обязательства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91"/>
        <w:gridCol w:w="2154"/>
        <w:gridCol w:w="1417"/>
        <w:gridCol w:w="1587"/>
        <w:gridCol w:w="2721"/>
      </w:tblGrid>
      <w:tr w:rsidR="00136DE1" w:rsidRPr="00155463">
        <w:tc>
          <w:tcPr>
            <w:tcW w:w="1191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721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136DE1" w:rsidRPr="00155463">
        <w:tc>
          <w:tcPr>
            <w:tcW w:w="1191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6DE1" w:rsidRPr="00155463">
        <w:tblPrEx>
          <w:tblBorders>
            <w:left w:val="single" w:sz="4" w:space="0" w:color="auto"/>
          </w:tblBorders>
        </w:tblPrEx>
        <w:tc>
          <w:tcPr>
            <w:tcW w:w="1191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2. Расшифровка документа, подтверждающего возникновение</w:t>
      </w: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денежного обязательства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00"/>
        <w:gridCol w:w="2340"/>
        <w:gridCol w:w="900"/>
        <w:gridCol w:w="1800"/>
        <w:gridCol w:w="1800"/>
        <w:gridCol w:w="1440"/>
        <w:gridCol w:w="1260"/>
        <w:gridCol w:w="2700"/>
      </w:tblGrid>
      <w:tr w:rsidR="00136DE1" w:rsidRPr="00155463">
        <w:tc>
          <w:tcPr>
            <w:tcW w:w="2700" w:type="dxa"/>
            <w:vMerge w:val="restart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Код объекта по государственной программе</w:t>
            </w:r>
          </w:p>
        </w:tc>
        <w:tc>
          <w:tcPr>
            <w:tcW w:w="234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</w:t>
            </w:r>
          </w:p>
        </w:tc>
        <w:tc>
          <w:tcPr>
            <w:tcW w:w="90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80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180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Сумма в валюте выплаты</w:t>
            </w:r>
          </w:p>
        </w:tc>
        <w:tc>
          <w:tcPr>
            <w:tcW w:w="1440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Код валюты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Сумма в рублевом эквиваленте</w:t>
            </w:r>
          </w:p>
        </w:tc>
      </w:tr>
      <w:tr w:rsidR="00136DE1" w:rsidRPr="00155463">
        <w:trPr>
          <w:trHeight w:val="723"/>
        </w:trPr>
        <w:tc>
          <w:tcPr>
            <w:tcW w:w="2700" w:type="dxa"/>
            <w:vMerge/>
            <w:tcBorders>
              <w:left w:val="nil"/>
            </w:tcBorders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00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 том числе перечислено сумм аванса</w:t>
            </w:r>
          </w:p>
        </w:tc>
      </w:tr>
      <w:tr w:rsidR="00136DE1" w:rsidRPr="00155463">
        <w:tc>
          <w:tcPr>
            <w:tcW w:w="2700" w:type="dxa"/>
            <w:tcBorders>
              <w:lef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right w:val="nil"/>
            </w:tcBorders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6DE1" w:rsidRPr="0015546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E1" w:rsidRPr="0015546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E1" w:rsidRPr="00155463">
        <w:tblPrEx>
          <w:tblBorders>
            <w:right w:val="single" w:sz="4" w:space="0" w:color="auto"/>
          </w:tblBorders>
        </w:tblPrEx>
        <w:tc>
          <w:tcPr>
            <w:tcW w:w="10980" w:type="dxa"/>
            <w:gridSpan w:val="6"/>
            <w:tcBorders>
              <w:left w:val="nil"/>
              <w:bottom w:val="nil"/>
            </w:tcBorders>
          </w:tcPr>
          <w:p w:rsidR="00136DE1" w:rsidRPr="00155463" w:rsidRDefault="00136D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(уполномоченное лицо) ___________ _________ _______________________________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                      (должность) (подпись)     (расшифровка подписи)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(уполномоченное лицо) ___________ _________ _______________________________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                      (должность) (подпись)     (расшифровка подписи)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"__" ______________ 20__ г.</w:t>
      </w:r>
    </w:p>
    <w:p w:rsidR="00136DE1" w:rsidRPr="00155463" w:rsidRDefault="00136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 w:rsidP="00124815">
      <w:pPr>
        <w:pStyle w:val="ConsPlusNonformat"/>
        <w:jc w:val="both"/>
        <w:rPr>
          <w:rFonts w:cs="Times New Roman"/>
        </w:rPr>
      </w:pPr>
    </w:p>
    <w:p w:rsidR="00136DE1" w:rsidRPr="00155463" w:rsidRDefault="00136DE1" w:rsidP="00124815">
      <w:pPr>
        <w:pStyle w:val="ConsPlusNonformat"/>
        <w:jc w:val="both"/>
      </w:pPr>
      <w:r w:rsidRPr="0015546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  Отметка органа, осуществляющего открытие и ведение лицевых счетов,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            о регистрации Сведений о денежном обязательстве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                                                           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Номер сведений __________________________________          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Ответственный                                              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исполнитель    ___________ _________ _________________________________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               (должность) (подпись) (расшифровка подписи) (телефон)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                                                           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│ "__" ______________ 20__ г.                                             │</w:t>
      </w:r>
    </w:p>
    <w:p w:rsidR="00136DE1" w:rsidRPr="00155463" w:rsidRDefault="00136DE1" w:rsidP="00124815">
      <w:pPr>
        <w:pStyle w:val="ConsPlusNonformat"/>
        <w:jc w:val="both"/>
      </w:pPr>
      <w:r w:rsidRPr="0015546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Номер страницы ____________</w:t>
      </w:r>
    </w:p>
    <w:p w:rsidR="00136DE1" w:rsidRPr="00155463" w:rsidRDefault="00136DE1" w:rsidP="005704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Всего страниц _____________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36DE1" w:rsidRPr="00155463" w:rsidSect="00F4728A">
          <w:pgSz w:w="16838" w:h="11906" w:orient="landscape"/>
          <w:pgMar w:top="539" w:right="1134" w:bottom="851" w:left="1134" w:header="0" w:footer="0" w:gutter="0"/>
          <w:cols w:space="720"/>
        </w:sectPr>
      </w:pPr>
    </w:p>
    <w:p w:rsidR="00136DE1" w:rsidRPr="00155463" w:rsidRDefault="00136D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36DE1" w:rsidRPr="00155463" w:rsidRDefault="00136DE1" w:rsidP="005B4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к Порядку учета </w:t>
      </w:r>
      <w:proofErr w:type="gramStart"/>
      <w:r w:rsidRPr="001554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136DE1" w:rsidRDefault="00136DE1" w:rsidP="005B4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и денежных обязательств получателей средств бюджета</w:t>
      </w:r>
    </w:p>
    <w:p w:rsidR="00B4125A" w:rsidRDefault="002F6ED7" w:rsidP="005B4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Красносельцов</w:t>
      </w:r>
      <w:r w:rsidR="002A0F13">
        <w:rPr>
          <w:rFonts w:ascii="Times New Roman" w:hAnsi="Times New Roman" w:cs="Times New Roman"/>
          <w:sz w:val="24"/>
          <w:szCs w:val="24"/>
        </w:rPr>
        <w:t>ского</w:t>
      </w:r>
      <w:r w:rsidR="00B4125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36DE1" w:rsidRPr="00155463" w:rsidRDefault="00C2778C" w:rsidP="005B4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Рузаевского</w:t>
      </w:r>
      <w:r w:rsidR="00136DE1" w:rsidRPr="0015546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136DE1" w:rsidRPr="00155463" w:rsidRDefault="00136DE1" w:rsidP="005B40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от </w:t>
      </w:r>
      <w:r w:rsidR="005704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55463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136DE1" w:rsidRPr="00155463" w:rsidRDefault="00136D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ПЕРЕЧЕНЬ</w:t>
      </w:r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 xml:space="preserve">ДОКУМЕНТОВ, НА ОСНОВАНИИ КОТОРЫХ ВОЗНИКАЮТ </w:t>
      </w:r>
      <w:proofErr w:type="gramStart"/>
      <w:r w:rsidRPr="00155463">
        <w:rPr>
          <w:rFonts w:ascii="Times New Roman" w:hAnsi="Times New Roman" w:cs="Times New Roman"/>
          <w:sz w:val="24"/>
          <w:szCs w:val="24"/>
        </w:rPr>
        <w:t>БЮДЖЕТНЫЕ</w:t>
      </w:r>
      <w:proofErr w:type="gramEnd"/>
    </w:p>
    <w:p w:rsidR="00136DE1" w:rsidRPr="00155463" w:rsidRDefault="00136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463">
        <w:rPr>
          <w:rFonts w:ascii="Times New Roman" w:hAnsi="Times New Roman" w:cs="Times New Roman"/>
          <w:sz w:val="24"/>
          <w:szCs w:val="24"/>
        </w:rPr>
        <w:t>ОБЯЗАТЕЛЬСТВА ПОЛУЧАТЕЛЕЙ СРЕДСТВ БЮДЖЕТА</w:t>
      </w:r>
      <w:r w:rsidR="00235E43">
        <w:rPr>
          <w:rFonts w:ascii="Times New Roman" w:hAnsi="Times New Roman" w:cs="Times New Roman"/>
          <w:sz w:val="24"/>
          <w:szCs w:val="24"/>
        </w:rPr>
        <w:t xml:space="preserve"> </w:t>
      </w:r>
      <w:r w:rsidR="00330E85">
        <w:rPr>
          <w:rFonts w:ascii="Times New Roman" w:hAnsi="Times New Roman" w:cs="Times New Roman"/>
          <w:sz w:val="24"/>
          <w:szCs w:val="24"/>
        </w:rPr>
        <w:t>КРАСНОСЕЛЬЦОВ</w:t>
      </w:r>
      <w:r w:rsidR="002A0F13">
        <w:rPr>
          <w:rFonts w:ascii="Times New Roman" w:hAnsi="Times New Roman" w:cs="Times New Roman"/>
          <w:sz w:val="24"/>
          <w:szCs w:val="24"/>
        </w:rPr>
        <w:t>СКОГО</w:t>
      </w:r>
      <w:r w:rsidR="00785941" w:rsidRPr="00785941">
        <w:rPr>
          <w:rFonts w:ascii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</w:t>
      </w:r>
      <w:r w:rsidRPr="00155463">
        <w:rPr>
          <w:rFonts w:ascii="Times New Roman" w:hAnsi="Times New Roman" w:cs="Times New Roman"/>
          <w:sz w:val="24"/>
          <w:szCs w:val="24"/>
        </w:rPr>
        <w:t xml:space="preserve"> РЕСПУБЛИКИ МОРДОВИЯ, И ДОКУМЕНТОВ, ПОДТВЕРЖДАЮЩИХ</w:t>
      </w:r>
      <w:r w:rsidR="00235E43">
        <w:rPr>
          <w:rFonts w:ascii="Times New Roman" w:hAnsi="Times New Roman" w:cs="Times New Roman"/>
          <w:sz w:val="24"/>
          <w:szCs w:val="24"/>
        </w:rPr>
        <w:t xml:space="preserve"> </w:t>
      </w:r>
      <w:r w:rsidRPr="00155463">
        <w:rPr>
          <w:rFonts w:ascii="Times New Roman" w:hAnsi="Times New Roman" w:cs="Times New Roman"/>
          <w:sz w:val="24"/>
          <w:szCs w:val="24"/>
        </w:rPr>
        <w:t>ВОЗНИКНОВЕНИЕ ДЕНЕЖНЫХ ОБЯЗАТЕЛЬСТВ ПОЛУЧАТЕЛЕЙ СРЕДСТВ</w:t>
      </w:r>
      <w:r w:rsidR="00235E43">
        <w:rPr>
          <w:rFonts w:ascii="Times New Roman" w:hAnsi="Times New Roman" w:cs="Times New Roman"/>
          <w:sz w:val="24"/>
          <w:szCs w:val="24"/>
        </w:rPr>
        <w:t xml:space="preserve"> </w:t>
      </w:r>
      <w:r w:rsidRPr="0015546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30E85">
        <w:rPr>
          <w:rFonts w:ascii="Times New Roman" w:hAnsi="Times New Roman" w:cs="Times New Roman"/>
          <w:sz w:val="24"/>
          <w:szCs w:val="24"/>
        </w:rPr>
        <w:t>КРАСНОСЕЛЬЦОВ</w:t>
      </w:r>
      <w:r w:rsidR="002A0F13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B4125A">
        <w:rPr>
          <w:rFonts w:ascii="Times New Roman" w:hAnsi="Times New Roman" w:cs="Times New Roman"/>
          <w:sz w:val="24"/>
          <w:szCs w:val="24"/>
        </w:rPr>
        <w:t>СЕЛЬСКОГО ПОСЕЛЕНИЯ РУЗАЕВСКОГО</w:t>
      </w:r>
      <w:r w:rsidRPr="0015546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4226"/>
        <w:gridCol w:w="5040"/>
      </w:tblGrid>
      <w:tr w:rsidR="00136DE1" w:rsidRPr="00155463">
        <w:tc>
          <w:tcPr>
            <w:tcW w:w="4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26" w:type="dxa"/>
          </w:tcPr>
          <w:p w:rsidR="00136DE1" w:rsidRPr="00155463" w:rsidRDefault="00136DE1" w:rsidP="0032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450"/>
            <w:bookmarkEnd w:id="16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бюджета </w:t>
            </w: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451"/>
            <w:bookmarkEnd w:id="17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средств бюджета </w:t>
            </w:r>
          </w:p>
        </w:tc>
      </w:tr>
      <w:tr w:rsidR="00136DE1" w:rsidRPr="00155463">
        <w:tc>
          <w:tcPr>
            <w:tcW w:w="4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6DE1" w:rsidRPr="00155463">
        <w:tc>
          <w:tcPr>
            <w:tcW w:w="4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456"/>
            <w:bookmarkEnd w:id="18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136DE1" w:rsidRPr="00155463">
        <w:tc>
          <w:tcPr>
            <w:tcW w:w="454" w:type="dxa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459"/>
            <w:bookmarkEnd w:id="19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  <w:vMerge w:val="restart"/>
          </w:tcPr>
          <w:p w:rsidR="00136DE1" w:rsidRPr="00155463" w:rsidRDefault="00136DE1" w:rsidP="00330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462"/>
            <w:bookmarkEnd w:id="20"/>
            <w:proofErr w:type="gramStart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(договор) на поставку товаров, выполнение работ, оказание услуг для обеспечения нужд 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>Красносельцов</w:t>
            </w:r>
            <w:r w:rsidR="002A0F13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696D4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Рузаевского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Мордовия, сведения о котором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</w:t>
            </w:r>
            <w:proofErr w:type="gramEnd"/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5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Товарная накладная (унифицированная форма N ТОРГ-12) (ф. 0330212)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получателя средств бюджета (далее - иной документ, подтверждающий возникновение денежного обязательства) по бюджетному обязательству получателя средств бюджета, возникшему на основании муниципального контракта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  <w:vMerge w:val="restart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475"/>
            <w:bookmarkEnd w:id="21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w:anchor="P546" w:history="1">
              <w:r w:rsidRPr="00155463">
                <w:rPr>
                  <w:rFonts w:ascii="Times New Roman" w:hAnsi="Times New Roman" w:cs="Times New Roman"/>
                  <w:sz w:val="24"/>
                  <w:szCs w:val="24"/>
                </w:rPr>
                <w:t>13 пункте</w:t>
              </w:r>
            </w:hyperlink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5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Товарная накладная (унифицированная форма N ТОРГ-12) (ф. 0330212)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5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муниципального контракта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6" w:type="dxa"/>
            <w:vMerge w:val="restart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488"/>
            <w:bookmarkEnd w:id="22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из бюджета межбюджетных трансфертов бюджетам муниципальных образований в форме субсидии, субвенции, иного межбюджетного трансферта, (далее соответственно - соглашение о предоставлении межбюджетного трансферта, межбюджетный трансферт)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Заявка о перечислении межбюджетного трансферта из бюджета бюджетам муниципальных образований по форме, установленной в соответствии с порядком (правилами) предоставления межбюджетного трансферта в форме субсидии, субвенции, иного межбюджетного трансферта, имеющего целевое назначение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Платежный документ, необходимый для оплаты денежных обязательств, и документ,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соглашения о предоставлении межбюджетного трансферта в форме субсидии, субвенции, иного межбюджетного трансферта, имеющего целевое назначение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документы, подтверждающие осуществление расходов бюджетов муниципальных образований по исполнению расходных обязательств муниципальных образований, в </w:t>
            </w:r>
            <w:proofErr w:type="gramStart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которых из бюджета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6" w:type="dxa"/>
            <w:vMerge w:val="restart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предусматривающий предоставление из бюджета бюджетам муниципальных образований межбюджетного трансферта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Заявка о перечислении межбюджетного трансферта из бюджета бюджетам муниципальных образований по форме, установленной в соответствии с порядком (правилами) предоставления межбюджетного трансферта в форме субсидии, субвенции, иного межбюджетного трансферта, имеющего целевое назначение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нормативного правового акта о предоставлении межбюджетного трансферта в форме субсидии, субвенции, иного межбюджетного трансферта, имеющего целевое назначение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6" w:type="dxa"/>
            <w:vMerge w:val="restart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Договор (соглашение) о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предоставлении субсидии бюджетному или автономному учреждению </w:t>
            </w: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перечисления субсидии,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предусмотренный договором (соглашением) о предоставлении субсидии бюджетному или автономному учреждению 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договора (соглашения) о предоставлении субсидии бюджетному или автономному учреждению 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504"/>
            <w:bookmarkEnd w:id="23"/>
            <w:proofErr w:type="gramStart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Договор (соглашение) о предоставлении субсидии юридическому лицу (за исключением государственных и муниципальных учреждений), индивидуальному предпринимателю или физическому лицу производителю товаров, работ, услуг или договор (соглашение),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(далее - договор (соглашение) о предоставлении субсидии и бюджетных инвестиций юридическому лицу)</w:t>
            </w:r>
            <w:proofErr w:type="gramEnd"/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Товарная накладная (унифицированная форма N ТОРГ-12) (ф. 0330212)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субсидии юридическому лицу или индивидуальному предпринимателю или физическому лицу - производителю товаров, работ, услуг на возмещение фактически произведенных расходов (недополученных доходов):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 или индивидуальному предпринимателю или физическому лицу - производителю товаров, работ, услуг, в соответствии с порядком (правилами) предоставления субсидии юридическому лицу;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платежей к оплате, сформированный в соответствии с порядком (правилами) предоставления субсидии юридическому лицу или индивидуальному предпринимателю или физическому лицу - производителю товаров, работ, услуг;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 или индивидуальному предпринимателю или физическому лицу - производителю товаров, работ, услуг;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заявка на перечисление субсидии юридическому лицу или индивидуальному предпринимателю или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 или индивидуальному предпринимателю или физическому лицу - производителю товаров, работ, услуг) (при наличии)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договора (соглашения) о предоставлении субсидии и бюджетных инвестиций юридическому лицу или индивидуальному предпринимателю или физическому лицу - производителю товаров, работ, услуг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P522"/>
            <w:bookmarkEnd w:id="24"/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фактически произведенные расходы (недополученные доходы) в соответствии с порядком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(правилами) предоставления субсидии юридическому лицу;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530"/>
            <w:bookmarkEnd w:id="25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Штатного расписания с расчетом годового фонда оплаты труда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Расчетно-платежная ведомость (ф. 0504401)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Расчетная ведомость (ф. 0504402)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бюджета, возникшему по реализации трудовых функций работника в соответствии с трудовым законодательством Российской Федерации, законодательством о муниципальной гражданской службе 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536"/>
            <w:bookmarkEnd w:id="26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исполнительного документа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542"/>
            <w:bookmarkEnd w:id="27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решения налогового органа</w:t>
            </w:r>
          </w:p>
        </w:tc>
      </w:tr>
      <w:tr w:rsidR="00136DE1" w:rsidRPr="00155463">
        <w:tc>
          <w:tcPr>
            <w:tcW w:w="454" w:type="dxa"/>
            <w:vMerge w:val="restart"/>
          </w:tcPr>
          <w:p w:rsidR="00136DE1" w:rsidRPr="00155463" w:rsidRDefault="00136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546"/>
            <w:bookmarkEnd w:id="28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26" w:type="dxa"/>
            <w:vMerge w:val="restart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547"/>
            <w:bookmarkEnd w:id="29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не определенный пунктами </w:t>
            </w: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3 - 12 настоящего перечня, в соответствии с которым возникает бюджетное обязательство получателя средств бюджета: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закон, иной нормативный правовой акт, в соответствии с </w:t>
            </w:r>
            <w:proofErr w:type="gramStart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proofErr w:type="gramEnd"/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не направлены информация и документы по указанному договору для их включения в реестр контрактов;</w:t>
            </w:r>
          </w:p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- договор на оказание услуг, выполнение работ, заключенный получателем средств бюджета  физическим лицом, не являющимся индивидуальным предпринимателем.</w:t>
            </w:r>
          </w:p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контракт (договор) на оказание получателям социальных выплат банковских услуг; </w:t>
            </w:r>
          </w:p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- муниципальный контракт (договор) на оказание получателям социальных выплат услуг по пересылке (доставке) социальных выплат;</w:t>
            </w:r>
          </w:p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(договор) на оказание финансовых услуг по предоставлению кредита для финансирования дефицита бюджета и (или) погашения долговых обязательств;</w:t>
            </w:r>
          </w:p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в соответствии с которым возникает бюджетное обязательство получателя средств бюджета </w:t>
            </w: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Авансовый отчет (ф. 0504505)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Товарная накладная (унифицированная форма N ТОРГ-12) (ф. 0330212)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136DE1" w:rsidRPr="00155463">
        <w:tc>
          <w:tcPr>
            <w:tcW w:w="454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136DE1" w:rsidRPr="00155463" w:rsidRDefault="00136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36DE1" w:rsidRPr="00155463" w:rsidRDefault="00136DE1" w:rsidP="00324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3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</w:p>
        </w:tc>
      </w:tr>
    </w:tbl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36DE1" w:rsidRPr="00155463" w:rsidRDefault="00136DE1">
      <w:pPr>
        <w:rPr>
          <w:rFonts w:ascii="Times New Roman" w:hAnsi="Times New Roman" w:cs="Times New Roman"/>
          <w:sz w:val="24"/>
          <w:szCs w:val="24"/>
        </w:rPr>
      </w:pPr>
    </w:p>
    <w:sectPr w:rsidR="00136DE1" w:rsidRPr="00155463" w:rsidSect="005B406F">
      <w:pgSz w:w="11906" w:h="16838"/>
      <w:pgMar w:top="1134" w:right="851" w:bottom="1134" w:left="53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0A"/>
    <w:rsid w:val="000047A7"/>
    <w:rsid w:val="0000697B"/>
    <w:rsid w:val="000C0806"/>
    <w:rsid w:val="00124815"/>
    <w:rsid w:val="00136DE1"/>
    <w:rsid w:val="00155463"/>
    <w:rsid w:val="00174E88"/>
    <w:rsid w:val="001B7401"/>
    <w:rsid w:val="001C5AC5"/>
    <w:rsid w:val="00235E43"/>
    <w:rsid w:val="00266A3A"/>
    <w:rsid w:val="00267222"/>
    <w:rsid w:val="002A0F13"/>
    <w:rsid w:val="002F255F"/>
    <w:rsid w:val="002F6ED7"/>
    <w:rsid w:val="00312E74"/>
    <w:rsid w:val="003223D6"/>
    <w:rsid w:val="00324EF9"/>
    <w:rsid w:val="00330E85"/>
    <w:rsid w:val="00352A24"/>
    <w:rsid w:val="003B2E72"/>
    <w:rsid w:val="003F060B"/>
    <w:rsid w:val="003F7D0F"/>
    <w:rsid w:val="00432371"/>
    <w:rsid w:val="00471394"/>
    <w:rsid w:val="004E17BF"/>
    <w:rsid w:val="004E4A00"/>
    <w:rsid w:val="00524023"/>
    <w:rsid w:val="005410E1"/>
    <w:rsid w:val="0057040E"/>
    <w:rsid w:val="005B1527"/>
    <w:rsid w:val="005B406F"/>
    <w:rsid w:val="005D0971"/>
    <w:rsid w:val="005F61DB"/>
    <w:rsid w:val="00671137"/>
    <w:rsid w:val="00692210"/>
    <w:rsid w:val="00696D42"/>
    <w:rsid w:val="00775D31"/>
    <w:rsid w:val="007801FF"/>
    <w:rsid w:val="00785941"/>
    <w:rsid w:val="007D1398"/>
    <w:rsid w:val="007F35E5"/>
    <w:rsid w:val="008228C7"/>
    <w:rsid w:val="008A7F0A"/>
    <w:rsid w:val="008F44DE"/>
    <w:rsid w:val="008F5845"/>
    <w:rsid w:val="009B4D79"/>
    <w:rsid w:val="009B7F50"/>
    <w:rsid w:val="009F6273"/>
    <w:rsid w:val="00A717BC"/>
    <w:rsid w:val="00AF2D61"/>
    <w:rsid w:val="00AF5AFD"/>
    <w:rsid w:val="00B4125A"/>
    <w:rsid w:val="00B645B4"/>
    <w:rsid w:val="00B86AA0"/>
    <w:rsid w:val="00BE5184"/>
    <w:rsid w:val="00BE6517"/>
    <w:rsid w:val="00C11BBA"/>
    <w:rsid w:val="00C2778C"/>
    <w:rsid w:val="00C440AB"/>
    <w:rsid w:val="00CA1AE1"/>
    <w:rsid w:val="00CA4382"/>
    <w:rsid w:val="00CC206E"/>
    <w:rsid w:val="00CD72A0"/>
    <w:rsid w:val="00CE062D"/>
    <w:rsid w:val="00CF44BA"/>
    <w:rsid w:val="00D561FA"/>
    <w:rsid w:val="00D63714"/>
    <w:rsid w:val="00E54236"/>
    <w:rsid w:val="00EA6CE5"/>
    <w:rsid w:val="00EE1DF1"/>
    <w:rsid w:val="00EF3CF1"/>
    <w:rsid w:val="00F4728A"/>
    <w:rsid w:val="00F625EF"/>
    <w:rsid w:val="00F83AE2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F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713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801F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FF5B0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F5B0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F5B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F5B0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F5B0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471394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47139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9B7F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F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713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801F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FF5B0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F5B0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F5B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F5B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F5B0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F5B0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471394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47139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9B7F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5D5B855E5667ABADA1304C1321E2421B9BF14EAE4484C0FBA38126D11UBL" TargetMode="External"/><Relationship Id="rId13" Type="http://schemas.openxmlformats.org/officeDocument/2006/relationships/hyperlink" Target="consultantplus://offline/ref=95E5D5B855E5667ABADA1304C1321E2421B8BA14EFE8484C0FBA38126D1BA52D84B34AA9521CU2L" TargetMode="External"/><Relationship Id="rId18" Type="http://schemas.openxmlformats.org/officeDocument/2006/relationships/hyperlink" Target="consultantplus://offline/ref=95E5D5B855E5667ABADA1304C1321E2421B9BF14EAE4484C0FBA38126D11UB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E5D5B855E5667ABADA1304C1321E2421B9BF14EAE4484C0FBA38126D11UBL" TargetMode="External"/><Relationship Id="rId7" Type="http://schemas.openxmlformats.org/officeDocument/2006/relationships/hyperlink" Target="consultantplus://offline/ref=95E5D5B855E5667ABADA1304C1321E2421B9BF14EAE4484C0FBA38126D11UBL" TargetMode="External"/><Relationship Id="rId12" Type="http://schemas.openxmlformats.org/officeDocument/2006/relationships/hyperlink" Target="consultantplus://offline/ref=95E5D5B855E5667ABADA1304C1321E2421B9BF14EAE4484C0FBA38126D11UBL" TargetMode="External"/><Relationship Id="rId17" Type="http://schemas.openxmlformats.org/officeDocument/2006/relationships/hyperlink" Target="consultantplus://offline/ref=95E5D5B855E5667ABADA1304C1321E2421B9BF14EAE4484C0FBA38126D11UB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E5D5B855E5667ABADA1304C1321E2421B8BA14EFE8484C0FBA38126D1BA52D84B34AAC5AC032141BU1L" TargetMode="External"/><Relationship Id="rId20" Type="http://schemas.openxmlformats.org/officeDocument/2006/relationships/hyperlink" Target="consultantplus://offline/ref=95E5D5B855E5667ABADA1304C1321E2420B0BF17E8E9484C0FBA38126D11U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E5D5B855E5667ABADA1304C1321E2420B0B811E6EE484C0FBA38126D1BA52D84B34AAF5FC913U4L" TargetMode="External"/><Relationship Id="rId11" Type="http://schemas.openxmlformats.org/officeDocument/2006/relationships/hyperlink" Target="consultantplus://offline/ref=95E5D5B855E5667ABADA1304C1321E2421B8BA14EFE8484C0FBA38126D1BA52D84B34AAC5AC0331D1BU2L" TargetMode="External"/><Relationship Id="rId24" Type="http://schemas.openxmlformats.org/officeDocument/2006/relationships/hyperlink" Target="consultantplus://offline/ref=95E5D5B855E5667ABADA1304C1321E2420B0BF17E8E9484C0FBA38126D11UBL" TargetMode="External"/><Relationship Id="rId5" Type="http://schemas.openxmlformats.org/officeDocument/2006/relationships/hyperlink" Target="consultantplus://offline/ref=8DECB31281443523EA2F87C12FD6AD603048002E6C39D01A208A08A23EEA4D0DF4D1988950ECa4U5F" TargetMode="External"/><Relationship Id="rId15" Type="http://schemas.openxmlformats.org/officeDocument/2006/relationships/hyperlink" Target="consultantplus://offline/ref=95E5D5B855E5667ABADA1304C1321E2421B9BF14EAE4484C0FBA38126D11UBL" TargetMode="External"/><Relationship Id="rId23" Type="http://schemas.openxmlformats.org/officeDocument/2006/relationships/hyperlink" Target="consultantplus://offline/ref=95E5D5B855E5667ABADA1304C1321E2421B8B511EBE8484C0FBA38126D1BA52D84B34AAC5AC03A141BU7L" TargetMode="External"/><Relationship Id="rId10" Type="http://schemas.openxmlformats.org/officeDocument/2006/relationships/hyperlink" Target="consultantplus://offline/ref=95E5D5B855E5667ABADA1304C1321E2421B9BF14EAE4484C0FBA38126D11UBL" TargetMode="External"/><Relationship Id="rId19" Type="http://schemas.openxmlformats.org/officeDocument/2006/relationships/hyperlink" Target="consultantplus://offline/ref=95E5D5B855E5667ABADA1304C1321E2421B8B511EBE8484C0FBA38126D1BA52D84B34AAC5AC03A141BU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E5D5B855E5667ABADA1304C1321E2421B0B818EEEE484C0FBA38126D1BA52D84B34AAC5AC133171BU0L" TargetMode="External"/><Relationship Id="rId14" Type="http://schemas.openxmlformats.org/officeDocument/2006/relationships/hyperlink" Target="consultantplus://offline/ref=95E5D5B855E5667ABADA1304C1321E2421B9BF14EAE4484C0FBA38126D11UBL" TargetMode="External"/><Relationship Id="rId22" Type="http://schemas.openxmlformats.org/officeDocument/2006/relationships/hyperlink" Target="consultantplus://offline/ref=95E5D5B855E5667ABADA1304C1321E2422B5BC17EDE8484C0FBA38126D11U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9419</Words>
  <Characters>53690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Республике Млодовия</Company>
  <LinksUpToDate>false</LinksUpToDate>
  <CharactersWithSpaces>62984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Финогеева Алла Борисовна</dc:creator>
  <cp:lastModifiedBy>1-ПК</cp:lastModifiedBy>
  <cp:revision>20</cp:revision>
  <cp:lastPrinted>2018-09-06T08:13:00Z</cp:lastPrinted>
  <dcterms:created xsi:type="dcterms:W3CDTF">2018-09-04T11:19:00Z</dcterms:created>
  <dcterms:modified xsi:type="dcterms:W3CDTF">2018-09-06T07:56:00Z</dcterms:modified>
</cp:coreProperties>
</file>