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hAnsi="Times New Roman"/>
          <w:b/>
          <w:bCs/>
          <w:color w:val="474145"/>
          <w:sz w:val="28"/>
          <w:szCs w:val="28"/>
        </w:rPr>
        <w:t>РЕСПУБЛИКА МОРДОВИЯ</w:t>
      </w:r>
    </w:p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hAnsi="Times New Roman"/>
          <w:b/>
          <w:bCs/>
          <w:color w:val="474145"/>
          <w:sz w:val="28"/>
          <w:szCs w:val="28"/>
        </w:rPr>
        <w:t xml:space="preserve">СОВЕТ ДЕПУТАТОВ </w:t>
      </w:r>
    </w:p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hAnsi="Times New Roman"/>
          <w:b/>
          <w:bCs/>
          <w:color w:val="474145"/>
          <w:sz w:val="28"/>
          <w:szCs w:val="28"/>
        </w:rPr>
        <w:t>ПРИРЕЧЕНСКОГО СЕЛЬСКОГО ПОСЕЛЕНИЯ</w:t>
      </w:r>
    </w:p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8"/>
          <w:szCs w:val="28"/>
        </w:rPr>
      </w:pPr>
      <w:r>
        <w:rPr>
          <w:rFonts w:ascii="Times New Roman" w:hAnsi="Times New Roman"/>
          <w:b/>
          <w:bCs/>
          <w:color w:val="474145"/>
          <w:sz w:val="28"/>
          <w:szCs w:val="28"/>
        </w:rPr>
        <w:t>РУЗАЕВСКОГО МУНИЦИПАЛЬНОГО РАЙОНА</w:t>
      </w:r>
    </w:p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74145"/>
          <w:sz w:val="28"/>
          <w:szCs w:val="28"/>
        </w:rPr>
        <w:t>РЕСПУБЛИКИ МОРДОВИЯ</w:t>
      </w:r>
    </w:p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32"/>
          <w:szCs w:val="32"/>
        </w:rPr>
      </w:pPr>
      <w:r>
        <w:rPr>
          <w:rFonts w:ascii="Times New Roman" w:hAnsi="Times New Roman"/>
          <w:b/>
          <w:bCs/>
          <w:color w:val="474145"/>
          <w:sz w:val="32"/>
          <w:szCs w:val="32"/>
        </w:rPr>
        <w:t xml:space="preserve">  РЕШЕНИЕ</w:t>
      </w:r>
    </w:p>
    <w:p w:rsidR="004D5FD2" w:rsidRDefault="004D5FD2" w:rsidP="004D5F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74145"/>
          <w:sz w:val="32"/>
          <w:szCs w:val="32"/>
        </w:rPr>
      </w:pPr>
    </w:p>
    <w:p w:rsidR="004D5FD2" w:rsidRDefault="004D5FD2" w:rsidP="004D5F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30.01. 2017 г.         № 5/23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Об утверждении  долгосрочной целевой программы «Профилактика терроризма и экстремизма в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Приреченском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 сельском поселении на 2017-2019 год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 </w:t>
      </w:r>
      <w:proofErr w:type="gramStart"/>
      <w:r>
        <w:rPr>
          <w:rFonts w:ascii="Times New Roman" w:hAnsi="Times New Roman"/>
          <w:sz w:val="27"/>
          <w:szCs w:val="27"/>
        </w:rPr>
        <w:t>В соответствии с пунктом 7.1 части 1 статьи 14 Федерального закона от</w:t>
      </w:r>
      <w:r>
        <w:rPr>
          <w:rFonts w:ascii="Times New Roman" w:hAnsi="Times New Roman"/>
          <w:sz w:val="27"/>
          <w:szCs w:val="27"/>
        </w:rPr>
        <w:br/>
        <w:t xml:space="preserve">6 октября 2003 года № 131-ФЗ «Об общих принципах организации местного самоуправления в Российской Федерации», Федеральными законами от 6 марта 2006 года № 35-ФЗ «О противодействии терроризму» и от 25 июля 2002 года № 114-ФЗ «О противодействии экстремистской деятельности», Уставом </w:t>
      </w:r>
      <w:proofErr w:type="spellStart"/>
      <w:r>
        <w:rPr>
          <w:rFonts w:ascii="Times New Roman" w:hAnsi="Times New Roman"/>
          <w:sz w:val="27"/>
          <w:szCs w:val="27"/>
        </w:rPr>
        <w:t>Приреченского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поселения, в целях реализации полномочия администрации  сельского поселения «Участие</w:t>
      </w:r>
      <w:proofErr w:type="gramEnd"/>
      <w:r>
        <w:rPr>
          <w:rFonts w:ascii="Times New Roman" w:hAnsi="Times New Roman"/>
          <w:sz w:val="27"/>
          <w:szCs w:val="27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 Совет депутатов </w:t>
      </w:r>
      <w:proofErr w:type="spellStart"/>
      <w:r>
        <w:rPr>
          <w:rFonts w:ascii="Times New Roman" w:hAnsi="Times New Roman"/>
          <w:sz w:val="27"/>
          <w:szCs w:val="27"/>
        </w:rPr>
        <w:t>Приреченского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РЕШИЛ: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1. Утвердить долгосрочную целевую программу «Профилактика терроризма и экстремизма в </w:t>
      </w:r>
      <w:proofErr w:type="spellStart"/>
      <w:r>
        <w:rPr>
          <w:rFonts w:ascii="Times New Roman" w:hAnsi="Times New Roman"/>
          <w:sz w:val="27"/>
          <w:szCs w:val="27"/>
        </w:rPr>
        <w:t>Приреченском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сельском поселении на 2017-2019 годы» согласно приложению.</w:t>
      </w:r>
    </w:p>
    <w:p w:rsidR="004D5FD2" w:rsidRDefault="004D5FD2" w:rsidP="004D5FD2">
      <w:pPr>
        <w:shd w:val="clear" w:color="auto" w:fill="FFFFFF"/>
        <w:spacing w:before="278" w:after="278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4D5FD2" w:rsidRDefault="004D5FD2" w:rsidP="004D5FD2">
      <w:pPr>
        <w:shd w:val="clear" w:color="auto" w:fill="FFFFFF"/>
        <w:spacing w:before="100" w:beforeAutospacing="1" w:after="0" w:line="240" w:lineRule="auto"/>
        <w:ind w:right="6"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3. Настоящее Решение подлежит обнародованию в информационном бюллетене </w:t>
      </w:r>
      <w:proofErr w:type="spellStart"/>
      <w:r>
        <w:rPr>
          <w:rFonts w:ascii="Times New Roman" w:hAnsi="Times New Roman"/>
          <w:sz w:val="27"/>
          <w:szCs w:val="27"/>
        </w:rPr>
        <w:t>Приреченского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ruzaevka</w:t>
      </w:r>
      <w:proofErr w:type="spellEnd"/>
      <w:r>
        <w:rPr>
          <w:rFonts w:ascii="Times New Roman" w:hAnsi="Times New Roman"/>
          <w:sz w:val="27"/>
          <w:szCs w:val="27"/>
        </w:rPr>
        <w:t>-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rm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>
        <w:rPr>
          <w:rFonts w:ascii="Times New Roman" w:hAnsi="Times New Roman"/>
          <w:sz w:val="27"/>
          <w:szCs w:val="27"/>
        </w:rPr>
        <w:t>/</w:t>
      </w:r>
    </w:p>
    <w:p w:rsidR="004D5FD2" w:rsidRDefault="004D5FD2" w:rsidP="004D5FD2">
      <w:pPr>
        <w:spacing w:before="100" w:beforeAutospacing="1"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4D5FD2" w:rsidRDefault="004D5FD2" w:rsidP="004D5FD2">
      <w:pPr>
        <w:spacing w:before="100" w:beforeAutospacing="1" w:after="0" w:line="240" w:lineRule="auto"/>
        <w:ind w:firstLine="53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7"/>
          <w:szCs w:val="27"/>
        </w:rPr>
        <w:t>Приреченского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Г.Ф.Шуюпова</w:t>
      </w:r>
      <w:proofErr w:type="spellEnd"/>
    </w:p>
    <w:p w:rsidR="004D5FD2" w:rsidRDefault="004D5FD2" w:rsidP="004D5FD2">
      <w:pPr>
        <w:spacing w:before="100" w:beforeAutospacing="1"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keepNext/>
        <w:spacing w:before="100" w:beforeAutospacing="1" w:after="0" w:line="318" w:lineRule="atLeast"/>
        <w:ind w:right="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                                       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    Приложение </w:t>
      </w:r>
    </w:p>
    <w:p w:rsidR="004D5FD2" w:rsidRDefault="004D5FD2" w:rsidP="004D5FD2">
      <w:pPr>
        <w:keepNext/>
        <w:spacing w:before="100" w:beforeAutospacing="1" w:after="0" w:line="318" w:lineRule="atLeast"/>
        <w:ind w:right="119"/>
        <w:jc w:val="right"/>
        <w:rPr>
          <w:rFonts w:ascii="Times New Roman" w:hAnsi="Times New Roman"/>
          <w:sz w:val="24"/>
          <w:szCs w:val="24"/>
        </w:rPr>
      </w:pPr>
      <w:bookmarkStart w:id="0" w:name="bookmark2"/>
      <w:bookmarkEnd w:id="0"/>
      <w:r>
        <w:rPr>
          <w:rFonts w:ascii="Times New Roman" w:hAnsi="Times New Roman"/>
          <w:sz w:val="24"/>
          <w:szCs w:val="24"/>
        </w:rPr>
        <w:t>к Решению от 30.01.2017 года №5/23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Долгосрочная целевая программа «Профилактика терроризма и экстремизма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Приреченском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сельском поселении  на 2017-2019 годы»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долгосрочной целевой программы «Профилактика терроризма и экстремизма в </w:t>
      </w:r>
      <w:proofErr w:type="spellStart"/>
      <w:r>
        <w:rPr>
          <w:rFonts w:ascii="Times New Roman" w:hAnsi="Times New Roman"/>
          <w:sz w:val="24"/>
          <w:szCs w:val="24"/>
        </w:rPr>
        <w:t>Приреченском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 на 2017-2019 годы»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463"/>
      </w:tblGrid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   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Долгосрочная целевая программа «Профилактика терроризма и экстремизма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 на 2017-2019 годы»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4D5FD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4D5FD2" w:rsidRDefault="004D5FD2" w:rsidP="004D5FD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</w:r>
          </w:p>
          <w:p w:rsidR="004D5FD2" w:rsidRDefault="004D5FD2" w:rsidP="004D5FD2">
            <w:pPr>
              <w:numPr>
                <w:ilvl w:val="0"/>
                <w:numId w:val="1"/>
              </w:numPr>
              <w:spacing w:before="100" w:beforeAutospacing="1" w:after="27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4D5FD2" w:rsidRDefault="004D5FD2" w:rsidP="004D5FD2">
            <w:pPr>
              <w:numPr>
                <w:ilvl w:val="0"/>
                <w:numId w:val="1"/>
              </w:numPr>
              <w:spacing w:before="278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годы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4D5FD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4D5FD2" w:rsidRDefault="004D5FD2" w:rsidP="004D5FD2">
            <w:pPr>
              <w:numPr>
                <w:ilvl w:val="0"/>
                <w:numId w:val="2"/>
              </w:numPr>
              <w:spacing w:before="100" w:beforeAutospacing="1" w:after="27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4D5FD2" w:rsidRDefault="004D5FD2" w:rsidP="004D5FD2">
            <w:pPr>
              <w:numPr>
                <w:ilvl w:val="0"/>
                <w:numId w:val="2"/>
              </w:numPr>
              <w:spacing w:before="278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толерантной среды и противодействия экстремизму.    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27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 тыс. руб.,          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 – 2000.0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2018 -  2000.0</w:t>
            </w:r>
          </w:p>
          <w:p w:rsidR="004D5FD2" w:rsidRDefault="004D5FD2" w:rsidP="001C1C23">
            <w:pPr>
              <w:spacing w:before="278" w:after="27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 – 2000.0</w:t>
            </w:r>
          </w:p>
          <w:p w:rsidR="004D5FD2" w:rsidRDefault="004D5FD2" w:rsidP="001C1C23">
            <w:pPr>
              <w:spacing w:before="278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из бюджета сельского поселения.       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 июля 2005 года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её реализацией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  <w:tr w:rsidR="004D5FD2" w:rsidTr="001C1C23">
        <w:trPr>
          <w:tblCellSpacing w:w="0" w:type="dxa"/>
        </w:trPr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7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Долгосрочная целевая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Приреченском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2017-2019 годы»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Оценка исходной ситуации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>
        <w:rPr>
          <w:rFonts w:ascii="Times New Roman" w:hAnsi="Times New Roman"/>
          <w:sz w:val="24"/>
          <w:szCs w:val="24"/>
        </w:rPr>
        <w:br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Федерации.</w:t>
      </w:r>
      <w:r>
        <w:rPr>
          <w:rFonts w:ascii="Times New Roman" w:hAnsi="Times New Roman"/>
          <w:sz w:val="24"/>
          <w:szCs w:val="24"/>
        </w:rP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>
        <w:rPr>
          <w:rFonts w:ascii="Times New Roman" w:hAnsi="Times New Roman"/>
          <w:sz w:val="24"/>
          <w:szCs w:val="24"/>
        </w:rPr>
        <w:br/>
        <w:t>Сегодняшняя борьба с экстремизмом затрагивает также сферы, которые трактуются как: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подрыв безопасности Российской Федерации;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и задачи Программы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 органа местного самоуправления,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реализации Программы являются: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• воспитание культуры толерантности и межнационального согласия;</w:t>
      </w:r>
      <w:r>
        <w:rPr>
          <w:rFonts w:ascii="Times New Roman" w:hAnsi="Times New Roman"/>
          <w:sz w:val="24"/>
          <w:szCs w:val="24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  <w:r>
        <w:rPr>
          <w:rFonts w:ascii="Times New Roman" w:hAnsi="Times New Roman"/>
          <w:sz w:val="24"/>
          <w:szCs w:val="24"/>
        </w:rPr>
        <w:br/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Основные мероприятия Программы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вероисповедания,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Управление Программой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исполнением Программы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Приреченского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D5FD2" w:rsidRDefault="004D5FD2" w:rsidP="004D5FD2">
      <w:pPr>
        <w:shd w:val="clear" w:color="auto" w:fill="FFFFFF"/>
        <w:spacing w:before="278" w:after="27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долгосрочной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«Профилактика терроризма и экстремизма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Приреченском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сельском поселении на 2017-2019 годы»</w:t>
      </w:r>
    </w:p>
    <w:tbl>
      <w:tblPr>
        <w:tblW w:w="9988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146"/>
        <w:gridCol w:w="2385"/>
        <w:gridCol w:w="1951"/>
        <w:gridCol w:w="1806"/>
      </w:tblGrid>
      <w:tr w:rsidR="004D5FD2" w:rsidTr="001C1C23">
        <w:trPr>
          <w:trHeight w:val="838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27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D5FD2" w:rsidRDefault="004D5FD2" w:rsidP="001C1C23">
            <w:pPr>
              <w:spacing w:before="278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4D5FD2" w:rsidTr="001C1C23">
        <w:trPr>
          <w:trHeight w:val="2501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Возложить обязанности на специалиста, отвечающего за участие органов местного самоуправления в деятельности  по профилактике терроризма и экстремизма на территории 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D5FD2" w:rsidTr="001C1C23">
        <w:trPr>
          <w:trHeight w:val="3055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органах исполнительной власти, правоохранительных органов, общественных объединений, организаций и должностных лиц.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D5FD2" w:rsidTr="001C1C23">
        <w:trPr>
          <w:trHeight w:val="1392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предмет выявления и ликвидации последствий экстремистской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D5FD2" w:rsidTr="001C1C2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  на предмет выявления мест концентрации молодежи уведомлять о данном факте прокуратуру и отдел внутренних дел.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D5FD2" w:rsidTr="001C1C2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Информировать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  о тактике действий при угрозе возникновения террористических актов, посредством размещения информации в муниципальных средствах массовой информации адресное распространение, а также контактных телефонов о том, 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D5FD2" w:rsidTr="001C1C2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антитеррористической тематике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D5FD2" w:rsidTr="001C1C2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соответствующей информации на стендах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4D5FD2" w:rsidTr="001C1C2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27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поселения, СДК,</w:t>
            </w:r>
          </w:p>
          <w:p w:rsidR="004D5FD2" w:rsidRDefault="004D5FD2" w:rsidP="001C1C23">
            <w:pPr>
              <w:spacing w:before="278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4D5FD2" w:rsidTr="001C1C23">
        <w:trPr>
          <w:trHeight w:val="144"/>
          <w:tblCellSpacing w:w="22" w:type="dxa"/>
        </w:trPr>
        <w:tc>
          <w:tcPr>
            <w:tcW w:w="64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Информировать граждан о наличии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3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63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D5FD2" w:rsidRDefault="004D5FD2" w:rsidP="001C1C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</w:tbl>
    <w:p w:rsidR="004D5FD2" w:rsidRDefault="004D5FD2" w:rsidP="004D5FD2">
      <w:pPr>
        <w:shd w:val="clear" w:color="auto" w:fill="FFFFFF"/>
        <w:spacing w:before="278" w:after="238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> экстремистская деятельность (экстремизм):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возбуждение социальной, расовой, национальной или религиозной розни;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hAnsi="Times New Roman"/>
          <w:sz w:val="24"/>
          <w:szCs w:val="24"/>
        </w:rPr>
        <w:t>сходных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>
        <w:rPr>
          <w:rFonts w:ascii="Times New Roman" w:hAnsi="Times New Roman"/>
          <w:b/>
          <w:bCs/>
          <w:sz w:val="24"/>
          <w:szCs w:val="24"/>
        </w:rPr>
        <w:t>экстремистская организация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общественное или религиозное объединение либо иная организация, в отношении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3) </w:t>
      </w:r>
      <w:r>
        <w:rPr>
          <w:rFonts w:ascii="Times New Roman" w:hAnsi="Times New Roman"/>
          <w:b/>
          <w:bCs/>
          <w:sz w:val="24"/>
          <w:szCs w:val="24"/>
        </w:rPr>
        <w:t>экстремистские материалы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rPr>
          <w:rFonts w:ascii="Times New Roman" w:hAnsi="Times New Roman"/>
          <w:sz w:val="24"/>
          <w:szCs w:val="24"/>
        </w:rPr>
        <w:t>, расовой, национальной или религиозной группы</w:t>
      </w:r>
      <w:proofErr w:type="gramStart"/>
      <w:r>
        <w:rPr>
          <w:rFonts w:ascii="Times New Roman" w:hAnsi="Times New Roman"/>
          <w:sz w:val="24"/>
          <w:szCs w:val="24"/>
        </w:rPr>
        <w:t>."</w:t>
      </w:r>
      <w:proofErr w:type="gramEnd"/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противодействия экстремистской деятельности</w:t>
      </w:r>
      <w:r>
        <w:rPr>
          <w:rFonts w:ascii="Times New Roman" w:hAnsi="Times New Roman"/>
          <w:sz w:val="24"/>
          <w:szCs w:val="24"/>
        </w:rPr>
        <w:br/>
        <w:t>Противодействие экстремистской деятельности осуществляется по следующим основным направлениям: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rPr>
          <w:rFonts w:ascii="Times New Roman" w:hAnsi="Times New Roman"/>
          <w:sz w:val="24"/>
          <w:szCs w:val="24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 </w:t>
      </w:r>
      <w:r>
        <w:rPr>
          <w:rFonts w:ascii="Times New Roman" w:hAnsi="Times New Roman"/>
          <w:b/>
          <w:bCs/>
          <w:sz w:val="24"/>
          <w:szCs w:val="24"/>
        </w:rPr>
        <w:t>Субъекты противодействия экстремистской деятельности.</w:t>
      </w:r>
      <w:r>
        <w:rPr>
          <w:rFonts w:ascii="Times New Roman" w:hAnsi="Times New Roman"/>
          <w:sz w:val="24"/>
          <w:szCs w:val="24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>
        <w:rPr>
          <w:rFonts w:ascii="Times New Roman" w:hAnsi="Times New Roman"/>
          <w:b/>
          <w:bCs/>
          <w:sz w:val="24"/>
          <w:szCs w:val="24"/>
        </w:rPr>
        <w:t>Профилактика экстремистской деятельности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7) </w:t>
      </w:r>
      <w:r>
        <w:rPr>
          <w:rFonts w:ascii="Times New Roman" w:hAnsi="Times New Roman"/>
          <w:b/>
          <w:bCs/>
          <w:sz w:val="24"/>
          <w:szCs w:val="24"/>
        </w:rPr>
        <w:t>Толерантность</w:t>
      </w:r>
      <w:r>
        <w:rPr>
          <w:rFonts w:ascii="Times New Roman" w:hAnsi="Times New Roman"/>
          <w:sz w:val="24"/>
          <w:szCs w:val="24"/>
        </w:rPr>
        <w:t xml:space="preserve"> (лат. </w:t>
      </w:r>
      <w:proofErr w:type="spellStart"/>
      <w:r>
        <w:rPr>
          <w:rFonts w:ascii="Times New Roman" w:hAnsi="Times New Roman"/>
          <w:sz w:val="24"/>
          <w:szCs w:val="24"/>
        </w:rPr>
        <w:t>tolerantia</w:t>
      </w:r>
      <w:proofErr w:type="spellEnd"/>
      <w:r>
        <w:rPr>
          <w:rFonts w:ascii="Times New Roman" w:hAnsi="Times New Roman"/>
          <w:sz w:val="24"/>
          <w:szCs w:val="24"/>
        </w:rPr>
        <w:t xml:space="preserve"> - терпение)</w:t>
      </w:r>
      <w:r>
        <w:rPr>
          <w:rFonts w:ascii="Times New Roman" w:hAnsi="Times New Roman"/>
          <w:sz w:val="24"/>
          <w:szCs w:val="24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D5FD2" w:rsidRDefault="004D5FD2" w:rsidP="004D5FD2">
      <w:pPr>
        <w:shd w:val="clear" w:color="auto" w:fill="FFFFFF"/>
        <w:spacing w:before="278" w:after="278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8) </w:t>
      </w:r>
      <w:r>
        <w:rPr>
          <w:rFonts w:ascii="Times New Roman" w:hAnsi="Times New Roman"/>
          <w:b/>
          <w:bCs/>
          <w:sz w:val="24"/>
          <w:szCs w:val="24"/>
        </w:rPr>
        <w:t>Ксенофобия</w:t>
      </w:r>
      <w:r>
        <w:rPr>
          <w:rFonts w:ascii="Times New Roman" w:hAnsi="Times New Roman"/>
          <w:sz w:val="24"/>
          <w:szCs w:val="24"/>
        </w:rPr>
        <w:t xml:space="preserve"> [греч. </w:t>
      </w:r>
      <w:proofErr w:type="spellStart"/>
      <w:r>
        <w:rPr>
          <w:rFonts w:ascii="Times New Roman" w:hAnsi="Times New Roman"/>
          <w:sz w:val="24"/>
          <w:szCs w:val="24"/>
        </w:rPr>
        <w:t>xenos</w:t>
      </w:r>
      <w:proofErr w:type="spellEnd"/>
      <w:r>
        <w:rPr>
          <w:rFonts w:ascii="Times New Roman" w:hAnsi="Times New Roman"/>
          <w:sz w:val="24"/>
          <w:szCs w:val="24"/>
        </w:rPr>
        <w:t xml:space="preserve"> - чужой + </w:t>
      </w:r>
      <w:proofErr w:type="spellStart"/>
      <w:r>
        <w:rPr>
          <w:rFonts w:ascii="Times New Roman" w:hAnsi="Times New Roman"/>
          <w:sz w:val="24"/>
          <w:szCs w:val="24"/>
        </w:rPr>
        <w:t>phobos</w:t>
      </w:r>
      <w:proofErr w:type="spellEnd"/>
      <w:r>
        <w:rPr>
          <w:rFonts w:ascii="Times New Roman" w:hAnsi="Times New Roman"/>
          <w:sz w:val="24"/>
          <w:szCs w:val="24"/>
        </w:rPr>
        <w:t xml:space="preserve"> - страх]</w:t>
      </w:r>
      <w:r>
        <w:rPr>
          <w:rFonts w:ascii="Times New Roman" w:hAnsi="Times New Roman"/>
          <w:sz w:val="24"/>
          <w:szCs w:val="24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4D5FD2" w:rsidRDefault="004D5FD2" w:rsidP="004D5FD2">
      <w:pPr>
        <w:pStyle w:val="a3"/>
        <w:rPr>
          <w:rFonts w:ascii="Times New Roman" w:hAnsi="Times New Roman"/>
          <w:sz w:val="24"/>
          <w:szCs w:val="24"/>
        </w:rPr>
      </w:pPr>
    </w:p>
    <w:p w:rsidR="00CB7EB6" w:rsidRDefault="00CB7EB6">
      <w:bookmarkStart w:id="1" w:name="_GoBack"/>
      <w:bookmarkEnd w:id="1"/>
    </w:p>
    <w:sectPr w:rsidR="00CB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BA7"/>
    <w:multiLevelType w:val="multilevel"/>
    <w:tmpl w:val="FBFC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31AE7"/>
    <w:multiLevelType w:val="multilevel"/>
    <w:tmpl w:val="799A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2"/>
    <w:rsid w:val="004D5FD2"/>
    <w:rsid w:val="00C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F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2018-02-09T10:11:00Z</dcterms:created>
  <dcterms:modified xsi:type="dcterms:W3CDTF">2018-02-09T10:12:00Z</dcterms:modified>
</cp:coreProperties>
</file>