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F5" w:rsidRDefault="00C324F5" w:rsidP="00291F55">
      <w:pPr>
        <w:jc w:val="right"/>
        <w:rPr>
          <w:bCs/>
          <w:spacing w:val="-4"/>
          <w:sz w:val="28"/>
          <w:szCs w:val="28"/>
        </w:rPr>
      </w:pPr>
    </w:p>
    <w:p w:rsidR="00C324F5" w:rsidRPr="00B204F9" w:rsidRDefault="00C324F5" w:rsidP="007D23DE">
      <w:pPr>
        <w:jc w:val="center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>АДМИНИСТРАЦИЯ РУЗАЕВСКОГО</w:t>
      </w:r>
    </w:p>
    <w:p w:rsidR="00C324F5" w:rsidRPr="00B204F9" w:rsidRDefault="00C324F5" w:rsidP="007D23DE">
      <w:pPr>
        <w:ind w:left="-142"/>
        <w:jc w:val="center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>МУНИЦИПАЛЬНОГО РАЙОНА</w:t>
      </w:r>
    </w:p>
    <w:p w:rsidR="00C324F5" w:rsidRPr="00B204F9" w:rsidRDefault="00C324F5" w:rsidP="007D23DE">
      <w:pPr>
        <w:jc w:val="center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>РЕСПУБЛИКИ МОРДОВИЯ</w:t>
      </w:r>
    </w:p>
    <w:p w:rsidR="00C324F5" w:rsidRPr="00B204F9" w:rsidRDefault="00C324F5" w:rsidP="007D23DE">
      <w:pPr>
        <w:jc w:val="center"/>
        <w:rPr>
          <w:rFonts w:ascii="Times New Roman" w:hAnsi="Times New Roman"/>
          <w:b/>
          <w:sz w:val="26"/>
          <w:szCs w:val="26"/>
        </w:rPr>
      </w:pPr>
    </w:p>
    <w:p w:rsidR="00C324F5" w:rsidRPr="00B204F9" w:rsidRDefault="00C324F5" w:rsidP="007D23DE">
      <w:pPr>
        <w:jc w:val="center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>П О С Т А Н О В Л Е Н И Е</w:t>
      </w:r>
    </w:p>
    <w:p w:rsidR="00C324F5" w:rsidRPr="00B204F9" w:rsidRDefault="00C324F5" w:rsidP="007D23DE">
      <w:pPr>
        <w:jc w:val="center"/>
        <w:rPr>
          <w:rFonts w:ascii="Times New Roman" w:hAnsi="Times New Roman"/>
          <w:b/>
          <w:sz w:val="26"/>
          <w:szCs w:val="26"/>
        </w:rPr>
      </w:pPr>
    </w:p>
    <w:p w:rsidR="00C324F5" w:rsidRPr="00B204F9" w:rsidRDefault="00C324F5" w:rsidP="007D23D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29.12.2018г.     </w:t>
      </w:r>
      <w:r w:rsidRPr="00B204F9">
        <w:rPr>
          <w:rFonts w:ascii="Times New Roman" w:hAnsi="Times New Roman"/>
          <w:sz w:val="26"/>
          <w:szCs w:val="26"/>
        </w:rPr>
        <w:t xml:space="preserve"> </w:t>
      </w:r>
      <w:r w:rsidRPr="00B204F9">
        <w:rPr>
          <w:rFonts w:ascii="Times New Roman" w:hAnsi="Times New Roman"/>
          <w:sz w:val="26"/>
          <w:szCs w:val="26"/>
        </w:rPr>
        <w:tab/>
      </w:r>
      <w:r w:rsidRPr="00B204F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B204F9">
        <w:rPr>
          <w:rFonts w:ascii="Times New Roman" w:hAnsi="Times New Roman"/>
          <w:sz w:val="26"/>
          <w:szCs w:val="26"/>
        </w:rPr>
        <w:tab/>
      </w:r>
      <w:r w:rsidRPr="00B204F9">
        <w:rPr>
          <w:rFonts w:ascii="Times New Roman" w:hAnsi="Times New Roman"/>
          <w:sz w:val="26"/>
          <w:szCs w:val="26"/>
        </w:rPr>
        <w:tab/>
      </w:r>
      <w:r w:rsidRPr="00B204F9">
        <w:rPr>
          <w:rFonts w:ascii="Times New Roman" w:hAnsi="Times New Roman"/>
          <w:sz w:val="26"/>
          <w:szCs w:val="26"/>
        </w:rPr>
        <w:tab/>
      </w:r>
      <w:r w:rsidRPr="00B204F9">
        <w:rPr>
          <w:rFonts w:ascii="Times New Roman" w:hAnsi="Times New Roman"/>
          <w:sz w:val="26"/>
          <w:szCs w:val="26"/>
        </w:rPr>
        <w:tab/>
        <w:t xml:space="preserve"> № </w:t>
      </w:r>
      <w:r>
        <w:rPr>
          <w:rFonts w:ascii="Times New Roman" w:hAnsi="Times New Roman"/>
          <w:sz w:val="26"/>
          <w:szCs w:val="26"/>
        </w:rPr>
        <w:t>1068</w:t>
      </w:r>
    </w:p>
    <w:p w:rsidR="00C324F5" w:rsidRPr="00B204F9" w:rsidRDefault="00C324F5" w:rsidP="007D23DE">
      <w:pPr>
        <w:jc w:val="center"/>
        <w:rPr>
          <w:rFonts w:ascii="Times New Roman" w:hAnsi="Times New Roman"/>
          <w:sz w:val="26"/>
          <w:szCs w:val="26"/>
        </w:rPr>
      </w:pPr>
    </w:p>
    <w:p w:rsidR="00C324F5" w:rsidRPr="00B204F9" w:rsidRDefault="00C324F5" w:rsidP="007D23DE">
      <w:pPr>
        <w:jc w:val="center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>г. Рузаевка</w:t>
      </w:r>
    </w:p>
    <w:p w:rsidR="00C324F5" w:rsidRPr="00B204F9" w:rsidRDefault="00C324F5" w:rsidP="007D23DE">
      <w:pPr>
        <w:jc w:val="center"/>
        <w:rPr>
          <w:rFonts w:ascii="Times New Roman" w:hAnsi="Times New Roman"/>
          <w:sz w:val="26"/>
          <w:szCs w:val="26"/>
        </w:rPr>
      </w:pPr>
    </w:p>
    <w:p w:rsidR="00C324F5" w:rsidRPr="00B204F9" w:rsidRDefault="00C324F5" w:rsidP="007D23DE">
      <w:pPr>
        <w:jc w:val="center"/>
        <w:rPr>
          <w:rFonts w:ascii="Times New Roman" w:hAnsi="Times New Roman"/>
          <w:b/>
          <w:sz w:val="26"/>
          <w:szCs w:val="26"/>
        </w:rPr>
      </w:pPr>
      <w:r w:rsidRPr="00B204F9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Рузаевского муниципально</w:t>
      </w:r>
      <w:r>
        <w:rPr>
          <w:rFonts w:ascii="Times New Roman" w:hAnsi="Times New Roman"/>
          <w:b/>
          <w:sz w:val="26"/>
          <w:szCs w:val="26"/>
        </w:rPr>
        <w:t>го района от 01.12.2015 г. №1667</w:t>
      </w:r>
      <w:r w:rsidRPr="00B204F9">
        <w:rPr>
          <w:rFonts w:ascii="Times New Roman" w:hAnsi="Times New Roman"/>
          <w:b/>
          <w:sz w:val="26"/>
          <w:szCs w:val="26"/>
        </w:rPr>
        <w:t xml:space="preserve"> «Об утверждении муниц</w:t>
      </w:r>
      <w:r w:rsidRPr="00B204F9">
        <w:rPr>
          <w:rFonts w:ascii="Times New Roman" w:hAnsi="Times New Roman"/>
          <w:b/>
          <w:sz w:val="26"/>
          <w:szCs w:val="26"/>
        </w:rPr>
        <w:t>и</w:t>
      </w:r>
      <w:r w:rsidRPr="00B204F9">
        <w:rPr>
          <w:rFonts w:ascii="Times New Roman" w:hAnsi="Times New Roman"/>
          <w:b/>
          <w:sz w:val="26"/>
          <w:szCs w:val="26"/>
        </w:rPr>
        <w:t>пальной программы Руза</w:t>
      </w:r>
      <w:r>
        <w:rPr>
          <w:rFonts w:ascii="Times New Roman" w:hAnsi="Times New Roman"/>
          <w:b/>
          <w:sz w:val="26"/>
          <w:szCs w:val="26"/>
        </w:rPr>
        <w:t>евского муниципального района «Молодежь Руз</w:t>
      </w:r>
      <w:r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>евки</w:t>
      </w:r>
      <w:r w:rsidRPr="00B204F9">
        <w:rPr>
          <w:rFonts w:ascii="Times New Roman" w:hAnsi="Times New Roman"/>
          <w:b/>
          <w:sz w:val="26"/>
          <w:szCs w:val="26"/>
        </w:rPr>
        <w:t>» на 2016- 20</w:t>
      </w:r>
      <w:r>
        <w:rPr>
          <w:rFonts w:ascii="Times New Roman" w:hAnsi="Times New Roman"/>
          <w:b/>
          <w:sz w:val="26"/>
          <w:szCs w:val="26"/>
        </w:rPr>
        <w:t>20</w:t>
      </w:r>
      <w:r w:rsidRPr="00B204F9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C324F5" w:rsidRPr="00B204F9" w:rsidRDefault="00C324F5" w:rsidP="007D23DE">
      <w:pPr>
        <w:jc w:val="center"/>
        <w:rPr>
          <w:rFonts w:ascii="Times New Roman" w:hAnsi="Times New Roman"/>
          <w:b/>
          <w:sz w:val="26"/>
          <w:szCs w:val="26"/>
        </w:rPr>
      </w:pPr>
    </w:p>
    <w:p w:rsidR="00C324F5" w:rsidRPr="00B204F9" w:rsidRDefault="00C324F5" w:rsidP="007D23DE">
      <w:pPr>
        <w:ind w:firstLine="708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>На основании Порядка разработки, реализации  и оценки эффективности муниципальных программ  Рузаевского муниципального района Республики Мордовия, утвержденного постановлением администрации Рузаевского мун</w:t>
      </w:r>
      <w:r w:rsidRPr="00B204F9">
        <w:rPr>
          <w:rFonts w:ascii="Times New Roman" w:hAnsi="Times New Roman"/>
          <w:sz w:val="26"/>
          <w:szCs w:val="26"/>
        </w:rPr>
        <w:t>и</w:t>
      </w:r>
      <w:r w:rsidRPr="00B204F9">
        <w:rPr>
          <w:rFonts w:ascii="Times New Roman" w:hAnsi="Times New Roman"/>
          <w:sz w:val="26"/>
          <w:szCs w:val="26"/>
        </w:rPr>
        <w:t>ципального района от 30.12.2015 г. № 1868</w:t>
      </w:r>
    </w:p>
    <w:p w:rsidR="00C324F5" w:rsidRPr="00B204F9" w:rsidRDefault="00C324F5" w:rsidP="007D23DE">
      <w:pPr>
        <w:ind w:firstLine="708"/>
        <w:rPr>
          <w:rFonts w:ascii="Times New Roman" w:hAnsi="Times New Roman"/>
          <w:sz w:val="26"/>
          <w:szCs w:val="26"/>
        </w:rPr>
      </w:pPr>
    </w:p>
    <w:p w:rsidR="00C324F5" w:rsidRPr="00B204F9" w:rsidRDefault="00C324F5" w:rsidP="007D23DE">
      <w:pPr>
        <w:ind w:firstLine="708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 xml:space="preserve"> Администрация Рузаевского муниципального района Республики Мо</w:t>
      </w:r>
      <w:r w:rsidRPr="00B204F9">
        <w:rPr>
          <w:rFonts w:ascii="Times New Roman" w:hAnsi="Times New Roman"/>
          <w:sz w:val="26"/>
          <w:szCs w:val="26"/>
        </w:rPr>
        <w:t>р</w:t>
      </w:r>
      <w:r w:rsidRPr="00B204F9">
        <w:rPr>
          <w:rFonts w:ascii="Times New Roman" w:hAnsi="Times New Roman"/>
          <w:sz w:val="26"/>
          <w:szCs w:val="26"/>
        </w:rPr>
        <w:t>довия</w:t>
      </w:r>
    </w:p>
    <w:p w:rsidR="00C324F5" w:rsidRPr="00B204F9" w:rsidRDefault="00C324F5" w:rsidP="007D23DE">
      <w:pPr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C324F5" w:rsidRPr="00B204F9" w:rsidRDefault="00C324F5" w:rsidP="007D23DE">
      <w:pPr>
        <w:ind w:firstLine="708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>1. Внести изменения в постановление администрации Рузаевского мун</w:t>
      </w:r>
      <w:r w:rsidRPr="00B204F9">
        <w:rPr>
          <w:rFonts w:ascii="Times New Roman" w:hAnsi="Times New Roman"/>
          <w:sz w:val="26"/>
          <w:szCs w:val="26"/>
        </w:rPr>
        <w:t>и</w:t>
      </w:r>
      <w:r w:rsidRPr="00B204F9">
        <w:rPr>
          <w:rFonts w:ascii="Times New Roman" w:hAnsi="Times New Roman"/>
          <w:sz w:val="26"/>
          <w:szCs w:val="26"/>
        </w:rPr>
        <w:t>ципально</w:t>
      </w:r>
      <w:r>
        <w:rPr>
          <w:rFonts w:ascii="Times New Roman" w:hAnsi="Times New Roman"/>
          <w:sz w:val="26"/>
          <w:szCs w:val="26"/>
        </w:rPr>
        <w:t>го района от 01.12.2015 г. №1667</w:t>
      </w:r>
      <w:r w:rsidRPr="00B204F9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Рузаевского </w:t>
      </w:r>
      <w:r>
        <w:rPr>
          <w:rFonts w:ascii="Times New Roman" w:hAnsi="Times New Roman"/>
          <w:sz w:val="26"/>
          <w:szCs w:val="26"/>
        </w:rPr>
        <w:t>муниципального района «Молодежь Рузаевки</w:t>
      </w:r>
      <w:r w:rsidRPr="00B204F9">
        <w:rPr>
          <w:rFonts w:ascii="Times New Roman" w:hAnsi="Times New Roman"/>
          <w:sz w:val="26"/>
          <w:szCs w:val="26"/>
        </w:rPr>
        <w:t>» на 2016 - 20</w:t>
      </w:r>
      <w:r>
        <w:rPr>
          <w:rFonts w:ascii="Times New Roman" w:hAnsi="Times New Roman"/>
          <w:sz w:val="26"/>
          <w:szCs w:val="26"/>
        </w:rPr>
        <w:t>19</w:t>
      </w:r>
      <w:r w:rsidRPr="00B204F9">
        <w:rPr>
          <w:rFonts w:ascii="Times New Roman" w:hAnsi="Times New Roman"/>
          <w:sz w:val="26"/>
          <w:szCs w:val="26"/>
        </w:rPr>
        <w:t xml:space="preserve"> годы </w:t>
      </w:r>
      <w:r w:rsidRPr="00B204F9">
        <w:rPr>
          <w:rFonts w:ascii="Times New Roman" w:hAnsi="Times New Roman"/>
          <w:color w:val="000000"/>
          <w:sz w:val="26"/>
          <w:szCs w:val="26"/>
        </w:rPr>
        <w:t>(с изменениями от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2 ноября </w:t>
      </w:r>
      <w:smartTag w:uri="urn:schemas-microsoft-com:office:smarttags" w:element="metricconverter">
        <w:smartTagPr>
          <w:attr w:name="ProductID" w:val="2016 г"/>
        </w:smartTagPr>
        <w:r>
          <w:rPr>
            <w:rFonts w:ascii="Times New Roman" w:hAnsi="Times New Roman"/>
            <w:color w:val="000000"/>
            <w:sz w:val="26"/>
            <w:szCs w:val="26"/>
            <w:shd w:val="clear" w:color="auto" w:fill="FFFFFF"/>
          </w:rPr>
          <w:t>2016 г</w:t>
        </w:r>
      </w:smartTag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№ 1324, от 31 марта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color w:val="000000"/>
            <w:sz w:val="26"/>
            <w:szCs w:val="26"/>
            <w:shd w:val="clear" w:color="auto" w:fill="FFFFFF"/>
          </w:rPr>
          <w:t>2017 г</w:t>
        </w:r>
      </w:smartTag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№ 235, от 16 ноября 2017 года № 971, от 29 марта 2018 года № 244</w:t>
      </w:r>
      <w:r w:rsidRPr="00B20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Pr="00B204F9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</w:t>
      </w:r>
      <w:r w:rsidRPr="00B204F9">
        <w:rPr>
          <w:rFonts w:ascii="Times New Roman" w:hAnsi="Times New Roman"/>
          <w:sz w:val="26"/>
          <w:szCs w:val="26"/>
        </w:rPr>
        <w:t>следующие изменения:</w:t>
      </w:r>
    </w:p>
    <w:p w:rsidR="00C324F5" w:rsidRPr="00B204F9" w:rsidRDefault="00C324F5" w:rsidP="007D23DE">
      <w:pPr>
        <w:ind w:firstLine="708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>1.1. в наименовании слова «на 2016 – 2020 годы» заменить словами на «на 2016 – 2021 годы»;</w:t>
      </w:r>
    </w:p>
    <w:p w:rsidR="00C324F5" w:rsidRPr="00B204F9" w:rsidRDefault="00C324F5" w:rsidP="007D23DE">
      <w:pPr>
        <w:ind w:firstLine="708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>1.2. в пункте 1 слова «на 2016 – 2020 годы» заменить словами «на 2016 –2021 годы»;</w:t>
      </w:r>
    </w:p>
    <w:p w:rsidR="00C324F5" w:rsidRPr="00B204F9" w:rsidRDefault="00C324F5" w:rsidP="007D23DE">
      <w:pPr>
        <w:ind w:firstLine="708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 xml:space="preserve">1.3. в пункте 2 </w:t>
      </w:r>
      <w:r>
        <w:rPr>
          <w:rFonts w:ascii="Times New Roman" w:hAnsi="Times New Roman"/>
          <w:sz w:val="26"/>
          <w:szCs w:val="26"/>
        </w:rPr>
        <w:t>слова «на 2016 – 2019</w:t>
      </w:r>
      <w:r w:rsidRPr="00B204F9">
        <w:rPr>
          <w:rFonts w:ascii="Times New Roman" w:hAnsi="Times New Roman"/>
          <w:sz w:val="26"/>
          <w:szCs w:val="26"/>
        </w:rPr>
        <w:t>» заме</w:t>
      </w:r>
      <w:r>
        <w:rPr>
          <w:rFonts w:ascii="Times New Roman" w:hAnsi="Times New Roman"/>
          <w:sz w:val="26"/>
          <w:szCs w:val="26"/>
        </w:rPr>
        <w:t>нить словами «на 2016 –2021</w:t>
      </w:r>
      <w:r w:rsidRPr="00B204F9">
        <w:rPr>
          <w:rFonts w:ascii="Times New Roman" w:hAnsi="Times New Roman"/>
          <w:sz w:val="26"/>
          <w:szCs w:val="26"/>
        </w:rPr>
        <w:t>»;</w:t>
      </w:r>
    </w:p>
    <w:p w:rsidR="00C324F5" w:rsidRPr="00B204F9" w:rsidRDefault="00C324F5" w:rsidP="007D23DE">
      <w:pPr>
        <w:ind w:firstLine="708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>1.4. муниципальную программу Руза</w:t>
      </w:r>
      <w:r>
        <w:rPr>
          <w:rFonts w:ascii="Times New Roman" w:hAnsi="Times New Roman"/>
          <w:sz w:val="26"/>
          <w:szCs w:val="26"/>
        </w:rPr>
        <w:t>евского муниципального района «Молодежь Рузаевки</w:t>
      </w:r>
      <w:r w:rsidRPr="00B204F9">
        <w:rPr>
          <w:rFonts w:ascii="Times New Roman" w:hAnsi="Times New Roman"/>
          <w:sz w:val="26"/>
          <w:szCs w:val="26"/>
        </w:rPr>
        <w:t>» на 2016 - 20</w:t>
      </w:r>
      <w:r>
        <w:rPr>
          <w:rFonts w:ascii="Times New Roman" w:hAnsi="Times New Roman"/>
          <w:sz w:val="26"/>
          <w:szCs w:val="26"/>
        </w:rPr>
        <w:t>20</w:t>
      </w:r>
      <w:r w:rsidRPr="00B204F9">
        <w:rPr>
          <w:rFonts w:ascii="Times New Roman" w:hAnsi="Times New Roman"/>
          <w:sz w:val="26"/>
          <w:szCs w:val="26"/>
        </w:rPr>
        <w:t xml:space="preserve"> годы изложить в прилагаемой редакции.</w:t>
      </w:r>
    </w:p>
    <w:p w:rsidR="00C324F5" w:rsidRPr="00B204F9" w:rsidRDefault="00C324F5" w:rsidP="007D23DE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>2. Контроль исполнения настоящего постановления возложить на замест</w:t>
      </w:r>
      <w:r w:rsidRPr="00B204F9">
        <w:rPr>
          <w:rFonts w:ascii="Times New Roman" w:hAnsi="Times New Roman"/>
          <w:sz w:val="26"/>
          <w:szCs w:val="26"/>
        </w:rPr>
        <w:t>и</w:t>
      </w:r>
      <w:r w:rsidRPr="00B204F9">
        <w:rPr>
          <w:rFonts w:ascii="Times New Roman" w:hAnsi="Times New Roman"/>
          <w:sz w:val="26"/>
          <w:szCs w:val="26"/>
        </w:rPr>
        <w:t>теля Главы Рузаевского муниципального р</w:t>
      </w:r>
      <w:r>
        <w:rPr>
          <w:rFonts w:ascii="Times New Roman" w:hAnsi="Times New Roman"/>
          <w:sz w:val="26"/>
          <w:szCs w:val="26"/>
        </w:rPr>
        <w:t xml:space="preserve">айона по социальным вопросам О. </w:t>
      </w:r>
      <w:r w:rsidRPr="00B204F9">
        <w:rPr>
          <w:rFonts w:ascii="Times New Roman" w:hAnsi="Times New Roman"/>
          <w:sz w:val="26"/>
          <w:szCs w:val="26"/>
        </w:rPr>
        <w:t xml:space="preserve">П. Кострову. </w:t>
      </w:r>
    </w:p>
    <w:p w:rsidR="00C324F5" w:rsidRPr="00B204F9" w:rsidRDefault="00C324F5" w:rsidP="007D23DE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подписания и по</w:t>
      </w:r>
      <w:r w:rsidRPr="00B204F9">
        <w:rPr>
          <w:rFonts w:ascii="Times New Roman" w:hAnsi="Times New Roman"/>
          <w:sz w:val="26"/>
          <w:szCs w:val="26"/>
        </w:rPr>
        <w:t>д</w:t>
      </w:r>
      <w:r w:rsidRPr="00B204F9">
        <w:rPr>
          <w:rFonts w:ascii="Times New Roman" w:hAnsi="Times New Roman"/>
          <w:sz w:val="26"/>
          <w:szCs w:val="26"/>
        </w:rPr>
        <w:t xml:space="preserve">лежит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B204F9">
          <w:rPr>
            <w:rStyle w:val="Hyperlink"/>
            <w:rFonts w:ascii="Times New Roman" w:hAnsi="Times New Roman"/>
            <w:sz w:val="26"/>
            <w:szCs w:val="26"/>
            <w:lang w:val="en-US"/>
          </w:rPr>
          <w:t>http</w:t>
        </w:r>
        <w:r w:rsidRPr="00B204F9">
          <w:rPr>
            <w:rStyle w:val="Hyperlink"/>
            <w:rFonts w:ascii="Times New Roman" w:hAnsi="Times New Roman"/>
            <w:sz w:val="26"/>
            <w:szCs w:val="26"/>
          </w:rPr>
          <w:t>://</w:t>
        </w:r>
        <w:r w:rsidRPr="00B204F9">
          <w:rPr>
            <w:rStyle w:val="Hyperlink"/>
            <w:rFonts w:ascii="Times New Roman" w:hAnsi="Times New Roman"/>
            <w:sz w:val="26"/>
            <w:szCs w:val="26"/>
            <w:lang w:val="en-US"/>
          </w:rPr>
          <w:t>www</w:t>
        </w:r>
        <w:r w:rsidRPr="00B204F9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B204F9">
          <w:rPr>
            <w:rStyle w:val="Hyperlink"/>
            <w:rFonts w:ascii="Times New Roman" w:hAnsi="Times New Roman"/>
            <w:sz w:val="26"/>
            <w:szCs w:val="26"/>
            <w:lang w:val="en-US"/>
          </w:rPr>
          <w:t>ruzaevka</w:t>
        </w:r>
        <w:r w:rsidRPr="00B204F9">
          <w:rPr>
            <w:rStyle w:val="Hyperlink"/>
            <w:rFonts w:ascii="Times New Roman" w:hAnsi="Times New Roman"/>
            <w:sz w:val="26"/>
            <w:szCs w:val="26"/>
          </w:rPr>
          <w:t>-</w:t>
        </w:r>
        <w:r w:rsidRPr="00B204F9">
          <w:rPr>
            <w:rStyle w:val="Hyperlink"/>
            <w:rFonts w:ascii="Times New Roman" w:hAnsi="Times New Roman"/>
            <w:sz w:val="26"/>
            <w:szCs w:val="26"/>
            <w:lang w:val="en-US"/>
          </w:rPr>
          <w:t>rm</w:t>
        </w:r>
        <w:r w:rsidRPr="00B204F9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B204F9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B204F9">
        <w:rPr>
          <w:rFonts w:ascii="Times New Roman" w:hAnsi="Times New Roman"/>
          <w:sz w:val="26"/>
          <w:szCs w:val="26"/>
        </w:rPr>
        <w:t>.</w:t>
      </w:r>
    </w:p>
    <w:p w:rsidR="00C324F5" w:rsidRPr="00B204F9" w:rsidRDefault="00C324F5" w:rsidP="007D23D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C324F5" w:rsidRPr="00B204F9" w:rsidRDefault="00C324F5" w:rsidP="007D23D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C324F5" w:rsidRDefault="00C324F5" w:rsidP="007D23D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B204F9">
        <w:rPr>
          <w:rFonts w:ascii="Times New Roman" w:hAnsi="Times New Roman"/>
          <w:b/>
          <w:sz w:val="26"/>
          <w:szCs w:val="26"/>
        </w:rPr>
        <w:t>Глав</w:t>
      </w:r>
      <w:r>
        <w:rPr>
          <w:rFonts w:ascii="Times New Roman" w:hAnsi="Times New Roman"/>
          <w:b/>
          <w:sz w:val="26"/>
          <w:szCs w:val="26"/>
        </w:rPr>
        <w:t>а</w:t>
      </w:r>
      <w:r w:rsidRPr="00B204F9">
        <w:rPr>
          <w:rFonts w:ascii="Times New Roman" w:hAnsi="Times New Roman"/>
          <w:b/>
          <w:sz w:val="26"/>
          <w:szCs w:val="26"/>
        </w:rPr>
        <w:t xml:space="preserve"> Рузаевского</w:t>
      </w:r>
    </w:p>
    <w:p w:rsidR="00C324F5" w:rsidRPr="00B204F9" w:rsidRDefault="00C324F5" w:rsidP="007D23D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B204F9">
        <w:rPr>
          <w:rFonts w:ascii="Times New Roman" w:hAnsi="Times New Roman"/>
          <w:b/>
          <w:sz w:val="26"/>
          <w:szCs w:val="26"/>
        </w:rPr>
        <w:t>муниципального района</w:t>
      </w:r>
      <w:r w:rsidRPr="00B204F9">
        <w:rPr>
          <w:rFonts w:ascii="Times New Roman" w:hAnsi="Times New Roman"/>
          <w:b/>
          <w:sz w:val="26"/>
          <w:szCs w:val="26"/>
        </w:rPr>
        <w:tab/>
      </w:r>
      <w:r w:rsidRPr="00B204F9">
        <w:rPr>
          <w:rFonts w:ascii="Times New Roman" w:hAnsi="Times New Roman"/>
          <w:b/>
          <w:sz w:val="26"/>
          <w:szCs w:val="26"/>
        </w:rPr>
        <w:tab/>
      </w:r>
      <w:r w:rsidRPr="00B204F9">
        <w:rPr>
          <w:rFonts w:ascii="Times New Roman" w:hAnsi="Times New Roman"/>
          <w:b/>
          <w:sz w:val="26"/>
          <w:szCs w:val="26"/>
        </w:rPr>
        <w:tab/>
      </w:r>
      <w:r w:rsidRPr="00B204F9">
        <w:rPr>
          <w:rFonts w:ascii="Times New Roman" w:hAnsi="Times New Roman"/>
          <w:b/>
          <w:sz w:val="26"/>
          <w:szCs w:val="26"/>
        </w:rPr>
        <w:tab/>
      </w:r>
      <w:r w:rsidRPr="00B204F9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204F9">
        <w:rPr>
          <w:rFonts w:ascii="Times New Roman" w:hAnsi="Times New Roman"/>
          <w:b/>
          <w:color w:val="000000"/>
          <w:sz w:val="26"/>
          <w:szCs w:val="26"/>
        </w:rPr>
        <w:t>В.Ю.Кормилицын</w:t>
      </w:r>
    </w:p>
    <w:p w:rsidR="00C324F5" w:rsidRPr="00B204F9" w:rsidRDefault="00C324F5" w:rsidP="007D23D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C324F5" w:rsidRDefault="00C324F5" w:rsidP="007D23DE">
      <w:pPr>
        <w:pStyle w:val="NoSpacing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C324F5" w:rsidRPr="00291F55" w:rsidRDefault="00C324F5" w:rsidP="00291F55">
      <w:pPr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Приложение№1 к Постановлению</w:t>
      </w:r>
      <w:r w:rsidRPr="00291F55">
        <w:rPr>
          <w:bCs/>
          <w:spacing w:val="-4"/>
          <w:sz w:val="28"/>
          <w:szCs w:val="28"/>
        </w:rPr>
        <w:t xml:space="preserve"> администрации </w:t>
      </w:r>
      <w:r w:rsidRPr="00291F55">
        <w:rPr>
          <w:bCs/>
          <w:spacing w:val="-4"/>
          <w:sz w:val="28"/>
          <w:szCs w:val="28"/>
        </w:rPr>
        <w:br/>
        <w:t xml:space="preserve">Рузаевского муниципального района </w:t>
      </w:r>
    </w:p>
    <w:p w:rsidR="00C324F5" w:rsidRPr="00291F55" w:rsidRDefault="00C324F5" w:rsidP="00291F55">
      <w:pPr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от 29.12..2018 г. N 1068</w:t>
      </w:r>
    </w:p>
    <w:p w:rsidR="00C324F5" w:rsidRPr="00291F55" w:rsidRDefault="00C324F5" w:rsidP="00291F55">
      <w:pPr>
        <w:rPr>
          <w:b/>
          <w:bCs/>
          <w:spacing w:val="-4"/>
          <w:sz w:val="28"/>
          <w:szCs w:val="28"/>
        </w:rPr>
      </w:pPr>
    </w:p>
    <w:p w:rsidR="00C324F5" w:rsidRPr="00291F55" w:rsidRDefault="00C324F5" w:rsidP="00291F55">
      <w:pPr>
        <w:rPr>
          <w:b/>
          <w:bCs/>
          <w:spacing w:val="-4"/>
          <w:sz w:val="28"/>
          <w:szCs w:val="28"/>
        </w:rPr>
      </w:pPr>
    </w:p>
    <w:p w:rsidR="00C324F5" w:rsidRPr="00291F55" w:rsidRDefault="00C324F5" w:rsidP="00291F55">
      <w:pPr>
        <w:rPr>
          <w:b/>
          <w:bCs/>
          <w:spacing w:val="-4"/>
          <w:sz w:val="28"/>
          <w:szCs w:val="28"/>
        </w:rPr>
      </w:pPr>
    </w:p>
    <w:p w:rsidR="00C324F5" w:rsidRPr="00291F55" w:rsidRDefault="00C324F5" w:rsidP="00291F55">
      <w:pPr>
        <w:rPr>
          <w:b/>
          <w:bCs/>
          <w:spacing w:val="-4"/>
          <w:sz w:val="28"/>
          <w:szCs w:val="28"/>
        </w:rPr>
      </w:pPr>
    </w:p>
    <w:p w:rsidR="00C324F5" w:rsidRPr="00291F55" w:rsidRDefault="00C324F5" w:rsidP="00291F55">
      <w:pPr>
        <w:rPr>
          <w:b/>
          <w:bCs/>
          <w:spacing w:val="-4"/>
          <w:sz w:val="28"/>
          <w:szCs w:val="28"/>
        </w:rPr>
      </w:pPr>
    </w:p>
    <w:p w:rsidR="00C324F5" w:rsidRPr="00291F55" w:rsidRDefault="00C324F5" w:rsidP="00291F55">
      <w:pPr>
        <w:rPr>
          <w:b/>
          <w:bCs/>
          <w:spacing w:val="-4"/>
          <w:sz w:val="28"/>
          <w:szCs w:val="28"/>
        </w:rPr>
      </w:pPr>
    </w:p>
    <w:p w:rsidR="00C324F5" w:rsidRPr="00291F55" w:rsidRDefault="00C324F5" w:rsidP="00291F55">
      <w:pPr>
        <w:rPr>
          <w:b/>
          <w:bCs/>
          <w:spacing w:val="-4"/>
          <w:sz w:val="28"/>
          <w:szCs w:val="28"/>
        </w:rPr>
      </w:pPr>
    </w:p>
    <w:p w:rsidR="00C324F5" w:rsidRPr="00291F55" w:rsidRDefault="00C324F5" w:rsidP="00291F55">
      <w:pPr>
        <w:rPr>
          <w:b/>
          <w:bCs/>
          <w:spacing w:val="-4"/>
          <w:sz w:val="28"/>
          <w:szCs w:val="28"/>
        </w:rPr>
      </w:pPr>
    </w:p>
    <w:p w:rsidR="00C324F5" w:rsidRPr="00291F55" w:rsidRDefault="00C324F5" w:rsidP="00291F55">
      <w:pPr>
        <w:rPr>
          <w:b/>
          <w:bCs/>
          <w:spacing w:val="-4"/>
          <w:sz w:val="28"/>
          <w:szCs w:val="28"/>
        </w:rPr>
      </w:pPr>
    </w:p>
    <w:p w:rsidR="00C324F5" w:rsidRPr="00291F55" w:rsidRDefault="00C324F5" w:rsidP="00291F55">
      <w:pPr>
        <w:rPr>
          <w:b/>
          <w:bCs/>
          <w:spacing w:val="-4"/>
          <w:sz w:val="28"/>
          <w:szCs w:val="28"/>
        </w:rPr>
      </w:pPr>
    </w:p>
    <w:p w:rsidR="00C324F5" w:rsidRPr="00291F55" w:rsidRDefault="00C324F5" w:rsidP="00291F55">
      <w:pPr>
        <w:rPr>
          <w:b/>
          <w:bCs/>
          <w:spacing w:val="-4"/>
          <w:sz w:val="28"/>
          <w:szCs w:val="28"/>
        </w:rPr>
      </w:pPr>
    </w:p>
    <w:p w:rsidR="00C324F5" w:rsidRPr="00291F55" w:rsidRDefault="00C324F5" w:rsidP="00291F55">
      <w:pPr>
        <w:rPr>
          <w:b/>
          <w:bCs/>
          <w:spacing w:val="-4"/>
          <w:sz w:val="28"/>
          <w:szCs w:val="28"/>
        </w:rPr>
      </w:pPr>
    </w:p>
    <w:p w:rsidR="00C324F5" w:rsidRPr="00291F55" w:rsidRDefault="00C324F5" w:rsidP="00291F55">
      <w:pPr>
        <w:rPr>
          <w:b/>
          <w:bCs/>
          <w:spacing w:val="-4"/>
          <w:sz w:val="28"/>
          <w:szCs w:val="28"/>
        </w:rPr>
      </w:pPr>
    </w:p>
    <w:p w:rsidR="00C324F5" w:rsidRPr="00291F55" w:rsidRDefault="00C324F5" w:rsidP="00291F55">
      <w:pPr>
        <w:rPr>
          <w:b/>
          <w:bCs/>
          <w:spacing w:val="-4"/>
          <w:sz w:val="28"/>
          <w:szCs w:val="28"/>
        </w:rPr>
      </w:pPr>
    </w:p>
    <w:p w:rsidR="00C324F5" w:rsidRPr="00291F55" w:rsidRDefault="00C324F5" w:rsidP="00291F55">
      <w:pPr>
        <w:rPr>
          <w:b/>
          <w:bCs/>
          <w:spacing w:val="-4"/>
          <w:sz w:val="28"/>
          <w:szCs w:val="28"/>
        </w:rPr>
      </w:pPr>
    </w:p>
    <w:p w:rsidR="00C324F5" w:rsidRPr="00291F55" w:rsidRDefault="00C324F5" w:rsidP="00291F55">
      <w:pPr>
        <w:jc w:val="center"/>
        <w:rPr>
          <w:b/>
          <w:bCs/>
          <w:spacing w:val="-4"/>
          <w:sz w:val="36"/>
          <w:szCs w:val="36"/>
        </w:rPr>
      </w:pPr>
      <w:r w:rsidRPr="00291F55">
        <w:rPr>
          <w:b/>
          <w:bCs/>
          <w:spacing w:val="-4"/>
          <w:sz w:val="36"/>
          <w:szCs w:val="36"/>
        </w:rPr>
        <w:t xml:space="preserve">Муниципальная программа </w:t>
      </w:r>
    </w:p>
    <w:p w:rsidR="00C324F5" w:rsidRPr="00291F55" w:rsidRDefault="00C324F5" w:rsidP="00291F55">
      <w:pPr>
        <w:jc w:val="center"/>
        <w:rPr>
          <w:b/>
          <w:bCs/>
          <w:spacing w:val="-4"/>
          <w:sz w:val="36"/>
          <w:szCs w:val="36"/>
        </w:rPr>
      </w:pPr>
      <w:r w:rsidRPr="00291F55">
        <w:rPr>
          <w:b/>
          <w:bCs/>
          <w:spacing w:val="-4"/>
          <w:sz w:val="36"/>
          <w:szCs w:val="36"/>
        </w:rPr>
        <w:t>Рузаевского муниципального района</w:t>
      </w:r>
    </w:p>
    <w:p w:rsidR="00C324F5" w:rsidRPr="00291F55" w:rsidRDefault="00C324F5" w:rsidP="00291F55">
      <w:pPr>
        <w:jc w:val="center"/>
        <w:rPr>
          <w:b/>
          <w:bCs/>
          <w:spacing w:val="-4"/>
          <w:sz w:val="36"/>
          <w:szCs w:val="36"/>
        </w:rPr>
      </w:pPr>
      <w:r w:rsidRPr="00291F55">
        <w:rPr>
          <w:b/>
          <w:bCs/>
          <w:spacing w:val="-4"/>
          <w:sz w:val="36"/>
          <w:szCs w:val="36"/>
        </w:rPr>
        <w:t>«Молодежь Рузаевки»</w:t>
      </w:r>
    </w:p>
    <w:p w:rsidR="00C324F5" w:rsidRPr="00291F55" w:rsidRDefault="00C324F5" w:rsidP="00291F55">
      <w:pPr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36"/>
          <w:szCs w:val="36"/>
        </w:rPr>
        <w:t xml:space="preserve"> на 2016 – 2021</w:t>
      </w:r>
      <w:r w:rsidRPr="00291F55">
        <w:rPr>
          <w:b/>
          <w:bCs/>
          <w:spacing w:val="-4"/>
          <w:sz w:val="36"/>
          <w:szCs w:val="36"/>
        </w:rPr>
        <w:t xml:space="preserve"> годы </w:t>
      </w:r>
    </w:p>
    <w:p w:rsidR="00C324F5" w:rsidRPr="00291F55" w:rsidRDefault="00C324F5" w:rsidP="00291F55">
      <w:pPr>
        <w:rPr>
          <w:b/>
          <w:bCs/>
          <w:spacing w:val="-4"/>
          <w:sz w:val="28"/>
          <w:szCs w:val="28"/>
        </w:rPr>
      </w:pPr>
    </w:p>
    <w:p w:rsidR="00C324F5" w:rsidRPr="00291F55" w:rsidRDefault="00C324F5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</w:rPr>
      </w:pPr>
      <w:r w:rsidRPr="00291F55">
        <w:br w:type="page"/>
      </w:r>
    </w:p>
    <w:p w:rsidR="00C324F5" w:rsidRPr="00291F55" w:rsidRDefault="00C324F5" w:rsidP="00291F55">
      <w:pPr>
        <w:pStyle w:val="Heading1"/>
        <w:rPr>
          <w:color w:val="auto"/>
          <w:sz w:val="28"/>
          <w:szCs w:val="28"/>
        </w:rPr>
      </w:pPr>
      <w:r w:rsidRPr="00291F55">
        <w:rPr>
          <w:color w:val="auto"/>
          <w:sz w:val="28"/>
          <w:szCs w:val="28"/>
        </w:rPr>
        <w:t>Паспорт</w:t>
      </w:r>
      <w:r w:rsidRPr="00291F55">
        <w:rPr>
          <w:color w:val="auto"/>
          <w:sz w:val="28"/>
          <w:szCs w:val="28"/>
        </w:rPr>
        <w:br/>
        <w:t xml:space="preserve">муниципальной программы Рузаевского муниципального района </w:t>
      </w:r>
      <w:r>
        <w:rPr>
          <w:color w:val="auto"/>
          <w:sz w:val="28"/>
          <w:szCs w:val="28"/>
        </w:rPr>
        <w:t xml:space="preserve"> «</w:t>
      </w:r>
      <w:r w:rsidRPr="00291F55">
        <w:rPr>
          <w:color w:val="auto"/>
          <w:sz w:val="28"/>
          <w:szCs w:val="28"/>
        </w:rPr>
        <w:t>Мол</w:t>
      </w:r>
      <w:r w:rsidRPr="00291F55">
        <w:rPr>
          <w:color w:val="auto"/>
          <w:sz w:val="28"/>
          <w:szCs w:val="28"/>
        </w:rPr>
        <w:t>о</w:t>
      </w:r>
      <w:r w:rsidRPr="00291F55">
        <w:rPr>
          <w:color w:val="auto"/>
          <w:sz w:val="28"/>
          <w:szCs w:val="28"/>
        </w:rPr>
        <w:t>дежь Рузаевки</w:t>
      </w:r>
      <w:r>
        <w:rPr>
          <w:color w:val="auto"/>
          <w:sz w:val="28"/>
          <w:szCs w:val="28"/>
        </w:rPr>
        <w:t>» на 2016 - 2021</w:t>
      </w:r>
      <w:r w:rsidRPr="00291F55">
        <w:rPr>
          <w:color w:val="auto"/>
          <w:sz w:val="28"/>
          <w:szCs w:val="28"/>
        </w:rPr>
        <w:t> годы</w:t>
      </w:r>
    </w:p>
    <w:p w:rsidR="00C324F5" w:rsidRPr="00291F55" w:rsidRDefault="00C324F5" w:rsidP="00291F55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9"/>
        <w:gridCol w:w="6554"/>
      </w:tblGrid>
      <w:tr w:rsidR="00C324F5" w:rsidRPr="0074577D" w:rsidTr="0010128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6"/>
              <w:rPr>
                <w:sz w:val="28"/>
                <w:szCs w:val="28"/>
              </w:rPr>
            </w:pP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Наименование пр</w:t>
            </w: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о</w:t>
            </w: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граммы: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F5" w:rsidRPr="0074577D" w:rsidRDefault="00C324F5" w:rsidP="00902E88">
            <w:pPr>
              <w:pStyle w:val="a6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Муниципальная программа Рузаевского муниц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пального района «Молодежь Рузаевки» на 2016 – 2021 годы (далее - муниципальная программа)</w:t>
            </w:r>
          </w:p>
        </w:tc>
      </w:tr>
      <w:tr w:rsidR="00C324F5" w:rsidRPr="0074577D" w:rsidTr="0010128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6"/>
              <w:rPr>
                <w:sz w:val="28"/>
                <w:szCs w:val="28"/>
              </w:rPr>
            </w:pP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Ответственный испо</w:t>
            </w: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л</w:t>
            </w: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нитель муниципальной программы: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Администрация Рузаевского муниципального ра</w:t>
            </w:r>
            <w:r w:rsidRPr="0074577D">
              <w:rPr>
                <w:sz w:val="28"/>
                <w:szCs w:val="28"/>
              </w:rPr>
              <w:t>й</w:t>
            </w:r>
            <w:r w:rsidRPr="0074577D">
              <w:rPr>
                <w:sz w:val="28"/>
                <w:szCs w:val="28"/>
              </w:rPr>
              <w:t>она</w:t>
            </w:r>
          </w:p>
        </w:tc>
      </w:tr>
      <w:tr w:rsidR="00C324F5" w:rsidRPr="0074577D" w:rsidTr="0010128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6"/>
              <w:rPr>
                <w:sz w:val="28"/>
                <w:szCs w:val="28"/>
              </w:rPr>
            </w:pP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Соисполнители мун</w:t>
            </w: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и</w:t>
            </w: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ципальной программы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Муниципальное автономное учреждение «Центр молодежной политики и туризма» Рузаевского м</w:t>
            </w:r>
            <w:r w:rsidRPr="0074577D">
              <w:rPr>
                <w:sz w:val="28"/>
                <w:szCs w:val="28"/>
              </w:rPr>
              <w:t>у</w:t>
            </w:r>
            <w:r w:rsidRPr="0074577D">
              <w:rPr>
                <w:sz w:val="28"/>
                <w:szCs w:val="28"/>
              </w:rPr>
              <w:t>ниципального района;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Управление образования администрации Рузае</w:t>
            </w:r>
            <w:r w:rsidRPr="0074577D">
              <w:rPr>
                <w:sz w:val="28"/>
                <w:szCs w:val="28"/>
              </w:rPr>
              <w:t>в</w:t>
            </w:r>
            <w:r w:rsidRPr="0074577D">
              <w:rPr>
                <w:sz w:val="28"/>
                <w:szCs w:val="28"/>
              </w:rPr>
              <w:t>ского муниципального района;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Управление культуры администрации Рузаевского муниципального района;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Местное отделение ДОСААФ России г. Рузаевка (по согласованию);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Отдел военного комиссариата Республики Морд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вия по Рузаевскому муниципальному району (по с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гласованию);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Государственное казенное учреждение «Социал</w:t>
            </w:r>
            <w:r w:rsidRPr="0074577D">
              <w:rPr>
                <w:sz w:val="28"/>
                <w:szCs w:val="28"/>
              </w:rPr>
              <w:t>ь</w:t>
            </w:r>
            <w:r w:rsidRPr="0074577D">
              <w:rPr>
                <w:sz w:val="28"/>
                <w:szCs w:val="28"/>
              </w:rPr>
              <w:t>ная защита населения по Рузаевскому району Ре</w:t>
            </w:r>
            <w:r w:rsidRPr="0074577D">
              <w:rPr>
                <w:sz w:val="28"/>
                <w:szCs w:val="28"/>
              </w:rPr>
              <w:t>с</w:t>
            </w:r>
            <w:r w:rsidRPr="0074577D">
              <w:rPr>
                <w:sz w:val="28"/>
                <w:szCs w:val="28"/>
              </w:rPr>
              <w:t>публики Мордовия» (по согласованию);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Молодежная общественная организация «Рост» Рузаевского муниципального района (по согласов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нию);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Отдел МВД России по Рузаевскому муниципал</w:t>
            </w:r>
            <w:r w:rsidRPr="0074577D">
              <w:rPr>
                <w:sz w:val="28"/>
                <w:szCs w:val="28"/>
              </w:rPr>
              <w:t>ь</w:t>
            </w:r>
            <w:r w:rsidRPr="0074577D">
              <w:rPr>
                <w:sz w:val="28"/>
                <w:szCs w:val="28"/>
              </w:rPr>
              <w:t>ному району (по согласованию);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Отдел ЗАГС администрации Рузаевского муниц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пального района;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Муниципальное бюджетное образовательное у</w:t>
            </w:r>
            <w:r w:rsidRPr="0074577D">
              <w:rPr>
                <w:sz w:val="28"/>
                <w:szCs w:val="28"/>
              </w:rPr>
              <w:t>ч</w:t>
            </w:r>
            <w:r w:rsidRPr="0074577D">
              <w:rPr>
                <w:sz w:val="28"/>
                <w:szCs w:val="28"/>
              </w:rPr>
              <w:t>реждение дополнительного образования детей «Центр дополнительного образования детей «ЮНИТЭР».</w:t>
            </w:r>
          </w:p>
        </w:tc>
      </w:tr>
      <w:tr w:rsidR="00C324F5" w:rsidRPr="0074577D" w:rsidTr="0010128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6"/>
              <w:rPr>
                <w:sz w:val="28"/>
                <w:szCs w:val="28"/>
              </w:rPr>
            </w:pP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Создание условий для включения молодежи как а</w:t>
            </w:r>
            <w:r w:rsidRPr="0074577D">
              <w:rPr>
                <w:sz w:val="28"/>
                <w:szCs w:val="28"/>
              </w:rPr>
              <w:t>к</w:t>
            </w:r>
            <w:r w:rsidRPr="0074577D">
              <w:rPr>
                <w:sz w:val="28"/>
                <w:szCs w:val="28"/>
              </w:rPr>
              <w:t>тивного субъекта в процессы социально-экономического, гражданско-патриотического, о</w:t>
            </w:r>
            <w:r w:rsidRPr="0074577D">
              <w:rPr>
                <w:sz w:val="28"/>
                <w:szCs w:val="28"/>
              </w:rPr>
              <w:t>б</w:t>
            </w:r>
            <w:r w:rsidRPr="0074577D">
              <w:rPr>
                <w:sz w:val="28"/>
                <w:szCs w:val="28"/>
              </w:rPr>
              <w:t>щественно-политического, социокультурного разв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тия Рузаевского муниципального района и их сам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реализацию в интересах общества и государства</w:t>
            </w:r>
          </w:p>
        </w:tc>
      </w:tr>
      <w:tr w:rsidR="00C324F5" w:rsidRPr="0074577D" w:rsidTr="0010128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6"/>
              <w:rPr>
                <w:sz w:val="28"/>
                <w:szCs w:val="28"/>
              </w:rPr>
            </w:pP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Задачи программы: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вовлечение молодежи в социальную практику п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средством развития волонтерского (добровольч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ского) движения;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развитие системы поддержки инициативной и т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лантливой молодежи, развитие моделей молодежн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го самоуправления и самоорганизации;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развитие системы гражданско-патриотического воспитания, формирование духовно-нравственных ценностей и гражданской культуры молодежи;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профилактика асоциального поведения молодежи, пропаганда здорового образа жизни;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возрождение и сохранение духовно-нравственных традиций семейных отношений;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обеспечение мотивации молодежи к инновацио</w:t>
            </w:r>
            <w:r w:rsidRPr="0074577D">
              <w:rPr>
                <w:sz w:val="28"/>
                <w:szCs w:val="28"/>
              </w:rPr>
              <w:t>н</w:t>
            </w:r>
            <w:r w:rsidRPr="0074577D">
              <w:rPr>
                <w:sz w:val="28"/>
                <w:szCs w:val="28"/>
              </w:rPr>
              <w:t>ной деятельности, изобретательству и техническому творчеству, создание условий для раскрытия тво</w:t>
            </w:r>
            <w:r w:rsidRPr="0074577D">
              <w:rPr>
                <w:sz w:val="28"/>
                <w:szCs w:val="28"/>
              </w:rPr>
              <w:t>р</w:t>
            </w:r>
            <w:r w:rsidRPr="0074577D">
              <w:rPr>
                <w:sz w:val="28"/>
                <w:szCs w:val="28"/>
              </w:rPr>
              <w:t>ческого и научного потенциала, самореализации молодежи;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содействие занятости и профессиональному росту молодежи, вовлечение молодых людей в предпр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нимательскую деятельность;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создание условий для развития детских и мол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дежных общественных организаций, движений и их социальных проектов для поддержки различных м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лодежных групп;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формирование информационного поля, благопр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ятного для развития молодежи, интенсификация м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ханизмов обратной связи между государственными структурами, общественными объединениями и м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лодежью;</w:t>
            </w:r>
          </w:p>
        </w:tc>
      </w:tr>
      <w:tr w:rsidR="00C324F5" w:rsidRPr="0074577D" w:rsidTr="0010128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6"/>
              <w:rPr>
                <w:sz w:val="28"/>
                <w:szCs w:val="28"/>
              </w:rPr>
            </w:pP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Целевые индикаторы и показатели муниц</w:t>
            </w: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и</w:t>
            </w: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пальной программы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количество мероприятий по различным направл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ниям (досуговые, культурно-массовые, пропаганда здорового образа жизни, творческие, гражданско-патриотические и др.);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информационное обеспечение молодежи, в т.ч. информирование населения о реализации молоде</w:t>
            </w:r>
            <w:r w:rsidRPr="0074577D">
              <w:rPr>
                <w:sz w:val="28"/>
                <w:szCs w:val="28"/>
              </w:rPr>
              <w:t>ж</w:t>
            </w:r>
            <w:r w:rsidRPr="0074577D">
              <w:rPr>
                <w:sz w:val="28"/>
                <w:szCs w:val="28"/>
              </w:rPr>
              <w:t>ной политики на территории Рузаевского муниц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пального района;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доля молодежи, принимающей участие в мер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приятиях по различным направлениям программы (добровольчество, поддержка талантливой молод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жи, гражданско-патриотическое воспитание, инн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вационное творчество, предпринимательская де</w:t>
            </w:r>
            <w:r w:rsidRPr="0074577D">
              <w:rPr>
                <w:sz w:val="28"/>
                <w:szCs w:val="28"/>
              </w:rPr>
              <w:t>я</w:t>
            </w:r>
            <w:r w:rsidRPr="0074577D">
              <w:rPr>
                <w:sz w:val="28"/>
                <w:szCs w:val="28"/>
              </w:rPr>
              <w:t>тельность, молодые семьи), в общем количестве м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лодежи;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доля молодежи, участвующей в деятельности де</w:t>
            </w:r>
            <w:r w:rsidRPr="0074577D">
              <w:rPr>
                <w:sz w:val="28"/>
                <w:szCs w:val="28"/>
              </w:rPr>
              <w:t>т</w:t>
            </w:r>
            <w:r w:rsidRPr="0074577D">
              <w:rPr>
                <w:sz w:val="28"/>
                <w:szCs w:val="28"/>
              </w:rPr>
              <w:t>ских и молодежных общественных объединений, в общем количестве молодежи.</w:t>
            </w:r>
          </w:p>
        </w:tc>
      </w:tr>
      <w:tr w:rsidR="00C324F5" w:rsidRPr="0074577D" w:rsidTr="0010128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6"/>
              <w:rPr>
                <w:sz w:val="28"/>
                <w:szCs w:val="28"/>
              </w:rPr>
            </w:pP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Этапы и сроки реализ</w:t>
            </w: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а</w:t>
            </w: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ции муниципальной программы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F5" w:rsidRPr="0074577D" w:rsidRDefault="00C324F5" w:rsidP="00902E88">
            <w:pPr>
              <w:pStyle w:val="a6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Реализация муниципальной программы будет ос</w:t>
            </w:r>
            <w:r w:rsidRPr="0074577D">
              <w:rPr>
                <w:sz w:val="28"/>
                <w:szCs w:val="28"/>
              </w:rPr>
              <w:t>у</w:t>
            </w:r>
            <w:r w:rsidRPr="0074577D">
              <w:rPr>
                <w:sz w:val="28"/>
                <w:szCs w:val="28"/>
              </w:rPr>
              <w:t>ществляться в течение 2016 - 2021 гг. в один этап.</w:t>
            </w:r>
          </w:p>
        </w:tc>
      </w:tr>
      <w:tr w:rsidR="00C324F5" w:rsidRPr="0074577D" w:rsidTr="0010128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6"/>
              <w:rPr>
                <w:sz w:val="28"/>
                <w:szCs w:val="28"/>
              </w:rPr>
            </w:pP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Объемы бюджетных а</w:t>
            </w: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с</w:t>
            </w: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сигнований муниц</w:t>
            </w: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и</w:t>
            </w: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пальной программы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F5" w:rsidRPr="0086342F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Общий объем финансирования из средств бюджета Рузаевского муниципального района Республики Мордовия на реализацию муниципальной програ</w:t>
            </w:r>
            <w:r w:rsidRPr="0074577D">
              <w:rPr>
                <w:sz w:val="28"/>
                <w:szCs w:val="28"/>
              </w:rPr>
              <w:t>м</w:t>
            </w:r>
            <w:r w:rsidRPr="0074577D">
              <w:rPr>
                <w:sz w:val="28"/>
                <w:szCs w:val="28"/>
              </w:rPr>
              <w:t xml:space="preserve">мы Рузаевского муниципального района «Молодежь Рузаевки» на 2016 - 2021 годы составляет </w:t>
            </w:r>
            <w:r>
              <w:rPr>
                <w:sz w:val="28"/>
                <w:szCs w:val="28"/>
              </w:rPr>
              <w:t>105857,4</w:t>
            </w:r>
            <w:r w:rsidRPr="0086342F">
              <w:rPr>
                <w:sz w:val="28"/>
                <w:szCs w:val="28"/>
              </w:rPr>
              <w:t> тыс. руб., в том числе по годам:</w:t>
            </w:r>
          </w:p>
          <w:p w:rsidR="00C324F5" w:rsidRPr="0086342F" w:rsidRDefault="00C324F5" w:rsidP="004C4A21">
            <w:pPr>
              <w:pStyle w:val="a4"/>
              <w:rPr>
                <w:sz w:val="28"/>
                <w:szCs w:val="28"/>
              </w:rPr>
            </w:pPr>
            <w:r w:rsidRPr="0086342F">
              <w:rPr>
                <w:sz w:val="28"/>
                <w:szCs w:val="28"/>
              </w:rPr>
              <w:t>в 2016 году – 16524,2 тыс. рублей;</w:t>
            </w:r>
          </w:p>
          <w:p w:rsidR="00C324F5" w:rsidRPr="0086342F" w:rsidRDefault="00C324F5" w:rsidP="004C4A21">
            <w:pPr>
              <w:pStyle w:val="a4"/>
              <w:rPr>
                <w:sz w:val="28"/>
                <w:szCs w:val="28"/>
              </w:rPr>
            </w:pPr>
            <w:r w:rsidRPr="0086342F">
              <w:rPr>
                <w:sz w:val="28"/>
                <w:szCs w:val="28"/>
              </w:rPr>
              <w:t>в 2017 году – 17042,1 тыс. рублей;</w:t>
            </w:r>
          </w:p>
          <w:p w:rsidR="00C324F5" w:rsidRPr="0086342F" w:rsidRDefault="00C324F5" w:rsidP="004C4A21">
            <w:pPr>
              <w:pStyle w:val="a4"/>
              <w:rPr>
                <w:sz w:val="28"/>
                <w:szCs w:val="28"/>
              </w:rPr>
            </w:pPr>
            <w:r w:rsidRPr="0086342F">
              <w:rPr>
                <w:sz w:val="28"/>
                <w:szCs w:val="28"/>
              </w:rPr>
              <w:t>в 2018 году – 224</w:t>
            </w:r>
            <w:r>
              <w:rPr>
                <w:sz w:val="28"/>
                <w:szCs w:val="28"/>
              </w:rPr>
              <w:t>07</w:t>
            </w:r>
            <w:r w:rsidRPr="0086342F">
              <w:rPr>
                <w:sz w:val="28"/>
                <w:szCs w:val="28"/>
              </w:rPr>
              <w:t>,1 тыс. рублей;</w:t>
            </w:r>
          </w:p>
          <w:p w:rsidR="00C324F5" w:rsidRPr="0086342F" w:rsidRDefault="00C324F5" w:rsidP="00291F55">
            <w:pPr>
              <w:pStyle w:val="a4"/>
              <w:rPr>
                <w:sz w:val="28"/>
                <w:szCs w:val="28"/>
              </w:rPr>
            </w:pPr>
            <w:r w:rsidRPr="0086342F">
              <w:rPr>
                <w:sz w:val="28"/>
                <w:szCs w:val="28"/>
              </w:rPr>
              <w:t>в 2019 году – 15556,1 тыс. рублей;</w:t>
            </w:r>
          </w:p>
          <w:p w:rsidR="00C324F5" w:rsidRPr="0086342F" w:rsidRDefault="00C324F5" w:rsidP="00291F55">
            <w:pPr>
              <w:ind w:firstLine="0"/>
              <w:rPr>
                <w:sz w:val="28"/>
                <w:szCs w:val="28"/>
              </w:rPr>
            </w:pPr>
            <w:r w:rsidRPr="0086342F">
              <w:rPr>
                <w:sz w:val="28"/>
                <w:szCs w:val="28"/>
              </w:rPr>
              <w:t>в 2020 году – 17152,3 тыс. рублей;</w:t>
            </w:r>
          </w:p>
          <w:p w:rsidR="00C324F5" w:rsidRPr="0074577D" w:rsidRDefault="00C324F5" w:rsidP="00291F55">
            <w:pPr>
              <w:ind w:firstLine="0"/>
            </w:pPr>
            <w:r w:rsidRPr="0086342F">
              <w:rPr>
                <w:sz w:val="28"/>
                <w:szCs w:val="28"/>
              </w:rPr>
              <w:t>в 2021 году – 17175,6 тыс. рублей.</w:t>
            </w:r>
          </w:p>
        </w:tc>
      </w:tr>
      <w:tr w:rsidR="00C324F5" w:rsidRPr="0074577D" w:rsidTr="0010128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6"/>
              <w:rPr>
                <w:sz w:val="28"/>
                <w:szCs w:val="28"/>
              </w:rPr>
            </w:pP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Объемы внебюджетных средств муниципальной программы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F5" w:rsidRPr="0086342F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Общий объем финансирования из внебюджетных средств на реализацию муниципальной программы Рузаевского муниципального района "Молодежь Р</w:t>
            </w:r>
            <w:r w:rsidRPr="0074577D">
              <w:rPr>
                <w:sz w:val="28"/>
                <w:szCs w:val="28"/>
              </w:rPr>
              <w:t>у</w:t>
            </w:r>
            <w:r w:rsidRPr="0074577D">
              <w:rPr>
                <w:sz w:val="28"/>
                <w:szCs w:val="28"/>
              </w:rPr>
              <w:t xml:space="preserve">заевки на 2016 - 2021 годы составляет </w:t>
            </w:r>
            <w:r w:rsidRPr="0086342F">
              <w:rPr>
                <w:sz w:val="28"/>
                <w:szCs w:val="28"/>
              </w:rPr>
              <w:t>1025,0 тыс. руб., в том числе по годам:</w:t>
            </w:r>
          </w:p>
          <w:p w:rsidR="00C324F5" w:rsidRPr="0086342F" w:rsidRDefault="00C324F5" w:rsidP="004C4A21">
            <w:pPr>
              <w:pStyle w:val="a4"/>
              <w:rPr>
                <w:sz w:val="28"/>
                <w:szCs w:val="28"/>
              </w:rPr>
            </w:pPr>
            <w:r w:rsidRPr="0086342F">
              <w:rPr>
                <w:sz w:val="28"/>
                <w:szCs w:val="28"/>
              </w:rPr>
              <w:t>в 2016 году - 135,0 тыс. рублей;</w:t>
            </w:r>
          </w:p>
          <w:p w:rsidR="00C324F5" w:rsidRPr="0086342F" w:rsidRDefault="00C324F5" w:rsidP="004C4A21">
            <w:pPr>
              <w:pStyle w:val="a4"/>
              <w:rPr>
                <w:sz w:val="28"/>
                <w:szCs w:val="28"/>
              </w:rPr>
            </w:pPr>
            <w:r w:rsidRPr="0086342F">
              <w:rPr>
                <w:sz w:val="28"/>
                <w:szCs w:val="28"/>
              </w:rPr>
              <w:t>в 2017 году - 135,0 тыс. рублей;</w:t>
            </w:r>
          </w:p>
          <w:p w:rsidR="00C324F5" w:rsidRPr="0086342F" w:rsidRDefault="00C324F5" w:rsidP="004C4A21">
            <w:pPr>
              <w:pStyle w:val="a4"/>
              <w:rPr>
                <w:sz w:val="28"/>
                <w:szCs w:val="28"/>
              </w:rPr>
            </w:pPr>
            <w:r w:rsidRPr="0086342F">
              <w:rPr>
                <w:sz w:val="28"/>
                <w:szCs w:val="28"/>
              </w:rPr>
              <w:t>в 2018 году - 185,0 тыс. рублей;</w:t>
            </w:r>
          </w:p>
          <w:p w:rsidR="00C324F5" w:rsidRPr="0086342F" w:rsidRDefault="00C324F5" w:rsidP="004C4A21">
            <w:pPr>
              <w:pStyle w:val="a4"/>
              <w:rPr>
                <w:sz w:val="28"/>
                <w:szCs w:val="28"/>
              </w:rPr>
            </w:pPr>
            <w:r w:rsidRPr="0086342F">
              <w:rPr>
                <w:sz w:val="28"/>
                <w:szCs w:val="28"/>
              </w:rPr>
              <w:t>в 2019 году - 185,0 тыс. рублей;</w:t>
            </w:r>
          </w:p>
          <w:p w:rsidR="00C324F5" w:rsidRPr="0086342F" w:rsidRDefault="00C324F5" w:rsidP="00291F55">
            <w:pPr>
              <w:ind w:firstLine="0"/>
              <w:rPr>
                <w:sz w:val="28"/>
                <w:szCs w:val="28"/>
              </w:rPr>
            </w:pPr>
            <w:r w:rsidRPr="0086342F">
              <w:rPr>
                <w:sz w:val="28"/>
                <w:szCs w:val="28"/>
              </w:rPr>
              <w:t>в 2020 году - 185,0 тыс. рублей;</w:t>
            </w:r>
          </w:p>
          <w:p w:rsidR="00C324F5" w:rsidRPr="0074577D" w:rsidRDefault="00C324F5" w:rsidP="00291F55">
            <w:pPr>
              <w:ind w:firstLine="0"/>
            </w:pPr>
            <w:r w:rsidRPr="0086342F">
              <w:rPr>
                <w:sz w:val="28"/>
                <w:szCs w:val="28"/>
              </w:rPr>
              <w:t>в 2021 году – 200,0 тыс. рублей.</w:t>
            </w:r>
          </w:p>
        </w:tc>
      </w:tr>
      <w:tr w:rsidR="00C324F5" w:rsidRPr="0074577D" w:rsidTr="0010128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6"/>
              <w:rPr>
                <w:sz w:val="28"/>
                <w:szCs w:val="28"/>
              </w:rPr>
            </w:pP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Участники Программы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F5" w:rsidRPr="0074577D" w:rsidRDefault="00C324F5" w:rsidP="004C4A21">
            <w:pPr>
              <w:pStyle w:val="a6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Молодые люди временно или постоянно прож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вающие на территории Рузаевского муниципального района, в возрасте от 14 до 30 лет</w:t>
            </w:r>
          </w:p>
        </w:tc>
      </w:tr>
      <w:tr w:rsidR="00C324F5" w:rsidRPr="0074577D" w:rsidTr="0010128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6"/>
              <w:rPr>
                <w:sz w:val="28"/>
                <w:szCs w:val="28"/>
              </w:rPr>
            </w:pPr>
            <w:r w:rsidRPr="0074577D">
              <w:rPr>
                <w:rStyle w:val="a"/>
                <w:bCs/>
                <w:color w:val="auto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Количественные результаты: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увеличено количество мероприятий по различным направлениям (досуговые, культурно-массовые, пропаганда здорового образа жизни, творческие, гражданско-патриотические и др.);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улучшено информационное обеспечение молод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жи, в т.ч. информирование населения о реализации молодежной политики на территории Рузаевского муниципального района;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увеличена доля молодежи, принимающей участие в мероприятиях по различным направлениям пр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граммы (добровольчество, поддержка талантливой молодежи, гражданско-патриотическое воспитание, инновационное творчество, предпринимательская деятельность, молодые семьи), в общем количестве молодежи;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увеличена доля молодежи, участвующей в де</w:t>
            </w:r>
            <w:r w:rsidRPr="0074577D">
              <w:rPr>
                <w:sz w:val="28"/>
                <w:szCs w:val="28"/>
              </w:rPr>
              <w:t>я</w:t>
            </w:r>
            <w:r w:rsidRPr="0074577D">
              <w:rPr>
                <w:sz w:val="28"/>
                <w:szCs w:val="28"/>
              </w:rPr>
              <w:t>тельности детских и молодежных общественных объединений, в общем количестве молодежи.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Качественные результаты: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созданы условия для вовлечения молодежи в соц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альную практику посредством развития волонте</w:t>
            </w:r>
            <w:r w:rsidRPr="0074577D">
              <w:rPr>
                <w:sz w:val="28"/>
                <w:szCs w:val="28"/>
              </w:rPr>
              <w:t>р</w:t>
            </w:r>
            <w:r w:rsidRPr="0074577D">
              <w:rPr>
                <w:sz w:val="28"/>
                <w:szCs w:val="28"/>
              </w:rPr>
              <w:t>ского (добровольческого движения);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развита система поддержки инициативной и т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лантливой молодежи;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реализована система мероприятий по гражданско-патриотическому воспитанию молодежи, создана единая модель гражданско-патриотического восп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тания в Рузаевском муниципальном районе;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создана эффективная система программ и мер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приятий, направленная на формирование здорового образа жизни, профилактику правонарушений, а</w:t>
            </w:r>
            <w:r w:rsidRPr="0074577D">
              <w:rPr>
                <w:sz w:val="28"/>
                <w:szCs w:val="28"/>
              </w:rPr>
              <w:t>л</w:t>
            </w:r>
            <w:r w:rsidRPr="0074577D">
              <w:rPr>
                <w:sz w:val="28"/>
                <w:szCs w:val="28"/>
              </w:rPr>
              <w:t>коголизма, наркомании среди молодежи;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реализованы мероприятия по возрождению духо</w:t>
            </w:r>
            <w:r w:rsidRPr="0074577D">
              <w:rPr>
                <w:sz w:val="28"/>
                <w:szCs w:val="28"/>
              </w:rPr>
              <w:t>в</w:t>
            </w:r>
            <w:r w:rsidRPr="0074577D">
              <w:rPr>
                <w:sz w:val="28"/>
                <w:szCs w:val="28"/>
              </w:rPr>
              <w:t>но - нравственных традиций семейных отношений;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разработана система мероприятий, направленных на мотивацию молодежи к инновационной деятел</w:t>
            </w:r>
            <w:r w:rsidRPr="0074577D">
              <w:rPr>
                <w:sz w:val="28"/>
                <w:szCs w:val="28"/>
              </w:rPr>
              <w:t>ь</w:t>
            </w:r>
            <w:r w:rsidRPr="0074577D">
              <w:rPr>
                <w:sz w:val="28"/>
                <w:szCs w:val="28"/>
              </w:rPr>
              <w:t>ности, созданы условия для раскрытия творческого и научного потенциала, самореализации молодежи;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созданы условия для получения информации в о</w:t>
            </w:r>
            <w:r w:rsidRPr="0074577D">
              <w:rPr>
                <w:sz w:val="28"/>
                <w:szCs w:val="28"/>
              </w:rPr>
              <w:t>б</w:t>
            </w:r>
            <w:r w:rsidRPr="0074577D">
              <w:rPr>
                <w:sz w:val="28"/>
                <w:szCs w:val="28"/>
              </w:rPr>
              <w:t>ласти предпринимательства, организации собстве</w:t>
            </w:r>
            <w:r w:rsidRPr="0074577D">
              <w:rPr>
                <w:sz w:val="28"/>
                <w:szCs w:val="28"/>
              </w:rPr>
              <w:t>н</w:t>
            </w:r>
            <w:r w:rsidRPr="0074577D">
              <w:rPr>
                <w:sz w:val="28"/>
                <w:szCs w:val="28"/>
              </w:rPr>
              <w:t>ного бизнеса;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созданы условия для развития молодежных и де</w:t>
            </w:r>
            <w:r w:rsidRPr="0074577D">
              <w:rPr>
                <w:sz w:val="28"/>
                <w:szCs w:val="28"/>
              </w:rPr>
              <w:t>т</w:t>
            </w:r>
            <w:r w:rsidRPr="0074577D">
              <w:rPr>
                <w:sz w:val="28"/>
                <w:szCs w:val="28"/>
              </w:rPr>
              <w:t>ских общественных объединений, разработана структура взаимодействия с молодежными общес</w:t>
            </w:r>
            <w:r w:rsidRPr="0074577D">
              <w:rPr>
                <w:sz w:val="28"/>
                <w:szCs w:val="28"/>
              </w:rPr>
              <w:t>т</w:t>
            </w:r>
            <w:r w:rsidRPr="0074577D">
              <w:rPr>
                <w:sz w:val="28"/>
                <w:szCs w:val="28"/>
              </w:rPr>
              <w:t>венными организациями и движениями республики, а также других поселений, городов;</w:t>
            </w:r>
          </w:p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 созданы условия для информационного обеспеч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ния молодежи, в том числе с использованием техн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логий Интернет.</w:t>
            </w:r>
          </w:p>
        </w:tc>
      </w:tr>
    </w:tbl>
    <w:p w:rsidR="00C324F5" w:rsidRPr="00291F55" w:rsidRDefault="00C324F5" w:rsidP="00291F55">
      <w:pPr>
        <w:rPr>
          <w:sz w:val="28"/>
          <w:szCs w:val="28"/>
        </w:rPr>
      </w:pPr>
    </w:p>
    <w:p w:rsidR="00C324F5" w:rsidRPr="00291F55" w:rsidRDefault="00C324F5" w:rsidP="00101281">
      <w:pPr>
        <w:widowControl/>
        <w:autoSpaceDE/>
        <w:autoSpaceDN/>
        <w:adjustRightInd/>
        <w:spacing w:after="200" w:line="276" w:lineRule="auto"/>
        <w:ind w:right="-614" w:firstLine="0"/>
        <w:jc w:val="center"/>
        <w:rPr>
          <w:b/>
          <w:sz w:val="28"/>
          <w:szCs w:val="28"/>
        </w:rPr>
      </w:pPr>
      <w:bookmarkStart w:id="0" w:name="sub_10"/>
      <w:r w:rsidRPr="00291F55">
        <w:rPr>
          <w:sz w:val="28"/>
          <w:szCs w:val="28"/>
        </w:rPr>
        <w:br w:type="page"/>
      </w:r>
      <w:r w:rsidRPr="00291F55">
        <w:rPr>
          <w:b/>
          <w:sz w:val="28"/>
          <w:szCs w:val="28"/>
        </w:rPr>
        <w:t>Раздел 1. Общая характеристика сферы реализации муниципальной пр</w:t>
      </w:r>
      <w:r w:rsidRPr="00291F55">
        <w:rPr>
          <w:b/>
          <w:sz w:val="28"/>
          <w:szCs w:val="28"/>
        </w:rPr>
        <w:t>о</w:t>
      </w:r>
      <w:r w:rsidRPr="00291F55">
        <w:rPr>
          <w:b/>
          <w:sz w:val="28"/>
          <w:szCs w:val="28"/>
        </w:rPr>
        <w:t>граммы Рузаевского муниципального района «Молодежь Рузаевки», о</w:t>
      </w:r>
      <w:r w:rsidRPr="00291F55">
        <w:rPr>
          <w:b/>
          <w:sz w:val="28"/>
          <w:szCs w:val="28"/>
        </w:rPr>
        <w:t>с</w:t>
      </w:r>
      <w:r w:rsidRPr="00291F55">
        <w:rPr>
          <w:b/>
          <w:sz w:val="28"/>
          <w:szCs w:val="28"/>
        </w:rPr>
        <w:t xml:space="preserve">новные проблемы и прогноз развития сферы </w:t>
      </w:r>
      <w:r>
        <w:rPr>
          <w:b/>
          <w:sz w:val="28"/>
          <w:szCs w:val="28"/>
        </w:rPr>
        <w:t>на период до 2021</w:t>
      </w:r>
      <w:r w:rsidRPr="00291F55">
        <w:rPr>
          <w:b/>
          <w:sz w:val="28"/>
          <w:szCs w:val="28"/>
        </w:rPr>
        <w:t xml:space="preserve"> года</w:t>
      </w:r>
    </w:p>
    <w:bookmarkEnd w:id="0"/>
    <w:p w:rsidR="00C324F5" w:rsidRPr="00291F55" w:rsidRDefault="00C324F5" w:rsidP="00101281">
      <w:pPr>
        <w:ind w:right="-614"/>
        <w:rPr>
          <w:sz w:val="28"/>
          <w:szCs w:val="28"/>
        </w:rPr>
      </w:pPr>
    </w:p>
    <w:p w:rsidR="00C324F5" w:rsidRPr="00291F55" w:rsidRDefault="00C324F5" w:rsidP="00063B74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 xml:space="preserve">Обоснованием для разработки настоящей Программы является </w:t>
      </w:r>
      <w:hyperlink r:id="rId6" w:history="1">
        <w:r w:rsidRPr="00291F55">
          <w:rPr>
            <w:rStyle w:val="a0"/>
            <w:rFonts w:cs="Times New Roman CYR"/>
            <w:color w:val="auto"/>
            <w:sz w:val="28"/>
            <w:szCs w:val="28"/>
          </w:rPr>
          <w:t>Закон</w:t>
        </w:r>
      </w:hyperlink>
      <w:r w:rsidRPr="00291F55">
        <w:rPr>
          <w:sz w:val="28"/>
          <w:szCs w:val="28"/>
        </w:rPr>
        <w:t xml:space="preserve"> Республики Мордовия «О государственной молоде</w:t>
      </w:r>
      <w:r w:rsidRPr="00291F55">
        <w:rPr>
          <w:sz w:val="28"/>
          <w:szCs w:val="28"/>
        </w:rPr>
        <w:t>ж</w:t>
      </w:r>
      <w:r w:rsidRPr="00291F55">
        <w:rPr>
          <w:sz w:val="28"/>
          <w:szCs w:val="28"/>
        </w:rPr>
        <w:t>ной политике в Республике Мордовия», принятый Государственным Собранием Республики Мордовия N 36-З от 12 ноября 1996 г</w:t>
      </w:r>
      <w:r w:rsidRPr="00063B74">
        <w:rPr>
          <w:sz w:val="28"/>
          <w:szCs w:val="28"/>
        </w:rPr>
        <w:t xml:space="preserve">. и </w:t>
      </w:r>
      <w:r>
        <w:rPr>
          <w:sz w:val="28"/>
          <w:szCs w:val="28"/>
        </w:rPr>
        <w:t>подпрограммы «</w:t>
      </w:r>
      <w:r w:rsidRPr="00063B74">
        <w:rPr>
          <w:sz w:val="28"/>
          <w:szCs w:val="28"/>
        </w:rPr>
        <w:t>Реализация молодежной полит</w:t>
      </w:r>
      <w:r w:rsidRPr="00063B74">
        <w:rPr>
          <w:sz w:val="28"/>
          <w:szCs w:val="28"/>
        </w:rPr>
        <w:t>и</w:t>
      </w:r>
      <w:r w:rsidRPr="00063B74">
        <w:rPr>
          <w:sz w:val="28"/>
          <w:szCs w:val="28"/>
        </w:rPr>
        <w:t>ки и вовлечение молодежи в социальную практику" на 2016 - 2025 годы гос</w:t>
      </w:r>
      <w:r w:rsidRPr="00063B74">
        <w:rPr>
          <w:sz w:val="28"/>
          <w:szCs w:val="28"/>
        </w:rPr>
        <w:t>у</w:t>
      </w:r>
      <w:r w:rsidRPr="00063B74">
        <w:rPr>
          <w:sz w:val="28"/>
          <w:szCs w:val="28"/>
        </w:rPr>
        <w:t>дарственной программы Республики Мордовия "Развитие образования в Ре</w:t>
      </w:r>
      <w:r w:rsidRPr="00063B74">
        <w:rPr>
          <w:sz w:val="28"/>
          <w:szCs w:val="28"/>
        </w:rPr>
        <w:t>с</w:t>
      </w:r>
      <w:r w:rsidRPr="00063B74">
        <w:rPr>
          <w:sz w:val="28"/>
          <w:szCs w:val="28"/>
        </w:rPr>
        <w:t>публике Мордовия" на 2014 - 2025 годы</w:t>
      </w:r>
      <w:r w:rsidRPr="00291F55">
        <w:rPr>
          <w:sz w:val="28"/>
          <w:szCs w:val="28"/>
        </w:rPr>
        <w:t xml:space="preserve"> (</w:t>
      </w:r>
      <w:r w:rsidRPr="00063B74">
        <w:rPr>
          <w:sz w:val="28"/>
          <w:szCs w:val="28"/>
        </w:rPr>
        <w:t>Постановление Правительства Ре</w:t>
      </w:r>
      <w:r w:rsidRPr="00063B74">
        <w:rPr>
          <w:sz w:val="28"/>
          <w:szCs w:val="28"/>
        </w:rPr>
        <w:t>с</w:t>
      </w:r>
      <w:r w:rsidRPr="00063B74">
        <w:rPr>
          <w:sz w:val="28"/>
          <w:szCs w:val="28"/>
        </w:rPr>
        <w:t>публики Мордовия от 4 октября 2013 г. N 451</w:t>
      </w:r>
      <w:r w:rsidRPr="00291F55">
        <w:rPr>
          <w:sz w:val="28"/>
          <w:szCs w:val="28"/>
        </w:rPr>
        <w:t>)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Главным приоритетом муниципальной программы является создание у</w:t>
      </w:r>
      <w:r w:rsidRPr="00291F55">
        <w:rPr>
          <w:sz w:val="28"/>
          <w:szCs w:val="28"/>
        </w:rPr>
        <w:t>с</w:t>
      </w:r>
      <w:r w:rsidRPr="00291F55">
        <w:rPr>
          <w:sz w:val="28"/>
          <w:szCs w:val="28"/>
        </w:rPr>
        <w:t>ловий для включения молодежи как активного суб</w:t>
      </w:r>
      <w:r w:rsidRPr="00291F55">
        <w:rPr>
          <w:sz w:val="28"/>
          <w:szCs w:val="28"/>
        </w:rPr>
        <w:t>ъ</w:t>
      </w:r>
      <w:r w:rsidRPr="00291F55">
        <w:rPr>
          <w:sz w:val="28"/>
          <w:szCs w:val="28"/>
        </w:rPr>
        <w:t>екта в процессы социально-экономического, гражданско-патриотического, общественно-политического, социокультурного разв</w:t>
      </w:r>
      <w:r w:rsidRPr="00291F55">
        <w:rPr>
          <w:sz w:val="28"/>
          <w:szCs w:val="28"/>
        </w:rPr>
        <w:t>и</w:t>
      </w:r>
      <w:r w:rsidRPr="00291F55">
        <w:rPr>
          <w:sz w:val="28"/>
          <w:szCs w:val="28"/>
        </w:rPr>
        <w:t>тия Рузаевского муниципального района.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Муниципальная программа определяет цели, задачи и направления разв</w:t>
      </w:r>
      <w:r w:rsidRPr="00291F55">
        <w:rPr>
          <w:sz w:val="28"/>
          <w:szCs w:val="28"/>
        </w:rPr>
        <w:t>и</w:t>
      </w:r>
      <w:r w:rsidRPr="00291F55">
        <w:rPr>
          <w:sz w:val="28"/>
          <w:szCs w:val="28"/>
        </w:rPr>
        <w:t>тия сфер молодежной политики и патриотического воспитания, финансовое обеспечение и механизмы реализации предусмотренных мероприятий, показ</w:t>
      </w:r>
      <w:r w:rsidRPr="00291F55">
        <w:rPr>
          <w:sz w:val="28"/>
          <w:szCs w:val="28"/>
        </w:rPr>
        <w:t>а</w:t>
      </w:r>
      <w:r w:rsidRPr="00291F55">
        <w:rPr>
          <w:sz w:val="28"/>
          <w:szCs w:val="28"/>
        </w:rPr>
        <w:t>тели их результативн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сти.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</w:p>
    <w:p w:rsidR="00C324F5" w:rsidRPr="00291F55" w:rsidRDefault="00C324F5" w:rsidP="00101281">
      <w:pPr>
        <w:pStyle w:val="Heading1"/>
        <w:ind w:right="-614"/>
        <w:rPr>
          <w:color w:val="auto"/>
          <w:sz w:val="28"/>
          <w:szCs w:val="28"/>
        </w:rPr>
      </w:pPr>
      <w:bookmarkStart w:id="1" w:name="sub_1010"/>
      <w:r w:rsidRPr="00291F55">
        <w:rPr>
          <w:color w:val="auto"/>
          <w:sz w:val="28"/>
          <w:szCs w:val="28"/>
        </w:rPr>
        <w:t>Глава 1. Общая характеристика состояния и основные проблемы развития молодежной политики и патриотического воспитания в Рузаевском мун</w:t>
      </w:r>
      <w:r w:rsidRPr="00291F55">
        <w:rPr>
          <w:color w:val="auto"/>
          <w:sz w:val="28"/>
          <w:szCs w:val="28"/>
        </w:rPr>
        <w:t>и</w:t>
      </w:r>
      <w:r w:rsidRPr="00291F55">
        <w:rPr>
          <w:color w:val="auto"/>
          <w:sz w:val="28"/>
          <w:szCs w:val="28"/>
        </w:rPr>
        <w:t>ципальном районе</w:t>
      </w:r>
    </w:p>
    <w:bookmarkEnd w:id="1"/>
    <w:p w:rsidR="00C324F5" w:rsidRPr="00291F55" w:rsidRDefault="00C324F5" w:rsidP="00101281">
      <w:pPr>
        <w:ind w:right="-614"/>
        <w:rPr>
          <w:sz w:val="28"/>
          <w:szCs w:val="28"/>
        </w:rPr>
      </w:pP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Молодежь является основной созидательной силой общества, её развитие, определяет настоящее и будущее Рузаевского м</w:t>
      </w:r>
      <w:r w:rsidRPr="00291F55">
        <w:rPr>
          <w:sz w:val="28"/>
          <w:szCs w:val="28"/>
        </w:rPr>
        <w:t>у</w:t>
      </w:r>
      <w:r w:rsidRPr="00291F55">
        <w:rPr>
          <w:sz w:val="28"/>
          <w:szCs w:val="28"/>
        </w:rPr>
        <w:t>ниципального района.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Работа с молодежью в районе поставлена на высоком уровне, что по</w:t>
      </w:r>
      <w:r w:rsidRPr="00291F55">
        <w:rPr>
          <w:sz w:val="28"/>
          <w:szCs w:val="28"/>
        </w:rPr>
        <w:t>д</w:t>
      </w:r>
      <w:r w:rsidRPr="00291F55">
        <w:rPr>
          <w:sz w:val="28"/>
          <w:szCs w:val="28"/>
        </w:rPr>
        <w:t>тверждает тот факт, что Р</w:t>
      </w:r>
      <w:r>
        <w:rPr>
          <w:sz w:val="28"/>
          <w:szCs w:val="28"/>
        </w:rPr>
        <w:t>узаевский муниципальный район 12</w:t>
      </w:r>
      <w:r w:rsidRPr="00291F55">
        <w:rPr>
          <w:sz w:val="28"/>
          <w:szCs w:val="28"/>
        </w:rPr>
        <w:t xml:space="preserve"> раз становился победителем в конкурсе </w:t>
      </w:r>
      <w:r>
        <w:rPr>
          <w:sz w:val="28"/>
          <w:szCs w:val="28"/>
        </w:rPr>
        <w:t>«</w:t>
      </w:r>
      <w:r w:rsidRPr="00291F55">
        <w:rPr>
          <w:sz w:val="28"/>
          <w:szCs w:val="28"/>
        </w:rPr>
        <w:t>Лучший муниципальный район в сфере реализации молодежной политики в Республике Мордовия</w:t>
      </w:r>
      <w:r>
        <w:rPr>
          <w:sz w:val="28"/>
          <w:szCs w:val="28"/>
        </w:rPr>
        <w:t>»</w:t>
      </w:r>
      <w:r w:rsidRPr="00291F55">
        <w:rPr>
          <w:sz w:val="28"/>
          <w:szCs w:val="28"/>
        </w:rPr>
        <w:t>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 xml:space="preserve">В районе создано муниципальное автономное учреждение </w:t>
      </w:r>
      <w:r>
        <w:rPr>
          <w:sz w:val="28"/>
          <w:szCs w:val="28"/>
        </w:rPr>
        <w:t>«</w:t>
      </w:r>
      <w:r w:rsidRPr="00291F55">
        <w:rPr>
          <w:sz w:val="28"/>
          <w:szCs w:val="28"/>
        </w:rPr>
        <w:t>Центр мол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дежной политики и туризма</w:t>
      </w:r>
      <w:r>
        <w:rPr>
          <w:sz w:val="28"/>
          <w:szCs w:val="28"/>
        </w:rPr>
        <w:t>»</w:t>
      </w:r>
      <w:r w:rsidRPr="00291F55">
        <w:rPr>
          <w:sz w:val="28"/>
          <w:szCs w:val="28"/>
        </w:rPr>
        <w:t xml:space="preserve"> Рузаевского муниц</w:t>
      </w:r>
      <w:r w:rsidRPr="00291F55">
        <w:rPr>
          <w:sz w:val="28"/>
          <w:szCs w:val="28"/>
        </w:rPr>
        <w:t>и</w:t>
      </w:r>
      <w:r w:rsidRPr="00291F55">
        <w:rPr>
          <w:sz w:val="28"/>
          <w:szCs w:val="28"/>
        </w:rPr>
        <w:t>пального района, основной целью которого является реализация государственной молодежной политики и развитие туризма на территории Рузаевского муниципального района. В стру</w:t>
      </w:r>
      <w:r w:rsidRPr="00291F55">
        <w:rPr>
          <w:sz w:val="28"/>
          <w:szCs w:val="28"/>
        </w:rPr>
        <w:t>к</w:t>
      </w:r>
      <w:r w:rsidRPr="00291F55">
        <w:rPr>
          <w:sz w:val="28"/>
          <w:szCs w:val="28"/>
        </w:rPr>
        <w:t xml:space="preserve">туру учреждения входят: </w:t>
      </w:r>
      <w:r>
        <w:rPr>
          <w:sz w:val="28"/>
          <w:szCs w:val="28"/>
        </w:rPr>
        <w:t>«Центр гражданских инициатив»</w:t>
      </w:r>
      <w:r w:rsidRPr="00291F5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91F55">
        <w:rPr>
          <w:sz w:val="28"/>
          <w:szCs w:val="28"/>
        </w:rPr>
        <w:t>Центр молодежн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го инновационного творчества молодежи</w:t>
      </w:r>
      <w:r>
        <w:rPr>
          <w:sz w:val="28"/>
          <w:szCs w:val="28"/>
        </w:rPr>
        <w:t>»</w:t>
      </w:r>
      <w:r w:rsidRPr="00291F55">
        <w:rPr>
          <w:sz w:val="28"/>
          <w:szCs w:val="28"/>
        </w:rPr>
        <w:t>, Детский оздоровительный лагерь</w:t>
      </w:r>
      <w:r>
        <w:rPr>
          <w:sz w:val="28"/>
          <w:szCs w:val="28"/>
        </w:rPr>
        <w:t xml:space="preserve"> «Изумрудный»</w:t>
      </w:r>
      <w:r w:rsidRPr="00291F55">
        <w:rPr>
          <w:sz w:val="28"/>
          <w:szCs w:val="28"/>
        </w:rPr>
        <w:t xml:space="preserve"> им. В. Дубинина (Руза</w:t>
      </w:r>
      <w:r>
        <w:rPr>
          <w:sz w:val="28"/>
          <w:szCs w:val="28"/>
        </w:rPr>
        <w:t>евский район, с. Хованщина), Детский оздоровительный лагерь «Орленок»</w:t>
      </w:r>
      <w:r w:rsidRPr="00291F55">
        <w:rPr>
          <w:sz w:val="28"/>
          <w:szCs w:val="28"/>
        </w:rPr>
        <w:t xml:space="preserve"> (Кра</w:t>
      </w:r>
      <w:r>
        <w:rPr>
          <w:sz w:val="28"/>
          <w:szCs w:val="28"/>
        </w:rPr>
        <w:t>снослободский район, с. Сивинь), «Центр развития предпринимательства»</w:t>
      </w:r>
      <w:r w:rsidRPr="00A26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г.Рузаевка), </w:t>
      </w:r>
      <w:r w:rsidRPr="00A261AD">
        <w:rPr>
          <w:sz w:val="28"/>
          <w:szCs w:val="28"/>
        </w:rPr>
        <w:t>«Центр развития сельск</w:t>
      </w:r>
      <w:r w:rsidRPr="00A261AD">
        <w:rPr>
          <w:sz w:val="28"/>
          <w:szCs w:val="28"/>
        </w:rPr>
        <w:t>о</w:t>
      </w:r>
      <w:r w:rsidRPr="00A261AD">
        <w:rPr>
          <w:sz w:val="28"/>
          <w:szCs w:val="28"/>
        </w:rPr>
        <w:t>го туризма и народных промыслов» (Рузаевский район, с. Шишкеево.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Также на территории района действует более 10 общественных организ</w:t>
      </w:r>
      <w:r w:rsidRPr="00291F55">
        <w:rPr>
          <w:sz w:val="28"/>
          <w:szCs w:val="28"/>
        </w:rPr>
        <w:t>а</w:t>
      </w:r>
      <w:r w:rsidRPr="00291F55">
        <w:rPr>
          <w:sz w:val="28"/>
          <w:szCs w:val="28"/>
        </w:rPr>
        <w:t>ций, самой крупной из которых является молод</w:t>
      </w:r>
      <w:r>
        <w:rPr>
          <w:sz w:val="28"/>
          <w:szCs w:val="28"/>
        </w:rPr>
        <w:t>ежная общественная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«Рост»</w:t>
      </w:r>
      <w:r w:rsidRPr="00291F55">
        <w:rPr>
          <w:sz w:val="28"/>
          <w:szCs w:val="28"/>
        </w:rPr>
        <w:t>. Чи</w:t>
      </w:r>
      <w:r w:rsidRPr="00291F55">
        <w:rPr>
          <w:sz w:val="28"/>
          <w:szCs w:val="28"/>
        </w:rPr>
        <w:t>с</w:t>
      </w:r>
      <w:r w:rsidRPr="00291F55">
        <w:rPr>
          <w:sz w:val="28"/>
          <w:szCs w:val="28"/>
        </w:rPr>
        <w:t>ленность организации составляет более 2000 человек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В Рузаевском муниципальном районе ведется систематическая работа с разными категориями молодежи (талантливая мол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дежь, подростки, состоящие на учете в ОПДН, молодые семьи, работающая молодежь, сельская молодежь и т.д.). Осуществляется поддержка детских и молодежных общественных орган</w:t>
      </w:r>
      <w:r w:rsidRPr="00291F55">
        <w:rPr>
          <w:sz w:val="28"/>
          <w:szCs w:val="28"/>
        </w:rPr>
        <w:t>и</w:t>
      </w:r>
      <w:r w:rsidRPr="00291F55">
        <w:rPr>
          <w:sz w:val="28"/>
          <w:szCs w:val="28"/>
        </w:rPr>
        <w:t>заций (организацио</w:t>
      </w:r>
      <w:r w:rsidRPr="00291F55">
        <w:rPr>
          <w:sz w:val="28"/>
          <w:szCs w:val="28"/>
        </w:rPr>
        <w:t>н</w:t>
      </w:r>
      <w:r w:rsidRPr="00291F55">
        <w:rPr>
          <w:sz w:val="28"/>
          <w:szCs w:val="28"/>
        </w:rPr>
        <w:t>но-консультационная, методическая, ресурсная).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 xml:space="preserve">В настоящее время молодежь в возрасте от 14 до 30 лет от общего числа населения района </w:t>
      </w:r>
      <w:r w:rsidRPr="00A261AD">
        <w:rPr>
          <w:sz w:val="28"/>
          <w:szCs w:val="28"/>
        </w:rPr>
        <w:t>составляет 21%.</w:t>
      </w:r>
      <w:r w:rsidRPr="00291F55">
        <w:rPr>
          <w:sz w:val="28"/>
          <w:szCs w:val="28"/>
        </w:rPr>
        <w:t xml:space="preserve"> Эти данные свидетельствуют о значител</w:t>
      </w:r>
      <w:r w:rsidRPr="00291F55">
        <w:rPr>
          <w:sz w:val="28"/>
          <w:szCs w:val="28"/>
        </w:rPr>
        <w:t>ь</w:t>
      </w:r>
      <w:r w:rsidRPr="00291F55">
        <w:rPr>
          <w:sz w:val="28"/>
          <w:szCs w:val="28"/>
        </w:rPr>
        <w:t>ном потенциале молодежи с точки зрения формирования рынка трудовых р</w:t>
      </w:r>
      <w:r w:rsidRPr="00291F55">
        <w:rPr>
          <w:sz w:val="28"/>
          <w:szCs w:val="28"/>
        </w:rPr>
        <w:t>е</w:t>
      </w:r>
      <w:r w:rsidRPr="00291F55">
        <w:rPr>
          <w:sz w:val="28"/>
          <w:szCs w:val="28"/>
        </w:rPr>
        <w:t>сурсов и расширения социально-культурного пространства города. Тем не м</w:t>
      </w:r>
      <w:r w:rsidRPr="00291F55">
        <w:rPr>
          <w:sz w:val="28"/>
          <w:szCs w:val="28"/>
        </w:rPr>
        <w:t>е</w:t>
      </w:r>
      <w:r w:rsidRPr="00291F55">
        <w:rPr>
          <w:sz w:val="28"/>
          <w:szCs w:val="28"/>
        </w:rPr>
        <w:t>нее, молодежь постоянно сталкив</w:t>
      </w:r>
      <w:r w:rsidRPr="00291F55">
        <w:rPr>
          <w:sz w:val="28"/>
          <w:szCs w:val="28"/>
        </w:rPr>
        <w:t>а</w:t>
      </w:r>
      <w:r w:rsidRPr="00291F55">
        <w:rPr>
          <w:sz w:val="28"/>
          <w:szCs w:val="28"/>
        </w:rPr>
        <w:t>ется с проблемой трудоустройства.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Серьезной проблемой является и состояние здоровья молодежи. В совр</w:t>
      </w:r>
      <w:r w:rsidRPr="00291F55">
        <w:rPr>
          <w:sz w:val="28"/>
          <w:szCs w:val="28"/>
        </w:rPr>
        <w:t>е</w:t>
      </w:r>
      <w:r w:rsidRPr="00291F55">
        <w:rPr>
          <w:sz w:val="28"/>
          <w:szCs w:val="28"/>
        </w:rPr>
        <w:t>менных условиях молодежь не имеет четких нравс</w:t>
      </w:r>
      <w:r w:rsidRPr="00291F55">
        <w:rPr>
          <w:sz w:val="28"/>
          <w:szCs w:val="28"/>
        </w:rPr>
        <w:t>т</w:t>
      </w:r>
      <w:r w:rsidRPr="00291F55">
        <w:rPr>
          <w:sz w:val="28"/>
          <w:szCs w:val="28"/>
        </w:rPr>
        <w:t>венных ориентиров, ослабла роль семьи. Обеспокоенность вызывают негативные процессы, происходящие в молодежной среде: наркомания, женский и подростковый алкоголизм, бродя</w:t>
      </w:r>
      <w:r w:rsidRPr="00291F55">
        <w:rPr>
          <w:sz w:val="28"/>
          <w:szCs w:val="28"/>
        </w:rPr>
        <w:t>ж</w:t>
      </w:r>
      <w:r w:rsidRPr="00291F55">
        <w:rPr>
          <w:sz w:val="28"/>
          <w:szCs w:val="28"/>
        </w:rPr>
        <w:t>ничество, совершение пр</w:t>
      </w:r>
      <w:r w:rsidRPr="00291F55">
        <w:rPr>
          <w:sz w:val="28"/>
          <w:szCs w:val="28"/>
        </w:rPr>
        <w:t>а</w:t>
      </w:r>
      <w:r w:rsidRPr="00291F55">
        <w:rPr>
          <w:sz w:val="28"/>
          <w:szCs w:val="28"/>
        </w:rPr>
        <w:t>вонарушений подростками и молодежью. На учете в комиссии по делам несоверше</w:t>
      </w:r>
      <w:r w:rsidRPr="00291F55">
        <w:rPr>
          <w:sz w:val="28"/>
          <w:szCs w:val="28"/>
        </w:rPr>
        <w:t>н</w:t>
      </w:r>
      <w:r w:rsidRPr="00291F55">
        <w:rPr>
          <w:sz w:val="28"/>
          <w:szCs w:val="28"/>
        </w:rPr>
        <w:t xml:space="preserve">нолетних в среднем </w:t>
      </w:r>
      <w:r w:rsidRPr="00A261AD">
        <w:rPr>
          <w:sz w:val="28"/>
          <w:szCs w:val="28"/>
        </w:rPr>
        <w:t>стоит 90-100 человек</w:t>
      </w:r>
      <w:r w:rsidRPr="00291F55">
        <w:rPr>
          <w:sz w:val="28"/>
          <w:szCs w:val="28"/>
        </w:rPr>
        <w:t>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Незанятость молодежи является одной из основных причин совершения преступлений, связанных с употреблением наркотических веществ и алкогол</w:t>
      </w:r>
      <w:r w:rsidRPr="00291F55">
        <w:rPr>
          <w:sz w:val="28"/>
          <w:szCs w:val="28"/>
        </w:rPr>
        <w:t>ь</w:t>
      </w:r>
      <w:r w:rsidRPr="00291F55">
        <w:rPr>
          <w:sz w:val="28"/>
          <w:szCs w:val="28"/>
        </w:rPr>
        <w:t>ных напитков.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С целью организации занятости молодежи должна существовать система по проведению гражданско-патриотических, тур</w:t>
      </w:r>
      <w:r w:rsidRPr="00291F55">
        <w:rPr>
          <w:sz w:val="28"/>
          <w:szCs w:val="28"/>
        </w:rPr>
        <w:t>и</w:t>
      </w:r>
      <w:r w:rsidRPr="00291F55">
        <w:rPr>
          <w:sz w:val="28"/>
          <w:szCs w:val="28"/>
        </w:rPr>
        <w:t>стических, культурно-массовых, спортивных мероприятий, организация творческих и интеллектуал</w:t>
      </w:r>
      <w:r w:rsidRPr="00291F55">
        <w:rPr>
          <w:sz w:val="28"/>
          <w:szCs w:val="28"/>
        </w:rPr>
        <w:t>ь</w:t>
      </w:r>
      <w:r w:rsidRPr="00291F55">
        <w:rPr>
          <w:sz w:val="28"/>
          <w:szCs w:val="28"/>
        </w:rPr>
        <w:t>ных молодежных конкурсов, фестивалей, развитие предпринимательской де</w:t>
      </w:r>
      <w:r w:rsidRPr="00291F55">
        <w:rPr>
          <w:sz w:val="28"/>
          <w:szCs w:val="28"/>
        </w:rPr>
        <w:t>я</w:t>
      </w:r>
      <w:r w:rsidRPr="00291F55">
        <w:rPr>
          <w:sz w:val="28"/>
          <w:szCs w:val="28"/>
        </w:rPr>
        <w:t>тельности среди молодежи, по</w:t>
      </w:r>
      <w:r w:rsidRPr="00291F55">
        <w:rPr>
          <w:sz w:val="28"/>
          <w:szCs w:val="28"/>
        </w:rPr>
        <w:t>д</w:t>
      </w:r>
      <w:r w:rsidRPr="00291F55">
        <w:rPr>
          <w:sz w:val="28"/>
          <w:szCs w:val="28"/>
        </w:rPr>
        <w:t>держка молодых семей, а так же мероприятий по различным направлениям творчества, с активным привлечением подростков и мол</w:t>
      </w:r>
      <w:r>
        <w:rPr>
          <w:sz w:val="28"/>
          <w:szCs w:val="28"/>
        </w:rPr>
        <w:t>одежи «группы риска»</w:t>
      </w:r>
      <w:r w:rsidRPr="00291F55">
        <w:rPr>
          <w:sz w:val="28"/>
          <w:szCs w:val="28"/>
        </w:rPr>
        <w:t>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Молодежь обладает широким позитивным потенциалом: мобильность, инициативность, восприимчивость к инновационным изменениям и технолог</w:t>
      </w:r>
      <w:r w:rsidRPr="00291F55">
        <w:rPr>
          <w:sz w:val="28"/>
          <w:szCs w:val="28"/>
        </w:rPr>
        <w:t>и</w:t>
      </w:r>
      <w:r w:rsidRPr="00291F55">
        <w:rPr>
          <w:sz w:val="28"/>
          <w:szCs w:val="28"/>
        </w:rPr>
        <w:t>ям, который необходимо использовать в полной мере. Одной из форм работы в данном направлении явл</w:t>
      </w:r>
      <w:r w:rsidRPr="00291F55">
        <w:rPr>
          <w:sz w:val="28"/>
          <w:szCs w:val="28"/>
        </w:rPr>
        <w:t>я</w:t>
      </w:r>
      <w:r w:rsidRPr="00291F55">
        <w:rPr>
          <w:sz w:val="28"/>
          <w:szCs w:val="28"/>
        </w:rPr>
        <w:t>ется поддержка детских и молодежных общественных организаций, поддержка молодежных инициатив.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Текущее состояние государственной молодежной политики характериз</w:t>
      </w:r>
      <w:r w:rsidRPr="00291F55">
        <w:rPr>
          <w:sz w:val="28"/>
          <w:szCs w:val="28"/>
        </w:rPr>
        <w:t>у</w:t>
      </w:r>
      <w:r w:rsidRPr="00291F55">
        <w:rPr>
          <w:sz w:val="28"/>
          <w:szCs w:val="28"/>
        </w:rPr>
        <w:t>ется наличием большого количества регуляторов - молодежь является потреб</w:t>
      </w:r>
      <w:r w:rsidRPr="00291F55">
        <w:rPr>
          <w:sz w:val="28"/>
          <w:szCs w:val="28"/>
        </w:rPr>
        <w:t>и</w:t>
      </w:r>
      <w:r w:rsidRPr="00291F55">
        <w:rPr>
          <w:sz w:val="28"/>
          <w:szCs w:val="28"/>
        </w:rPr>
        <w:t>телем услуг образования, социальной защиты, здравоохранения, правопорядка, этнокультурного развития. В результате действия по реализации государстве</w:t>
      </w:r>
      <w:r w:rsidRPr="00291F55">
        <w:rPr>
          <w:sz w:val="28"/>
          <w:szCs w:val="28"/>
        </w:rPr>
        <w:t>н</w:t>
      </w:r>
      <w:r w:rsidRPr="00291F55">
        <w:rPr>
          <w:sz w:val="28"/>
          <w:szCs w:val="28"/>
        </w:rPr>
        <w:t>ной молодежной политики оказываются нескоординированными. Разрозне</w:t>
      </w:r>
      <w:r w:rsidRPr="00291F55">
        <w:rPr>
          <w:sz w:val="28"/>
          <w:szCs w:val="28"/>
        </w:rPr>
        <w:t>н</w:t>
      </w:r>
      <w:r w:rsidRPr="00291F55">
        <w:rPr>
          <w:sz w:val="28"/>
          <w:szCs w:val="28"/>
        </w:rPr>
        <w:t>ность действий приводит к тому, что, с одной стороны, молодой человек не знает, какими услугами он может воспользоваться, с другой стороны, исполн</w:t>
      </w:r>
      <w:r w:rsidRPr="00291F55">
        <w:rPr>
          <w:sz w:val="28"/>
          <w:szCs w:val="28"/>
        </w:rPr>
        <w:t>и</w:t>
      </w:r>
      <w:r w:rsidRPr="00291F55">
        <w:rPr>
          <w:sz w:val="28"/>
          <w:szCs w:val="28"/>
        </w:rPr>
        <w:t>тельные органы власти часто недостаточно информированы о специфических потребностях разных групп молодежи.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Применение программно-целевого метода дает возможность оптимизир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вать действия исполнительных органов власти, что позволит, с одной стороны, устранить дублирование функций и создать единые стандарты работы с мол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дежью на всей территории страны, с другой, сделать услуги для молодежи ко</w:t>
      </w:r>
      <w:r w:rsidRPr="00291F55">
        <w:rPr>
          <w:sz w:val="28"/>
          <w:szCs w:val="28"/>
        </w:rPr>
        <w:t>м</w:t>
      </w:r>
      <w:r w:rsidRPr="00291F55">
        <w:rPr>
          <w:sz w:val="28"/>
          <w:szCs w:val="28"/>
        </w:rPr>
        <w:t>плексными, объединяющими усилия различных органов власти Рузаевского муниципального района.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В настоящий момент имеется необходимость создания инструмента к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ординации реализации мер по работе с молодыми людьми. Использование пр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граммно-целевого метода позволит оптимизировать деятельность исполнител</w:t>
      </w:r>
      <w:r w:rsidRPr="00291F55">
        <w:rPr>
          <w:sz w:val="28"/>
          <w:szCs w:val="28"/>
        </w:rPr>
        <w:t>ь</w:t>
      </w:r>
      <w:r w:rsidRPr="00291F55">
        <w:rPr>
          <w:sz w:val="28"/>
          <w:szCs w:val="28"/>
        </w:rPr>
        <w:t>ных органов муниц</w:t>
      </w:r>
      <w:r w:rsidRPr="00291F55">
        <w:rPr>
          <w:sz w:val="28"/>
          <w:szCs w:val="28"/>
        </w:rPr>
        <w:t>и</w:t>
      </w:r>
      <w:r w:rsidRPr="00291F55">
        <w:rPr>
          <w:sz w:val="28"/>
          <w:szCs w:val="28"/>
        </w:rPr>
        <w:t>пальной власти при решении указанных проблем за счет обеспечения возможности комплексных и скоординированных действий, оп</w:t>
      </w:r>
      <w:r w:rsidRPr="00291F55">
        <w:rPr>
          <w:sz w:val="28"/>
          <w:szCs w:val="28"/>
        </w:rPr>
        <w:t>е</w:t>
      </w:r>
      <w:r w:rsidRPr="00291F55">
        <w:rPr>
          <w:sz w:val="28"/>
          <w:szCs w:val="28"/>
        </w:rPr>
        <w:t>ративного контроля реализации запланированных мероприятий, повышения гибкости исполнителей при реализации мероприятий, оптимизации использ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вания ресурсов при реализации Программы.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Для минимизации возможных отрицательных последствий решения пр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блемы программно-целевым методом будет принят ряд мер, включая такие как: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мониторинг хода реализации мероприятий Программы, выполнения Програ</w:t>
      </w:r>
      <w:r w:rsidRPr="00291F55">
        <w:rPr>
          <w:sz w:val="28"/>
          <w:szCs w:val="28"/>
        </w:rPr>
        <w:t>м</w:t>
      </w:r>
      <w:r w:rsidRPr="00291F55">
        <w:rPr>
          <w:sz w:val="28"/>
          <w:szCs w:val="28"/>
        </w:rPr>
        <w:t>мы в целом;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широкое привлечение общественности и молодежных общественных организаций к разработке мероприятий Программы, а также к реализации и оценке результатов реализации Программы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Из приведенных данных видно, что активная работа в сфере молодежной политики будет благотворно влиять на молодежь района, способствовать её д</w:t>
      </w:r>
      <w:r w:rsidRPr="00291F55">
        <w:rPr>
          <w:sz w:val="28"/>
          <w:szCs w:val="28"/>
        </w:rPr>
        <w:t>у</w:t>
      </w:r>
      <w:r w:rsidRPr="00291F55">
        <w:rPr>
          <w:sz w:val="28"/>
          <w:szCs w:val="28"/>
        </w:rPr>
        <w:t>ховно-нравственному развитию, формированию содержательного досуга, таким образом, препятствуя асоциальным проявлениям в молодежной среде.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</w:p>
    <w:p w:rsidR="00C324F5" w:rsidRPr="00291F55" w:rsidRDefault="00C324F5" w:rsidP="00101281">
      <w:pPr>
        <w:pStyle w:val="Heading1"/>
        <w:ind w:right="-614"/>
        <w:rPr>
          <w:color w:val="auto"/>
          <w:sz w:val="28"/>
          <w:szCs w:val="28"/>
        </w:rPr>
      </w:pPr>
      <w:bookmarkStart w:id="2" w:name="sub_1020"/>
      <w:r w:rsidRPr="00291F55">
        <w:rPr>
          <w:color w:val="auto"/>
          <w:sz w:val="28"/>
          <w:szCs w:val="28"/>
        </w:rPr>
        <w:t>Глава 2. Приоритеты государственной политики в сфере молодежной п</w:t>
      </w:r>
      <w:r w:rsidRPr="00291F55">
        <w:rPr>
          <w:color w:val="auto"/>
          <w:sz w:val="28"/>
          <w:szCs w:val="28"/>
        </w:rPr>
        <w:t>о</w:t>
      </w:r>
      <w:r w:rsidRPr="00291F55">
        <w:rPr>
          <w:color w:val="auto"/>
          <w:sz w:val="28"/>
          <w:szCs w:val="28"/>
        </w:rPr>
        <w:t>литики, обобщенная характеристика мер правов</w:t>
      </w:r>
      <w:r w:rsidRPr="00291F55">
        <w:rPr>
          <w:color w:val="auto"/>
          <w:sz w:val="28"/>
          <w:szCs w:val="28"/>
        </w:rPr>
        <w:t>о</w:t>
      </w:r>
      <w:r w:rsidRPr="00291F55">
        <w:rPr>
          <w:color w:val="auto"/>
          <w:sz w:val="28"/>
          <w:szCs w:val="28"/>
        </w:rPr>
        <w:t>го регулирования</w:t>
      </w:r>
    </w:p>
    <w:bookmarkEnd w:id="2"/>
    <w:p w:rsidR="00C324F5" w:rsidRPr="00291F55" w:rsidRDefault="00C324F5" w:rsidP="00101281">
      <w:pPr>
        <w:ind w:right="-614"/>
        <w:rPr>
          <w:sz w:val="28"/>
          <w:szCs w:val="28"/>
        </w:rPr>
      </w:pP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Установлены следующие стратегические документы и нормативные пр</w:t>
      </w:r>
      <w:r w:rsidRPr="00291F55">
        <w:rPr>
          <w:sz w:val="28"/>
          <w:szCs w:val="28"/>
        </w:rPr>
        <w:t>а</w:t>
      </w:r>
      <w:r w:rsidRPr="00291F55">
        <w:rPr>
          <w:sz w:val="28"/>
          <w:szCs w:val="28"/>
        </w:rPr>
        <w:t>вовые акты Российской Федерации и Республики Мордовия в сфере молоде</w:t>
      </w:r>
      <w:r w:rsidRPr="00291F55">
        <w:rPr>
          <w:sz w:val="28"/>
          <w:szCs w:val="28"/>
        </w:rPr>
        <w:t>ж</w:t>
      </w:r>
      <w:r w:rsidRPr="00291F55">
        <w:rPr>
          <w:sz w:val="28"/>
          <w:szCs w:val="28"/>
        </w:rPr>
        <w:t>ной политики: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hyperlink r:id="rId7" w:history="1">
        <w:r w:rsidRPr="00291F55">
          <w:rPr>
            <w:rStyle w:val="a0"/>
            <w:rFonts w:cs="Times New Roman CYR"/>
            <w:color w:val="auto"/>
            <w:sz w:val="28"/>
            <w:szCs w:val="28"/>
          </w:rPr>
          <w:t>Распоряжение</w:t>
        </w:r>
      </w:hyperlink>
      <w:r w:rsidRPr="00291F55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>«</w:t>
      </w:r>
      <w:r w:rsidRPr="00291F55">
        <w:rPr>
          <w:sz w:val="28"/>
          <w:szCs w:val="28"/>
        </w:rPr>
        <w:t>Основы Госуда</w:t>
      </w:r>
      <w:r w:rsidRPr="00291F55">
        <w:rPr>
          <w:sz w:val="28"/>
          <w:szCs w:val="28"/>
        </w:rPr>
        <w:t>р</w:t>
      </w:r>
      <w:r w:rsidRPr="00291F55">
        <w:rPr>
          <w:sz w:val="28"/>
          <w:szCs w:val="28"/>
        </w:rPr>
        <w:t>ственной молодежной политики на период до 2025 года</w:t>
      </w:r>
      <w:r>
        <w:rPr>
          <w:sz w:val="28"/>
          <w:szCs w:val="28"/>
        </w:rPr>
        <w:t>»</w:t>
      </w:r>
      <w:r w:rsidRPr="00291F55">
        <w:rPr>
          <w:sz w:val="28"/>
          <w:szCs w:val="28"/>
        </w:rPr>
        <w:t xml:space="preserve"> от 29 ноября 2014 г. N 2403-р.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hyperlink r:id="rId8" w:history="1">
        <w:r w:rsidRPr="00291F55">
          <w:rPr>
            <w:rStyle w:val="a0"/>
            <w:rFonts w:cs="Times New Roman CYR"/>
            <w:color w:val="auto"/>
            <w:sz w:val="28"/>
            <w:szCs w:val="28"/>
          </w:rPr>
          <w:t>Федеральный закон</w:t>
        </w:r>
      </w:hyperlink>
      <w:r w:rsidRPr="00291F55">
        <w:rPr>
          <w:sz w:val="28"/>
          <w:szCs w:val="28"/>
        </w:rPr>
        <w:t xml:space="preserve"> от 28.06.199</w:t>
      </w:r>
      <w:r>
        <w:rPr>
          <w:sz w:val="28"/>
          <w:szCs w:val="28"/>
        </w:rPr>
        <w:t>5 N 98-ФЗ (ред. от 05.04.2013) «</w:t>
      </w:r>
      <w:r w:rsidRPr="00291F55">
        <w:rPr>
          <w:sz w:val="28"/>
          <w:szCs w:val="28"/>
        </w:rPr>
        <w:t>О гос</w:t>
      </w:r>
      <w:r w:rsidRPr="00291F55">
        <w:rPr>
          <w:sz w:val="28"/>
          <w:szCs w:val="28"/>
        </w:rPr>
        <w:t>у</w:t>
      </w:r>
      <w:r w:rsidRPr="00291F55">
        <w:rPr>
          <w:sz w:val="28"/>
          <w:szCs w:val="28"/>
        </w:rPr>
        <w:t>дарственной поддержке молодежных и д</w:t>
      </w:r>
      <w:r>
        <w:rPr>
          <w:sz w:val="28"/>
          <w:szCs w:val="28"/>
        </w:rPr>
        <w:t>етских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щественных объединений»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hyperlink r:id="rId9" w:history="1">
        <w:r w:rsidRPr="00291F55">
          <w:rPr>
            <w:rStyle w:val="a0"/>
            <w:rFonts w:cs="Times New Roman CYR"/>
            <w:color w:val="auto"/>
            <w:sz w:val="28"/>
            <w:szCs w:val="28"/>
          </w:rPr>
          <w:t>Закон</w:t>
        </w:r>
      </w:hyperlink>
      <w:r w:rsidRPr="00291F55">
        <w:rPr>
          <w:sz w:val="28"/>
          <w:szCs w:val="28"/>
        </w:rPr>
        <w:t xml:space="preserve"> Республики Мордовия от 31.10.1996 года </w:t>
      </w:r>
      <w:r>
        <w:rPr>
          <w:sz w:val="28"/>
          <w:szCs w:val="28"/>
        </w:rPr>
        <w:t>(Редакция от 21.02.2008 N 8-3) «</w:t>
      </w:r>
      <w:r w:rsidRPr="00291F55">
        <w:rPr>
          <w:sz w:val="28"/>
          <w:szCs w:val="28"/>
        </w:rPr>
        <w:t>О государственной молодежной</w:t>
      </w:r>
      <w:r>
        <w:rPr>
          <w:sz w:val="28"/>
          <w:szCs w:val="28"/>
        </w:rPr>
        <w:t xml:space="preserve"> политике в Республике Мордовия»</w:t>
      </w:r>
      <w:r w:rsidRPr="00291F55">
        <w:rPr>
          <w:sz w:val="28"/>
          <w:szCs w:val="28"/>
        </w:rPr>
        <w:t>.</w:t>
      </w:r>
    </w:p>
    <w:p w:rsidR="00C324F5" w:rsidRPr="00291F55" w:rsidRDefault="00C324F5" w:rsidP="00063B74">
      <w:pPr>
        <w:ind w:right="-614"/>
        <w:rPr>
          <w:sz w:val="28"/>
          <w:szCs w:val="28"/>
        </w:rPr>
      </w:pPr>
      <w:r w:rsidRPr="00063B74">
        <w:rPr>
          <w:b/>
          <w:sz w:val="28"/>
          <w:szCs w:val="28"/>
        </w:rPr>
        <w:t>Подпрограмма</w:t>
      </w:r>
      <w:r>
        <w:rPr>
          <w:sz w:val="28"/>
          <w:szCs w:val="28"/>
        </w:rPr>
        <w:t xml:space="preserve"> «</w:t>
      </w:r>
      <w:r w:rsidRPr="00063B74">
        <w:rPr>
          <w:sz w:val="28"/>
          <w:szCs w:val="28"/>
        </w:rPr>
        <w:t>Реализация молодежной политики и вовлечение мол</w:t>
      </w:r>
      <w:r w:rsidRPr="00063B74">
        <w:rPr>
          <w:sz w:val="28"/>
          <w:szCs w:val="28"/>
        </w:rPr>
        <w:t>о</w:t>
      </w:r>
      <w:r w:rsidRPr="00063B74">
        <w:rPr>
          <w:sz w:val="28"/>
          <w:szCs w:val="28"/>
        </w:rPr>
        <w:t>дежи в социальную практику" на 2016 - 2025 годы гос</w:t>
      </w:r>
      <w:r w:rsidRPr="00063B74">
        <w:rPr>
          <w:sz w:val="28"/>
          <w:szCs w:val="28"/>
        </w:rPr>
        <w:t>у</w:t>
      </w:r>
      <w:r w:rsidRPr="00063B74">
        <w:rPr>
          <w:sz w:val="28"/>
          <w:szCs w:val="28"/>
        </w:rPr>
        <w:t>дарственной программы Республики Мордовия "Развитие образования в Ре</w:t>
      </w:r>
      <w:r w:rsidRPr="00063B74">
        <w:rPr>
          <w:sz w:val="28"/>
          <w:szCs w:val="28"/>
        </w:rPr>
        <w:t>с</w:t>
      </w:r>
      <w:r w:rsidRPr="00063B74">
        <w:rPr>
          <w:sz w:val="28"/>
          <w:szCs w:val="28"/>
        </w:rPr>
        <w:t>публике Мордовия" на 2014 - 2025 годы</w:t>
      </w:r>
      <w:r w:rsidRPr="00291F55">
        <w:rPr>
          <w:sz w:val="28"/>
          <w:szCs w:val="28"/>
        </w:rPr>
        <w:t xml:space="preserve"> (</w:t>
      </w:r>
      <w:r w:rsidRPr="00063B74">
        <w:rPr>
          <w:sz w:val="28"/>
          <w:szCs w:val="28"/>
        </w:rPr>
        <w:t>Постановление Правительства Ре</w:t>
      </w:r>
      <w:r w:rsidRPr="00063B74">
        <w:rPr>
          <w:sz w:val="28"/>
          <w:szCs w:val="28"/>
        </w:rPr>
        <w:t>с</w:t>
      </w:r>
      <w:r w:rsidRPr="00063B74">
        <w:rPr>
          <w:sz w:val="28"/>
          <w:szCs w:val="28"/>
        </w:rPr>
        <w:t>публики Мордовия от 4 октября 2013 г. N 451</w:t>
      </w:r>
      <w:r w:rsidRPr="00291F5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</w:p>
    <w:p w:rsidR="00C324F5" w:rsidRPr="00291F55" w:rsidRDefault="00C324F5" w:rsidP="00101281">
      <w:pPr>
        <w:pStyle w:val="Heading1"/>
        <w:ind w:right="-614"/>
        <w:rPr>
          <w:color w:val="auto"/>
          <w:sz w:val="28"/>
          <w:szCs w:val="28"/>
        </w:rPr>
      </w:pPr>
      <w:bookmarkStart w:id="3" w:name="sub_1030"/>
      <w:r w:rsidRPr="00291F55">
        <w:rPr>
          <w:color w:val="auto"/>
          <w:sz w:val="28"/>
          <w:szCs w:val="28"/>
        </w:rPr>
        <w:t>Глава 3. Цели и задачи муниципальной программы</w:t>
      </w:r>
    </w:p>
    <w:bookmarkEnd w:id="3"/>
    <w:p w:rsidR="00C324F5" w:rsidRPr="00291F55" w:rsidRDefault="00C324F5" w:rsidP="00101281">
      <w:pPr>
        <w:ind w:right="-614"/>
        <w:rPr>
          <w:sz w:val="28"/>
          <w:szCs w:val="28"/>
        </w:rPr>
      </w:pP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Основной целью муниципальной программы является создание условий для включения молодежи как активного субъекта в процессы социально-экономического, гражданско-патриотического, общественно-политического, социокультурного развития Р</w:t>
      </w:r>
      <w:r w:rsidRPr="00291F55">
        <w:rPr>
          <w:sz w:val="28"/>
          <w:szCs w:val="28"/>
        </w:rPr>
        <w:t>у</w:t>
      </w:r>
      <w:r w:rsidRPr="00291F55">
        <w:rPr>
          <w:sz w:val="28"/>
          <w:szCs w:val="28"/>
        </w:rPr>
        <w:t>заевского муниципального района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Для достижения поставленной цели решаются следующие задачи: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вовлечение молодежи в социальную практику посредством развития в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лонте</w:t>
      </w:r>
      <w:r w:rsidRPr="00291F55">
        <w:rPr>
          <w:sz w:val="28"/>
          <w:szCs w:val="28"/>
        </w:rPr>
        <w:t>р</w:t>
      </w:r>
      <w:r w:rsidRPr="00291F55">
        <w:rPr>
          <w:sz w:val="28"/>
          <w:szCs w:val="28"/>
        </w:rPr>
        <w:t>ского (добровольческого) движения;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развитие системы поддержки инициативной и талантливой молодежи, развитие моделей молодежного самоуправления и самоорганизации;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развитие системы гражданско-патриотического воспитания, формир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вание духовно-нравственных ценностей и гражда</w:t>
      </w:r>
      <w:r w:rsidRPr="00291F55">
        <w:rPr>
          <w:sz w:val="28"/>
          <w:szCs w:val="28"/>
        </w:rPr>
        <w:t>н</w:t>
      </w:r>
      <w:r w:rsidRPr="00291F55">
        <w:rPr>
          <w:sz w:val="28"/>
          <w:szCs w:val="28"/>
        </w:rPr>
        <w:t>ской культуры молодежи;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профилактика асоциального поведения молодежи, пропаганда здорового образа жизни;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возрождение и сохранение духовно-нравственных традиций семейных отнош</w:t>
      </w:r>
      <w:r w:rsidRPr="00291F55">
        <w:rPr>
          <w:sz w:val="28"/>
          <w:szCs w:val="28"/>
        </w:rPr>
        <w:t>е</w:t>
      </w:r>
      <w:r w:rsidRPr="00291F55">
        <w:rPr>
          <w:sz w:val="28"/>
          <w:szCs w:val="28"/>
        </w:rPr>
        <w:t>ний;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обеспечение мотивации молодежи к инновационной деятельности, из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бретательству и техническому творчеству, создание условий для раскрытия творческого и научного потенциала, самореализации молодежи;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содействие занятости и профессиональному росту молодежи, вовлеч</w:t>
      </w:r>
      <w:r w:rsidRPr="00291F55">
        <w:rPr>
          <w:sz w:val="28"/>
          <w:szCs w:val="28"/>
        </w:rPr>
        <w:t>е</w:t>
      </w:r>
      <w:r w:rsidRPr="00291F55">
        <w:rPr>
          <w:sz w:val="28"/>
          <w:szCs w:val="28"/>
        </w:rPr>
        <w:t>ние молодых людей в предпринимательскую деятел</w:t>
      </w:r>
      <w:r w:rsidRPr="00291F55">
        <w:rPr>
          <w:sz w:val="28"/>
          <w:szCs w:val="28"/>
        </w:rPr>
        <w:t>ь</w:t>
      </w:r>
      <w:r w:rsidRPr="00291F55">
        <w:rPr>
          <w:sz w:val="28"/>
          <w:szCs w:val="28"/>
        </w:rPr>
        <w:t>ность;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создание условий для развития детских и молодежных общественных организаций, движений и их социальных проектов для поддержки различных молодежных групп;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формирование информационного поля, благоприятного для развития молодежи, интенсификация механизмов обратной связи между государстве</w:t>
      </w:r>
      <w:r w:rsidRPr="00291F55">
        <w:rPr>
          <w:sz w:val="28"/>
          <w:szCs w:val="28"/>
        </w:rPr>
        <w:t>н</w:t>
      </w:r>
      <w:r w:rsidRPr="00291F55">
        <w:rPr>
          <w:sz w:val="28"/>
          <w:szCs w:val="28"/>
        </w:rPr>
        <w:t>ными структур</w:t>
      </w:r>
      <w:r w:rsidRPr="00291F55">
        <w:rPr>
          <w:sz w:val="28"/>
          <w:szCs w:val="28"/>
        </w:rPr>
        <w:t>а</w:t>
      </w:r>
      <w:r w:rsidRPr="00291F55">
        <w:rPr>
          <w:sz w:val="28"/>
          <w:szCs w:val="28"/>
        </w:rPr>
        <w:t>ми, общественными объединениями и молодежью.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</w:p>
    <w:p w:rsidR="00C324F5" w:rsidRPr="00291F55" w:rsidRDefault="00C324F5" w:rsidP="00101281">
      <w:pPr>
        <w:pStyle w:val="Heading1"/>
        <w:ind w:right="-614"/>
        <w:rPr>
          <w:color w:val="auto"/>
          <w:sz w:val="28"/>
          <w:szCs w:val="28"/>
        </w:rPr>
      </w:pPr>
      <w:bookmarkStart w:id="4" w:name="sub_1040"/>
      <w:r w:rsidRPr="00291F55">
        <w:rPr>
          <w:color w:val="auto"/>
          <w:sz w:val="28"/>
          <w:szCs w:val="28"/>
        </w:rPr>
        <w:t>Глава 4. Показатели (индикаторы) реализации муниципальной програ</w:t>
      </w:r>
      <w:r w:rsidRPr="00291F55">
        <w:rPr>
          <w:color w:val="auto"/>
          <w:sz w:val="28"/>
          <w:szCs w:val="28"/>
        </w:rPr>
        <w:t>м</w:t>
      </w:r>
      <w:r w:rsidRPr="00291F55">
        <w:rPr>
          <w:color w:val="auto"/>
          <w:sz w:val="28"/>
          <w:szCs w:val="28"/>
        </w:rPr>
        <w:t>мы, основные ожидаемые конечные результаты, сроки и этапы реализ</w:t>
      </w:r>
      <w:r w:rsidRPr="00291F55">
        <w:rPr>
          <w:color w:val="auto"/>
          <w:sz w:val="28"/>
          <w:szCs w:val="28"/>
        </w:rPr>
        <w:t>а</w:t>
      </w:r>
      <w:r w:rsidRPr="00291F55">
        <w:rPr>
          <w:color w:val="auto"/>
          <w:sz w:val="28"/>
          <w:szCs w:val="28"/>
        </w:rPr>
        <w:t>ции муниц</w:t>
      </w:r>
      <w:r w:rsidRPr="00291F55">
        <w:rPr>
          <w:color w:val="auto"/>
          <w:sz w:val="28"/>
          <w:szCs w:val="28"/>
        </w:rPr>
        <w:t>и</w:t>
      </w:r>
      <w:r w:rsidRPr="00291F55">
        <w:rPr>
          <w:color w:val="auto"/>
          <w:sz w:val="28"/>
          <w:szCs w:val="28"/>
        </w:rPr>
        <w:t>пальной программы</w:t>
      </w:r>
    </w:p>
    <w:bookmarkEnd w:id="4"/>
    <w:p w:rsidR="00C324F5" w:rsidRPr="00291F55" w:rsidRDefault="00C324F5" w:rsidP="00101281">
      <w:pPr>
        <w:ind w:right="-614"/>
        <w:rPr>
          <w:sz w:val="28"/>
          <w:szCs w:val="28"/>
        </w:rPr>
      </w:pP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Оценка эффективности реализации конкретных мероприятий муниц</w:t>
      </w:r>
      <w:r w:rsidRPr="00291F55">
        <w:rPr>
          <w:sz w:val="28"/>
          <w:szCs w:val="28"/>
        </w:rPr>
        <w:t>и</w:t>
      </w:r>
      <w:r w:rsidRPr="00291F55">
        <w:rPr>
          <w:sz w:val="28"/>
          <w:szCs w:val="28"/>
        </w:rPr>
        <w:t>пальной программы невозможна без целевых показателей (индикаторов), п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зволяющих объективно оценивать состояние работ по программе. Методич</w:t>
      </w:r>
      <w:r w:rsidRPr="00291F55">
        <w:rPr>
          <w:sz w:val="28"/>
          <w:szCs w:val="28"/>
        </w:rPr>
        <w:t>е</w:t>
      </w:r>
      <w:r w:rsidRPr="00291F55">
        <w:rPr>
          <w:sz w:val="28"/>
          <w:szCs w:val="28"/>
        </w:rPr>
        <w:t>ской основой целевых индикаторов является мониторинг общественной акти</w:t>
      </w:r>
      <w:r w:rsidRPr="00291F55">
        <w:rPr>
          <w:sz w:val="28"/>
          <w:szCs w:val="28"/>
        </w:rPr>
        <w:t>в</w:t>
      </w:r>
      <w:r w:rsidRPr="00291F55">
        <w:rPr>
          <w:sz w:val="28"/>
          <w:szCs w:val="28"/>
        </w:rPr>
        <w:t>ности молодежи, их потребностей в дополнительных мерах поддержки за пр</w:t>
      </w:r>
      <w:r w:rsidRPr="00291F55">
        <w:rPr>
          <w:sz w:val="28"/>
          <w:szCs w:val="28"/>
        </w:rPr>
        <w:t>е</w:t>
      </w:r>
      <w:r w:rsidRPr="00291F55">
        <w:rPr>
          <w:sz w:val="28"/>
          <w:szCs w:val="28"/>
        </w:rPr>
        <w:t>дыд</w:t>
      </w:r>
      <w:r w:rsidRPr="00291F55">
        <w:rPr>
          <w:sz w:val="28"/>
          <w:szCs w:val="28"/>
        </w:rPr>
        <w:t>у</w:t>
      </w:r>
      <w:r w:rsidRPr="00291F55">
        <w:rPr>
          <w:sz w:val="28"/>
          <w:szCs w:val="28"/>
        </w:rPr>
        <w:t>щий год.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Для оценки хода реализации Программы, достижения намеченных целей прим</w:t>
      </w:r>
      <w:r w:rsidRPr="00291F55">
        <w:rPr>
          <w:sz w:val="28"/>
          <w:szCs w:val="28"/>
        </w:rPr>
        <w:t>е</w:t>
      </w:r>
      <w:r w:rsidRPr="00291F55">
        <w:rPr>
          <w:sz w:val="28"/>
          <w:szCs w:val="28"/>
        </w:rPr>
        <w:t>нены следующие показатели (индикаторы):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количество мероприятий по различным направлениям (досуговые, кул</w:t>
      </w:r>
      <w:r w:rsidRPr="00291F55">
        <w:rPr>
          <w:sz w:val="28"/>
          <w:szCs w:val="28"/>
        </w:rPr>
        <w:t>ь</w:t>
      </w:r>
      <w:r w:rsidRPr="00291F55">
        <w:rPr>
          <w:sz w:val="28"/>
          <w:szCs w:val="28"/>
        </w:rPr>
        <w:t>турно-массовые, пропаганда здорового образа жи</w:t>
      </w:r>
      <w:r w:rsidRPr="00291F55">
        <w:rPr>
          <w:sz w:val="28"/>
          <w:szCs w:val="28"/>
        </w:rPr>
        <w:t>з</w:t>
      </w:r>
      <w:r w:rsidRPr="00291F55">
        <w:rPr>
          <w:sz w:val="28"/>
          <w:szCs w:val="28"/>
        </w:rPr>
        <w:t>ни, творческие, гражданско-патриотические и др.);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информационное обеспечение молодежи, в т.ч. информирование нас</w:t>
      </w:r>
      <w:r w:rsidRPr="00291F55">
        <w:rPr>
          <w:sz w:val="28"/>
          <w:szCs w:val="28"/>
        </w:rPr>
        <w:t>е</w:t>
      </w:r>
      <w:r w:rsidRPr="00291F55">
        <w:rPr>
          <w:sz w:val="28"/>
          <w:szCs w:val="28"/>
        </w:rPr>
        <w:t>ления о реализации молодежной политики на территории Рузаевского муниц</w:t>
      </w:r>
      <w:r w:rsidRPr="00291F55">
        <w:rPr>
          <w:sz w:val="28"/>
          <w:szCs w:val="28"/>
        </w:rPr>
        <w:t>и</w:t>
      </w:r>
      <w:r w:rsidRPr="00291F55">
        <w:rPr>
          <w:sz w:val="28"/>
          <w:szCs w:val="28"/>
        </w:rPr>
        <w:t>пального района;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доля молодежи, принимающей участие в мероприятиях по различным направлениям программы (добровольчество, поддержка талантливой молод</w:t>
      </w:r>
      <w:r w:rsidRPr="00291F55">
        <w:rPr>
          <w:sz w:val="28"/>
          <w:szCs w:val="28"/>
        </w:rPr>
        <w:t>е</w:t>
      </w:r>
      <w:r w:rsidRPr="00291F55">
        <w:rPr>
          <w:sz w:val="28"/>
          <w:szCs w:val="28"/>
        </w:rPr>
        <w:t>жи, гражданско-патриотическое воспитание, инновационное творчество, пре</w:t>
      </w:r>
      <w:r w:rsidRPr="00291F55">
        <w:rPr>
          <w:sz w:val="28"/>
          <w:szCs w:val="28"/>
        </w:rPr>
        <w:t>д</w:t>
      </w:r>
      <w:r w:rsidRPr="00291F55">
        <w:rPr>
          <w:sz w:val="28"/>
          <w:szCs w:val="28"/>
        </w:rPr>
        <w:t>принимательская деятельность, молодые семьи), в общем количестве молод</w:t>
      </w:r>
      <w:r w:rsidRPr="00291F55">
        <w:rPr>
          <w:sz w:val="28"/>
          <w:szCs w:val="28"/>
        </w:rPr>
        <w:t>е</w:t>
      </w:r>
      <w:r w:rsidRPr="00291F55">
        <w:rPr>
          <w:sz w:val="28"/>
          <w:szCs w:val="28"/>
        </w:rPr>
        <w:t>жи;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доля молодежи, участвующей в деятельности детских и молодежных общественных объединений, в общем количестве м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лодежи.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Перечень показателей (индикаторов) с расшифровкой плановых значений по г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 xml:space="preserve">дам приведен в </w:t>
      </w:r>
      <w:hyperlink w:anchor="sub_10000" w:history="1">
        <w:r w:rsidRPr="00291F55">
          <w:rPr>
            <w:rStyle w:val="a0"/>
            <w:rFonts w:cs="Times New Roman CYR"/>
            <w:color w:val="auto"/>
            <w:sz w:val="28"/>
            <w:szCs w:val="28"/>
          </w:rPr>
          <w:t>Приложении 1</w:t>
        </w:r>
      </w:hyperlink>
      <w:r w:rsidRPr="00291F55">
        <w:rPr>
          <w:sz w:val="28"/>
          <w:szCs w:val="28"/>
        </w:rPr>
        <w:t xml:space="preserve"> к Программе.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Срок реализаци</w:t>
      </w:r>
      <w:r>
        <w:rPr>
          <w:sz w:val="28"/>
          <w:szCs w:val="28"/>
        </w:rPr>
        <w:t>я муниципальной программы - 2019 - 2021</w:t>
      </w:r>
      <w:r w:rsidRPr="00291F55">
        <w:rPr>
          <w:sz w:val="28"/>
          <w:szCs w:val="28"/>
        </w:rPr>
        <w:t> годы без выд</w:t>
      </w:r>
      <w:r w:rsidRPr="00291F55">
        <w:rPr>
          <w:sz w:val="28"/>
          <w:szCs w:val="28"/>
        </w:rPr>
        <w:t>е</w:t>
      </w:r>
      <w:r w:rsidRPr="00291F55">
        <w:rPr>
          <w:sz w:val="28"/>
          <w:szCs w:val="28"/>
        </w:rPr>
        <w:t>ления этапов.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</w:p>
    <w:p w:rsidR="00C324F5" w:rsidRPr="00291F55" w:rsidRDefault="00C324F5" w:rsidP="00101281">
      <w:pPr>
        <w:pStyle w:val="Heading1"/>
        <w:ind w:right="-614"/>
        <w:rPr>
          <w:color w:val="auto"/>
          <w:sz w:val="28"/>
          <w:szCs w:val="28"/>
        </w:rPr>
      </w:pPr>
      <w:bookmarkStart w:id="5" w:name="sub_20"/>
      <w:r w:rsidRPr="00291F55">
        <w:rPr>
          <w:color w:val="auto"/>
          <w:sz w:val="28"/>
          <w:szCs w:val="28"/>
        </w:rPr>
        <w:t>Раздел 2. Обобщенная характеристика основных мероприятий муниц</w:t>
      </w:r>
      <w:r w:rsidRPr="00291F55">
        <w:rPr>
          <w:color w:val="auto"/>
          <w:sz w:val="28"/>
          <w:szCs w:val="28"/>
        </w:rPr>
        <w:t>и</w:t>
      </w:r>
      <w:r w:rsidRPr="00291F55">
        <w:rPr>
          <w:color w:val="auto"/>
          <w:sz w:val="28"/>
          <w:szCs w:val="28"/>
        </w:rPr>
        <w:t>пальной программы, ее подпрограмм, прогноз сводных показателей мун</w:t>
      </w:r>
      <w:r w:rsidRPr="00291F55">
        <w:rPr>
          <w:color w:val="auto"/>
          <w:sz w:val="28"/>
          <w:szCs w:val="28"/>
        </w:rPr>
        <w:t>и</w:t>
      </w:r>
      <w:r w:rsidRPr="00291F55">
        <w:rPr>
          <w:color w:val="auto"/>
          <w:sz w:val="28"/>
          <w:szCs w:val="28"/>
        </w:rPr>
        <w:t>ципальных зад</w:t>
      </w:r>
      <w:r w:rsidRPr="00291F55">
        <w:rPr>
          <w:color w:val="auto"/>
          <w:sz w:val="28"/>
          <w:szCs w:val="28"/>
        </w:rPr>
        <w:t>а</w:t>
      </w:r>
      <w:r w:rsidRPr="00291F55">
        <w:rPr>
          <w:color w:val="auto"/>
          <w:sz w:val="28"/>
          <w:szCs w:val="28"/>
        </w:rPr>
        <w:t>ний по этапам реализации муниципальной программы</w:t>
      </w:r>
    </w:p>
    <w:bookmarkEnd w:id="5"/>
    <w:p w:rsidR="00C324F5" w:rsidRPr="00291F55" w:rsidRDefault="00C324F5" w:rsidP="00101281">
      <w:pPr>
        <w:ind w:right="-614"/>
        <w:rPr>
          <w:sz w:val="28"/>
          <w:szCs w:val="28"/>
        </w:rPr>
      </w:pPr>
    </w:p>
    <w:p w:rsidR="00C324F5" w:rsidRPr="00291F55" w:rsidRDefault="00C324F5" w:rsidP="00101281">
      <w:pPr>
        <w:pStyle w:val="Heading1"/>
        <w:ind w:right="-614"/>
        <w:rPr>
          <w:color w:val="auto"/>
          <w:sz w:val="28"/>
          <w:szCs w:val="28"/>
        </w:rPr>
      </w:pPr>
      <w:bookmarkStart w:id="6" w:name="sub_2050"/>
      <w:r w:rsidRPr="00291F55">
        <w:rPr>
          <w:color w:val="auto"/>
          <w:sz w:val="28"/>
          <w:szCs w:val="28"/>
        </w:rPr>
        <w:t>Глава 5. Обобщенная характеристика основных мероприятий муниц</w:t>
      </w:r>
      <w:r w:rsidRPr="00291F55">
        <w:rPr>
          <w:color w:val="auto"/>
          <w:sz w:val="28"/>
          <w:szCs w:val="28"/>
        </w:rPr>
        <w:t>и</w:t>
      </w:r>
      <w:r w:rsidRPr="00291F55">
        <w:rPr>
          <w:color w:val="auto"/>
          <w:sz w:val="28"/>
          <w:szCs w:val="28"/>
        </w:rPr>
        <w:t>пальной программы и подпрограммы</w:t>
      </w:r>
    </w:p>
    <w:bookmarkEnd w:id="6"/>
    <w:p w:rsidR="00C324F5" w:rsidRPr="00291F55" w:rsidRDefault="00C324F5" w:rsidP="00101281">
      <w:pPr>
        <w:ind w:right="-614"/>
        <w:rPr>
          <w:sz w:val="28"/>
          <w:szCs w:val="28"/>
        </w:rPr>
      </w:pP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Муниципальная программа представляет в совокупности комплекс вза</w:t>
      </w:r>
      <w:r w:rsidRPr="00291F55">
        <w:rPr>
          <w:sz w:val="28"/>
          <w:szCs w:val="28"/>
        </w:rPr>
        <w:t>и</w:t>
      </w:r>
      <w:r w:rsidRPr="00291F55">
        <w:rPr>
          <w:sz w:val="28"/>
          <w:szCs w:val="28"/>
        </w:rPr>
        <w:t>мосвязанных мер, направленных на достижение целей, а также на решение на</w:t>
      </w:r>
      <w:r w:rsidRPr="00291F55">
        <w:rPr>
          <w:sz w:val="28"/>
          <w:szCs w:val="28"/>
        </w:rPr>
        <w:t>и</w:t>
      </w:r>
      <w:r w:rsidRPr="00291F55">
        <w:rPr>
          <w:sz w:val="28"/>
          <w:szCs w:val="28"/>
        </w:rPr>
        <w:t>более важных текущих и перспективных задач. Муниципальная программа Р</w:t>
      </w:r>
      <w:r w:rsidRPr="00291F55">
        <w:rPr>
          <w:sz w:val="28"/>
          <w:szCs w:val="28"/>
        </w:rPr>
        <w:t>у</w:t>
      </w:r>
      <w:r w:rsidRPr="00291F55">
        <w:rPr>
          <w:sz w:val="28"/>
          <w:szCs w:val="28"/>
        </w:rPr>
        <w:t>заевского муниципал</w:t>
      </w:r>
      <w:r w:rsidRPr="00291F55">
        <w:rPr>
          <w:sz w:val="28"/>
          <w:szCs w:val="28"/>
        </w:rPr>
        <w:t>ь</w:t>
      </w:r>
      <w:r w:rsidRPr="00291F55">
        <w:rPr>
          <w:sz w:val="28"/>
          <w:szCs w:val="28"/>
        </w:rPr>
        <w:t xml:space="preserve">ного района </w:t>
      </w:r>
      <w:r>
        <w:rPr>
          <w:sz w:val="28"/>
          <w:szCs w:val="28"/>
        </w:rPr>
        <w:t>«</w:t>
      </w:r>
      <w:r w:rsidRPr="00291F55">
        <w:rPr>
          <w:sz w:val="28"/>
          <w:szCs w:val="28"/>
        </w:rPr>
        <w:t>Молодежь Рузаевки</w:t>
      </w:r>
      <w:r>
        <w:rPr>
          <w:sz w:val="28"/>
          <w:szCs w:val="28"/>
        </w:rPr>
        <w:t>» на 2019 - 2021</w:t>
      </w:r>
      <w:r w:rsidRPr="00291F55">
        <w:rPr>
          <w:sz w:val="28"/>
          <w:szCs w:val="28"/>
        </w:rPr>
        <w:t> годы построена по схеме, включа</w:t>
      </w:r>
      <w:r w:rsidRPr="00291F55">
        <w:rPr>
          <w:sz w:val="28"/>
          <w:szCs w:val="28"/>
        </w:rPr>
        <w:t>ю</w:t>
      </w:r>
      <w:r w:rsidRPr="00291F55">
        <w:rPr>
          <w:sz w:val="28"/>
          <w:szCs w:val="28"/>
        </w:rPr>
        <w:t>щей следующие основные мероприятия: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1. Вовлечение молодежи в социальную практику: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2. Профилактика асоциального поведения молодежи, пропаганда здор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вого о</w:t>
      </w:r>
      <w:r w:rsidRPr="00291F55">
        <w:rPr>
          <w:sz w:val="28"/>
          <w:szCs w:val="28"/>
        </w:rPr>
        <w:t>б</w:t>
      </w:r>
      <w:r w:rsidRPr="00291F55">
        <w:rPr>
          <w:sz w:val="28"/>
          <w:szCs w:val="28"/>
        </w:rPr>
        <w:t>раза жизни;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3. Содействие развитию интеллектуального, научно-технического поте</w:t>
      </w:r>
      <w:r w:rsidRPr="00291F55">
        <w:rPr>
          <w:sz w:val="28"/>
          <w:szCs w:val="28"/>
        </w:rPr>
        <w:t>н</w:t>
      </w:r>
      <w:r w:rsidRPr="00291F55">
        <w:rPr>
          <w:sz w:val="28"/>
          <w:szCs w:val="28"/>
        </w:rPr>
        <w:t>циала и инновационной деятельности молодежи;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4. Развитие молодежно</w:t>
      </w:r>
      <w:r>
        <w:rPr>
          <w:sz w:val="28"/>
          <w:szCs w:val="28"/>
        </w:rPr>
        <w:t>го информационного пространства;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5. Управление развитием государственной молодежной политики Рузае</w:t>
      </w:r>
      <w:r w:rsidRPr="00291F55">
        <w:rPr>
          <w:sz w:val="28"/>
          <w:szCs w:val="28"/>
        </w:rPr>
        <w:t>в</w:t>
      </w:r>
      <w:r w:rsidRPr="00291F55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</w:p>
    <w:p w:rsidR="00C324F5" w:rsidRPr="00291F55" w:rsidRDefault="00C324F5" w:rsidP="00101281">
      <w:pPr>
        <w:pStyle w:val="Heading1"/>
        <w:ind w:right="-614"/>
        <w:rPr>
          <w:color w:val="auto"/>
          <w:sz w:val="28"/>
          <w:szCs w:val="28"/>
        </w:rPr>
      </w:pPr>
      <w:bookmarkStart w:id="7" w:name="sub_30"/>
      <w:r w:rsidRPr="00291F55">
        <w:rPr>
          <w:color w:val="auto"/>
          <w:sz w:val="28"/>
          <w:szCs w:val="28"/>
        </w:rPr>
        <w:t>Раздел 3. Обоснование объема финансовых ресурсов, необходимых для реализации муниципальной программы, риски реализации муниципал</w:t>
      </w:r>
      <w:r w:rsidRPr="00291F55">
        <w:rPr>
          <w:color w:val="auto"/>
          <w:sz w:val="28"/>
          <w:szCs w:val="28"/>
        </w:rPr>
        <w:t>ь</w:t>
      </w:r>
      <w:r w:rsidRPr="00291F55">
        <w:rPr>
          <w:color w:val="auto"/>
          <w:sz w:val="28"/>
          <w:szCs w:val="28"/>
        </w:rPr>
        <w:t>ной программы и меры по управлению этими рисками</w:t>
      </w:r>
    </w:p>
    <w:bookmarkEnd w:id="7"/>
    <w:p w:rsidR="00C324F5" w:rsidRPr="00291F55" w:rsidRDefault="00C324F5" w:rsidP="00101281">
      <w:pPr>
        <w:ind w:right="-614"/>
        <w:rPr>
          <w:sz w:val="28"/>
          <w:szCs w:val="28"/>
        </w:rPr>
      </w:pPr>
    </w:p>
    <w:p w:rsidR="00C324F5" w:rsidRPr="00291F55" w:rsidRDefault="00C324F5" w:rsidP="00101281">
      <w:pPr>
        <w:pStyle w:val="Heading1"/>
        <w:ind w:right="-614"/>
        <w:rPr>
          <w:color w:val="auto"/>
          <w:sz w:val="28"/>
          <w:szCs w:val="28"/>
        </w:rPr>
      </w:pPr>
      <w:r w:rsidRPr="00291F55">
        <w:rPr>
          <w:color w:val="auto"/>
          <w:sz w:val="28"/>
          <w:szCs w:val="28"/>
        </w:rPr>
        <w:t>Глава 6. Обоснование объема финансовых ресурсов, необходимых для ре</w:t>
      </w:r>
      <w:r w:rsidRPr="00291F55">
        <w:rPr>
          <w:color w:val="auto"/>
          <w:sz w:val="28"/>
          <w:szCs w:val="28"/>
        </w:rPr>
        <w:t>а</w:t>
      </w:r>
      <w:r w:rsidRPr="00291F55">
        <w:rPr>
          <w:color w:val="auto"/>
          <w:sz w:val="28"/>
          <w:szCs w:val="28"/>
        </w:rPr>
        <w:t>лизации муниципальной программы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</w:p>
    <w:p w:rsidR="00C324F5" w:rsidRPr="00A261AD" w:rsidRDefault="00C324F5" w:rsidP="00101281">
      <w:pPr>
        <w:ind w:right="-614"/>
        <w:rPr>
          <w:sz w:val="28"/>
          <w:szCs w:val="28"/>
        </w:rPr>
      </w:pPr>
      <w:r w:rsidRPr="00A261AD">
        <w:rPr>
          <w:sz w:val="28"/>
          <w:szCs w:val="28"/>
        </w:rPr>
        <w:t>Объем финансового обеспечения реализации муниципальной программы соста</w:t>
      </w:r>
      <w:r w:rsidRPr="00A261AD">
        <w:rPr>
          <w:sz w:val="28"/>
          <w:szCs w:val="28"/>
        </w:rPr>
        <w:t>в</w:t>
      </w:r>
      <w:r w:rsidRPr="00A261AD">
        <w:rPr>
          <w:sz w:val="28"/>
          <w:szCs w:val="28"/>
        </w:rPr>
        <w:t>ляет: 106</w:t>
      </w:r>
      <w:r>
        <w:rPr>
          <w:sz w:val="28"/>
          <w:szCs w:val="28"/>
        </w:rPr>
        <w:t>882</w:t>
      </w:r>
      <w:r w:rsidRPr="00A261AD">
        <w:rPr>
          <w:sz w:val="28"/>
          <w:szCs w:val="28"/>
        </w:rPr>
        <w:t>,4 тыс. рублей.</w:t>
      </w:r>
    </w:p>
    <w:p w:rsidR="00C324F5" w:rsidRPr="00A261AD" w:rsidRDefault="00C324F5" w:rsidP="00101281">
      <w:pPr>
        <w:ind w:right="-614"/>
        <w:rPr>
          <w:sz w:val="28"/>
          <w:szCs w:val="28"/>
        </w:rPr>
      </w:pPr>
      <w:r w:rsidRPr="00A261AD">
        <w:rPr>
          <w:sz w:val="28"/>
          <w:szCs w:val="28"/>
        </w:rPr>
        <w:t>Из них 105</w:t>
      </w:r>
      <w:r>
        <w:rPr>
          <w:sz w:val="28"/>
          <w:szCs w:val="28"/>
        </w:rPr>
        <w:t>857</w:t>
      </w:r>
      <w:r w:rsidRPr="00A261AD">
        <w:rPr>
          <w:sz w:val="28"/>
          <w:szCs w:val="28"/>
        </w:rPr>
        <w:t>,4 тыс. руб.,  из бюджета Рузаевского муниципального ра</w:t>
      </w:r>
      <w:r w:rsidRPr="00A261AD">
        <w:rPr>
          <w:sz w:val="28"/>
          <w:szCs w:val="28"/>
        </w:rPr>
        <w:t>й</w:t>
      </w:r>
      <w:r w:rsidRPr="00A261AD">
        <w:rPr>
          <w:sz w:val="28"/>
          <w:szCs w:val="28"/>
        </w:rPr>
        <w:t>она, в том числе по годам:</w:t>
      </w:r>
    </w:p>
    <w:p w:rsidR="00C324F5" w:rsidRPr="00A261AD" w:rsidRDefault="00C324F5" w:rsidP="00A261AD">
      <w:pPr>
        <w:pStyle w:val="a4"/>
        <w:ind w:firstLine="708"/>
        <w:rPr>
          <w:sz w:val="28"/>
          <w:szCs w:val="28"/>
        </w:rPr>
      </w:pPr>
      <w:r w:rsidRPr="00A261AD">
        <w:rPr>
          <w:sz w:val="28"/>
          <w:szCs w:val="28"/>
        </w:rPr>
        <w:t>в 2016 году – 16524,2 тыс. рублей;</w:t>
      </w:r>
    </w:p>
    <w:p w:rsidR="00C324F5" w:rsidRPr="00A261AD" w:rsidRDefault="00C324F5" w:rsidP="00A261AD">
      <w:pPr>
        <w:pStyle w:val="a4"/>
        <w:ind w:firstLine="708"/>
        <w:rPr>
          <w:sz w:val="28"/>
          <w:szCs w:val="28"/>
        </w:rPr>
      </w:pPr>
      <w:r w:rsidRPr="00A261AD">
        <w:rPr>
          <w:sz w:val="28"/>
          <w:szCs w:val="28"/>
        </w:rPr>
        <w:t>в 2017 году – 17042,1 тыс. рублей;</w:t>
      </w:r>
    </w:p>
    <w:p w:rsidR="00C324F5" w:rsidRPr="00A261AD" w:rsidRDefault="00C324F5" w:rsidP="00A261AD">
      <w:pPr>
        <w:pStyle w:val="a4"/>
        <w:ind w:firstLine="708"/>
        <w:rPr>
          <w:sz w:val="28"/>
          <w:szCs w:val="28"/>
        </w:rPr>
      </w:pPr>
      <w:r w:rsidRPr="00A261AD">
        <w:rPr>
          <w:sz w:val="28"/>
          <w:szCs w:val="28"/>
        </w:rPr>
        <w:t>в 2018 году – 224</w:t>
      </w:r>
      <w:r>
        <w:rPr>
          <w:sz w:val="28"/>
          <w:szCs w:val="28"/>
        </w:rPr>
        <w:t>07</w:t>
      </w:r>
      <w:r w:rsidRPr="00A261AD">
        <w:rPr>
          <w:sz w:val="28"/>
          <w:szCs w:val="28"/>
        </w:rPr>
        <w:t>,1 тыс. рублей;</w:t>
      </w:r>
    </w:p>
    <w:p w:rsidR="00C324F5" w:rsidRPr="00A261AD" w:rsidRDefault="00C324F5" w:rsidP="00A261AD">
      <w:pPr>
        <w:pStyle w:val="a4"/>
        <w:ind w:firstLine="708"/>
        <w:rPr>
          <w:sz w:val="28"/>
          <w:szCs w:val="28"/>
        </w:rPr>
      </w:pPr>
      <w:r w:rsidRPr="00A261AD">
        <w:rPr>
          <w:sz w:val="28"/>
          <w:szCs w:val="28"/>
        </w:rPr>
        <w:t>в 2019 году – 15556,1 тыс. рублей;</w:t>
      </w:r>
    </w:p>
    <w:p w:rsidR="00C324F5" w:rsidRPr="00A261AD" w:rsidRDefault="00C324F5" w:rsidP="00A261AD">
      <w:pPr>
        <w:ind w:firstLine="708"/>
        <w:rPr>
          <w:sz w:val="28"/>
          <w:szCs w:val="28"/>
        </w:rPr>
      </w:pPr>
      <w:r w:rsidRPr="00A261AD">
        <w:rPr>
          <w:sz w:val="28"/>
          <w:szCs w:val="28"/>
        </w:rPr>
        <w:t>в 2020 году – 17152,3 тыс. рублей;</w:t>
      </w:r>
    </w:p>
    <w:p w:rsidR="00C324F5" w:rsidRPr="00A261AD" w:rsidRDefault="00C324F5" w:rsidP="00A261AD">
      <w:pPr>
        <w:ind w:right="-614" w:firstLine="709"/>
        <w:rPr>
          <w:sz w:val="28"/>
          <w:szCs w:val="28"/>
        </w:rPr>
      </w:pPr>
      <w:r w:rsidRPr="00A261AD">
        <w:rPr>
          <w:sz w:val="28"/>
          <w:szCs w:val="28"/>
        </w:rPr>
        <w:t>в 2021 году – 17175,6 тыс. рублей.</w:t>
      </w:r>
    </w:p>
    <w:p w:rsidR="00C324F5" w:rsidRPr="00A261AD" w:rsidRDefault="00C324F5" w:rsidP="00A261AD">
      <w:pPr>
        <w:ind w:right="-614" w:firstLine="708"/>
        <w:rPr>
          <w:sz w:val="28"/>
          <w:szCs w:val="28"/>
        </w:rPr>
      </w:pPr>
    </w:p>
    <w:p w:rsidR="00C324F5" w:rsidRPr="00A261AD" w:rsidRDefault="00C324F5" w:rsidP="00A261AD">
      <w:pPr>
        <w:ind w:right="-614" w:firstLine="708"/>
        <w:rPr>
          <w:sz w:val="28"/>
          <w:szCs w:val="28"/>
        </w:rPr>
      </w:pPr>
      <w:r w:rsidRPr="00A261AD">
        <w:rPr>
          <w:sz w:val="28"/>
          <w:szCs w:val="28"/>
        </w:rPr>
        <w:t>1025,0 тыс. руб., из внебюджетных средств, в том числе по годам:</w:t>
      </w:r>
    </w:p>
    <w:p w:rsidR="00C324F5" w:rsidRPr="0086342F" w:rsidRDefault="00C324F5" w:rsidP="00A261AD">
      <w:pPr>
        <w:pStyle w:val="a4"/>
        <w:ind w:firstLine="708"/>
        <w:rPr>
          <w:sz w:val="28"/>
          <w:szCs w:val="28"/>
        </w:rPr>
      </w:pPr>
      <w:r w:rsidRPr="00A261AD">
        <w:rPr>
          <w:sz w:val="28"/>
          <w:szCs w:val="28"/>
        </w:rPr>
        <w:t>в 2016 году - 135,0 тыс. рублей;</w:t>
      </w:r>
    </w:p>
    <w:p w:rsidR="00C324F5" w:rsidRPr="0086342F" w:rsidRDefault="00C324F5" w:rsidP="00A261AD">
      <w:pPr>
        <w:pStyle w:val="a4"/>
        <w:ind w:firstLine="708"/>
        <w:rPr>
          <w:sz w:val="28"/>
          <w:szCs w:val="28"/>
        </w:rPr>
      </w:pPr>
      <w:r w:rsidRPr="0086342F">
        <w:rPr>
          <w:sz w:val="28"/>
          <w:szCs w:val="28"/>
        </w:rPr>
        <w:t>в 2017 году - 135,0 тыс. рублей;</w:t>
      </w:r>
    </w:p>
    <w:p w:rsidR="00C324F5" w:rsidRPr="0086342F" w:rsidRDefault="00C324F5" w:rsidP="00A261AD">
      <w:pPr>
        <w:pStyle w:val="a4"/>
        <w:ind w:firstLine="708"/>
        <w:rPr>
          <w:sz w:val="28"/>
          <w:szCs w:val="28"/>
        </w:rPr>
      </w:pPr>
      <w:r w:rsidRPr="0086342F">
        <w:rPr>
          <w:sz w:val="28"/>
          <w:szCs w:val="28"/>
        </w:rPr>
        <w:t>в 2018 году - 185,0 тыс. рублей;</w:t>
      </w:r>
    </w:p>
    <w:p w:rsidR="00C324F5" w:rsidRPr="0086342F" w:rsidRDefault="00C324F5" w:rsidP="00A261AD">
      <w:pPr>
        <w:pStyle w:val="a4"/>
        <w:ind w:firstLine="708"/>
        <w:rPr>
          <w:sz w:val="28"/>
          <w:szCs w:val="28"/>
        </w:rPr>
      </w:pPr>
      <w:r w:rsidRPr="0086342F">
        <w:rPr>
          <w:sz w:val="28"/>
          <w:szCs w:val="28"/>
        </w:rPr>
        <w:t>в 2019 году - 185,0 тыс. рублей;</w:t>
      </w:r>
    </w:p>
    <w:p w:rsidR="00C324F5" w:rsidRPr="0086342F" w:rsidRDefault="00C324F5" w:rsidP="00A261AD">
      <w:pPr>
        <w:ind w:firstLine="708"/>
        <w:rPr>
          <w:sz w:val="28"/>
          <w:szCs w:val="28"/>
        </w:rPr>
      </w:pPr>
      <w:r w:rsidRPr="0086342F">
        <w:rPr>
          <w:sz w:val="28"/>
          <w:szCs w:val="28"/>
        </w:rPr>
        <w:t>в 2020 году - 185,0 тыс. рублей;</w:t>
      </w:r>
    </w:p>
    <w:p w:rsidR="00C324F5" w:rsidRDefault="00C324F5" w:rsidP="00A261AD">
      <w:pPr>
        <w:ind w:right="-614"/>
        <w:rPr>
          <w:sz w:val="28"/>
          <w:szCs w:val="28"/>
        </w:rPr>
      </w:pPr>
      <w:r w:rsidRPr="0086342F">
        <w:rPr>
          <w:sz w:val="28"/>
          <w:szCs w:val="28"/>
        </w:rPr>
        <w:t>в 2021 году – 200,0 тыс. рублей.</w:t>
      </w:r>
    </w:p>
    <w:p w:rsidR="00C324F5" w:rsidRPr="00291F55" w:rsidRDefault="00C324F5" w:rsidP="00A261AD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Источники финансирования: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Средства бюджета Рузаевского муниципального района, внебюджетные средства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Ресурсное обеспечение муниципальной программы подлежит уточнению в соответствии с Законом Республики Мордовия о республиканском бюджете Республики Мордовия на соответствующие годы.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Основными направлениями расходования денежных средств являются: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расходы на проведение и участие в молодежных мероприятиях;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финансовое обеспечение муниципального задания на оказание муниц</w:t>
      </w:r>
      <w:r w:rsidRPr="00291F55">
        <w:rPr>
          <w:sz w:val="28"/>
          <w:szCs w:val="28"/>
        </w:rPr>
        <w:t>и</w:t>
      </w:r>
      <w:r w:rsidRPr="00291F55">
        <w:rPr>
          <w:sz w:val="28"/>
          <w:szCs w:val="28"/>
        </w:rPr>
        <w:t xml:space="preserve">пальных услуг (выполнение работ) муниципального автономного учреждения </w:t>
      </w:r>
      <w:r>
        <w:rPr>
          <w:sz w:val="28"/>
          <w:szCs w:val="28"/>
        </w:rPr>
        <w:t>«</w:t>
      </w:r>
      <w:r w:rsidRPr="00291F55">
        <w:rPr>
          <w:sz w:val="28"/>
          <w:szCs w:val="28"/>
        </w:rPr>
        <w:t>Центр молодежной политики и туризма</w:t>
      </w:r>
      <w:r>
        <w:rPr>
          <w:sz w:val="28"/>
          <w:szCs w:val="28"/>
        </w:rPr>
        <w:t>»</w:t>
      </w:r>
      <w:r w:rsidRPr="00291F55">
        <w:rPr>
          <w:sz w:val="28"/>
          <w:szCs w:val="28"/>
        </w:rPr>
        <w:t xml:space="preserve"> Рузаевского муниципального, в том числе: содержание зд</w:t>
      </w:r>
      <w:r w:rsidRPr="00291F55">
        <w:rPr>
          <w:sz w:val="28"/>
          <w:szCs w:val="28"/>
        </w:rPr>
        <w:t>а</w:t>
      </w:r>
      <w:r w:rsidRPr="00291F55">
        <w:rPr>
          <w:sz w:val="28"/>
          <w:szCs w:val="28"/>
        </w:rPr>
        <w:t>ний и сооружений; коммунальные услуги; заработную плату сотрудников; приобрет</w:t>
      </w:r>
      <w:r w:rsidRPr="00291F55">
        <w:rPr>
          <w:sz w:val="28"/>
          <w:szCs w:val="28"/>
        </w:rPr>
        <w:t>е</w:t>
      </w:r>
      <w:r w:rsidRPr="00291F55">
        <w:rPr>
          <w:sz w:val="28"/>
          <w:szCs w:val="28"/>
        </w:rPr>
        <w:t>ние материальных запасов и основных средств; содержание имущества; транспортные и командировочные расходы;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иные расходы.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</w:p>
    <w:p w:rsidR="00C324F5" w:rsidRPr="00291F55" w:rsidRDefault="00C324F5" w:rsidP="00101281">
      <w:pPr>
        <w:pStyle w:val="Heading1"/>
        <w:ind w:right="-614"/>
        <w:rPr>
          <w:color w:val="auto"/>
          <w:sz w:val="28"/>
          <w:szCs w:val="28"/>
        </w:rPr>
      </w:pPr>
      <w:bookmarkStart w:id="8" w:name="sub_3070"/>
      <w:r w:rsidRPr="00291F55">
        <w:rPr>
          <w:color w:val="auto"/>
          <w:sz w:val="28"/>
          <w:szCs w:val="28"/>
        </w:rPr>
        <w:t>Глава 7. Риски реализации муниципальной программы и меры по упра</w:t>
      </w:r>
      <w:r w:rsidRPr="00291F55">
        <w:rPr>
          <w:color w:val="auto"/>
          <w:sz w:val="28"/>
          <w:szCs w:val="28"/>
        </w:rPr>
        <w:t>в</w:t>
      </w:r>
      <w:r w:rsidRPr="00291F55">
        <w:rPr>
          <w:color w:val="auto"/>
          <w:sz w:val="28"/>
          <w:szCs w:val="28"/>
        </w:rPr>
        <w:t>лению этими рисками</w:t>
      </w:r>
    </w:p>
    <w:bookmarkEnd w:id="8"/>
    <w:p w:rsidR="00C324F5" w:rsidRPr="00291F55" w:rsidRDefault="00C324F5" w:rsidP="00101281">
      <w:pPr>
        <w:ind w:right="-614"/>
        <w:rPr>
          <w:sz w:val="28"/>
          <w:szCs w:val="28"/>
        </w:rPr>
      </w:pP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При реализации муниципальной программы осуществляются меры, н</w:t>
      </w:r>
      <w:r w:rsidRPr="00291F55">
        <w:rPr>
          <w:sz w:val="28"/>
          <w:szCs w:val="28"/>
        </w:rPr>
        <w:t>а</w:t>
      </w:r>
      <w:r w:rsidRPr="00291F55">
        <w:rPr>
          <w:sz w:val="28"/>
          <w:szCs w:val="28"/>
        </w:rPr>
        <w:t>правленные на снижение последствий рисков и повышение уровня гарантир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ванности дост</w:t>
      </w:r>
      <w:r w:rsidRPr="00291F55">
        <w:rPr>
          <w:sz w:val="28"/>
          <w:szCs w:val="28"/>
        </w:rPr>
        <w:t>и</w:t>
      </w:r>
      <w:r w:rsidRPr="00291F55">
        <w:rPr>
          <w:sz w:val="28"/>
          <w:szCs w:val="28"/>
        </w:rPr>
        <w:t>жения предусмотренных в ней конечных результатов.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Следует выделить основные группы рисков, в числе которых: макроэк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номические, правовые, финансовые, административные, кадровые, а также ри</w:t>
      </w:r>
      <w:r w:rsidRPr="00291F55">
        <w:rPr>
          <w:sz w:val="28"/>
          <w:szCs w:val="28"/>
        </w:rPr>
        <w:t>с</w:t>
      </w:r>
      <w:r w:rsidRPr="00291F55">
        <w:rPr>
          <w:sz w:val="28"/>
          <w:szCs w:val="28"/>
        </w:rPr>
        <w:t>ки, связанные с территориальными особенностями.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К макроэкономическим рискам относятся возможности ухудшения вну</w:t>
      </w:r>
      <w:r w:rsidRPr="00291F55">
        <w:rPr>
          <w:sz w:val="28"/>
          <w:szCs w:val="28"/>
        </w:rPr>
        <w:t>т</w:t>
      </w:r>
      <w:r w:rsidRPr="00291F55">
        <w:rPr>
          <w:sz w:val="28"/>
          <w:szCs w:val="28"/>
        </w:rPr>
        <w:t>ренней и внешней конъюнктуры, снижение темпов роста экономики и уровня инвестиционной активности, высокая инфляция, кризис банковской системы и возникновение бюджетного дефицита. Эти риски могут отразиться на реализ</w:t>
      </w:r>
      <w:r w:rsidRPr="00291F55">
        <w:rPr>
          <w:sz w:val="28"/>
          <w:szCs w:val="28"/>
        </w:rPr>
        <w:t>а</w:t>
      </w:r>
      <w:r w:rsidRPr="00291F55">
        <w:rPr>
          <w:sz w:val="28"/>
          <w:szCs w:val="28"/>
        </w:rPr>
        <w:t>ции наиболее затратных мер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приятий муниципальной программы.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Снижение вероятности данных рисков предусматривается в рамках мер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приятий муниципальной программы, ориентирова</w:t>
      </w:r>
      <w:r w:rsidRPr="00291F55">
        <w:rPr>
          <w:sz w:val="28"/>
          <w:szCs w:val="28"/>
        </w:rPr>
        <w:t>н</w:t>
      </w:r>
      <w:r w:rsidRPr="00291F55">
        <w:rPr>
          <w:sz w:val="28"/>
          <w:szCs w:val="28"/>
        </w:rPr>
        <w:t>ных на совершенствование государственного регулирования, в том числе на повышение инвестиционной привлекательности и эк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номическое стимулирование.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Правовые риски вызваны изменением федерального законодательства, длител</w:t>
      </w:r>
      <w:r w:rsidRPr="00291F55">
        <w:rPr>
          <w:sz w:val="28"/>
          <w:szCs w:val="28"/>
        </w:rPr>
        <w:t>ь</w:t>
      </w:r>
      <w:r w:rsidRPr="00291F55">
        <w:rPr>
          <w:sz w:val="28"/>
          <w:szCs w:val="28"/>
        </w:rPr>
        <w:t>ностью формирования нормативной правовой базы, необходимой для эффективной реализации государственной программы, что может повлечь за собой увеличение планиру</w:t>
      </w:r>
      <w:r w:rsidRPr="00291F55">
        <w:rPr>
          <w:sz w:val="28"/>
          <w:szCs w:val="28"/>
        </w:rPr>
        <w:t>е</w:t>
      </w:r>
      <w:r w:rsidRPr="00291F55">
        <w:rPr>
          <w:sz w:val="28"/>
          <w:szCs w:val="28"/>
        </w:rPr>
        <w:t>мых сроков или изменение условий реализации ее основных мероприятий. Для снижения воздействия данной группы рисков предлагается проводить мониторинг планируемых изменений в федеральном законодательстве в сфере молодежной политики и сме</w:t>
      </w:r>
      <w:r w:rsidRPr="00291F55">
        <w:rPr>
          <w:sz w:val="28"/>
          <w:szCs w:val="28"/>
        </w:rPr>
        <w:t>ж</w:t>
      </w:r>
      <w:r w:rsidRPr="00291F55">
        <w:rPr>
          <w:sz w:val="28"/>
          <w:szCs w:val="28"/>
        </w:rPr>
        <w:t>ных областях.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Финансовые риски связаны с процессами возникновения бюджетного д</w:t>
      </w:r>
      <w:r w:rsidRPr="00291F55">
        <w:rPr>
          <w:sz w:val="28"/>
          <w:szCs w:val="28"/>
        </w:rPr>
        <w:t>е</w:t>
      </w:r>
      <w:r w:rsidRPr="00291F55">
        <w:rPr>
          <w:sz w:val="28"/>
          <w:szCs w:val="28"/>
        </w:rPr>
        <w:t>фицита и недостаточным из-за этого уровнем бюджетного финансирования, с</w:t>
      </w:r>
      <w:r w:rsidRPr="00291F55">
        <w:rPr>
          <w:sz w:val="28"/>
          <w:szCs w:val="28"/>
        </w:rPr>
        <w:t>е</w:t>
      </w:r>
      <w:r w:rsidRPr="00291F55">
        <w:rPr>
          <w:sz w:val="28"/>
          <w:szCs w:val="28"/>
        </w:rPr>
        <w:t>квестированием бюджетных расходов в сферу молодежной политики, а также с отсутствием устойчивого источника финансирования деятельности обществе</w:t>
      </w:r>
      <w:r w:rsidRPr="00291F55">
        <w:rPr>
          <w:sz w:val="28"/>
          <w:szCs w:val="28"/>
        </w:rPr>
        <w:t>н</w:t>
      </w:r>
      <w:r w:rsidRPr="00291F55">
        <w:rPr>
          <w:sz w:val="28"/>
          <w:szCs w:val="28"/>
        </w:rPr>
        <w:t>ных объединений и организаций, что может повлечь за собой недофинансир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вание, сокращение или прекращение программных мероприятий.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Способами ограничения финансовых рисков являются: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</w:t>
      </w:r>
      <w:r w:rsidRPr="00291F55">
        <w:rPr>
          <w:sz w:val="28"/>
          <w:szCs w:val="28"/>
        </w:rPr>
        <w:t>с</w:t>
      </w:r>
      <w:r w:rsidRPr="00291F55">
        <w:rPr>
          <w:sz w:val="28"/>
          <w:szCs w:val="28"/>
        </w:rPr>
        <w:t>тигнутых р</w:t>
      </w:r>
      <w:r w:rsidRPr="00291F55">
        <w:rPr>
          <w:sz w:val="28"/>
          <w:szCs w:val="28"/>
        </w:rPr>
        <w:t>е</w:t>
      </w:r>
      <w:r w:rsidRPr="00291F55">
        <w:rPr>
          <w:sz w:val="28"/>
          <w:szCs w:val="28"/>
        </w:rPr>
        <w:t>зультатов;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определение приоритетов для первоочередного финансирования;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планирование бюджетных расходов с применением методик оценки их эффе</w:t>
      </w:r>
      <w:r w:rsidRPr="00291F55">
        <w:rPr>
          <w:sz w:val="28"/>
          <w:szCs w:val="28"/>
        </w:rPr>
        <w:t>к</w:t>
      </w:r>
      <w:r w:rsidRPr="00291F55">
        <w:rPr>
          <w:sz w:val="28"/>
          <w:szCs w:val="28"/>
        </w:rPr>
        <w:t>тивности;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привлечение внебюджетного финансирования, в том числе выявление и внедрение лучшего опыта привлечения внебюджетных ресурсов в сферу мол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дежной п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литики;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К группе административных рисков относятся неэффективное управл</w:t>
      </w:r>
      <w:r w:rsidRPr="00291F55">
        <w:rPr>
          <w:sz w:val="28"/>
          <w:szCs w:val="28"/>
        </w:rPr>
        <w:t>е</w:t>
      </w:r>
      <w:r w:rsidRPr="00291F55">
        <w:rPr>
          <w:sz w:val="28"/>
          <w:szCs w:val="28"/>
        </w:rPr>
        <w:t>ние реализацией муниципальной программы, низкая эффективность взаимоде</w:t>
      </w:r>
      <w:r w:rsidRPr="00291F55">
        <w:rPr>
          <w:sz w:val="28"/>
          <w:szCs w:val="28"/>
        </w:rPr>
        <w:t>й</w:t>
      </w:r>
      <w:r w:rsidRPr="00291F55">
        <w:rPr>
          <w:sz w:val="28"/>
          <w:szCs w:val="28"/>
        </w:rPr>
        <w:t>ствия заинтерес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ванных сторон. Это может привести к потере управляемости, в целом отражающейся на срыве планируемых сроков реализации муниципал</w:t>
      </w:r>
      <w:r w:rsidRPr="00291F55">
        <w:rPr>
          <w:sz w:val="28"/>
          <w:szCs w:val="28"/>
        </w:rPr>
        <w:t>ь</w:t>
      </w:r>
      <w:r w:rsidRPr="00291F55">
        <w:rPr>
          <w:sz w:val="28"/>
          <w:szCs w:val="28"/>
        </w:rPr>
        <w:t>ной программы, невыполнении ее цели и задач, не достижении плановых зн</w:t>
      </w:r>
      <w:r w:rsidRPr="00291F55">
        <w:rPr>
          <w:sz w:val="28"/>
          <w:szCs w:val="28"/>
        </w:rPr>
        <w:t>а</w:t>
      </w:r>
      <w:r w:rsidRPr="00291F55">
        <w:rPr>
          <w:sz w:val="28"/>
          <w:szCs w:val="28"/>
        </w:rPr>
        <w:t>чений показателей, снижении эффективности использования ресурсов и качес</w:t>
      </w:r>
      <w:r w:rsidRPr="00291F55">
        <w:rPr>
          <w:sz w:val="28"/>
          <w:szCs w:val="28"/>
        </w:rPr>
        <w:t>т</w:t>
      </w:r>
      <w:r w:rsidRPr="00291F55">
        <w:rPr>
          <w:sz w:val="28"/>
          <w:szCs w:val="28"/>
        </w:rPr>
        <w:t>ва выполнения мероприятий муниципальной пр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граммы.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Основные условия минимизации этой группы рисков: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формирование эффективной системы управления реализацией муниц</w:t>
      </w:r>
      <w:r w:rsidRPr="00291F55">
        <w:rPr>
          <w:sz w:val="28"/>
          <w:szCs w:val="28"/>
        </w:rPr>
        <w:t>и</w:t>
      </w:r>
      <w:r w:rsidRPr="00291F55">
        <w:rPr>
          <w:sz w:val="28"/>
          <w:szCs w:val="28"/>
        </w:rPr>
        <w:t>пальной программы;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проведение систематического аудита результативности реализации м</w:t>
      </w:r>
      <w:r w:rsidRPr="00291F55">
        <w:rPr>
          <w:sz w:val="28"/>
          <w:szCs w:val="28"/>
        </w:rPr>
        <w:t>у</w:t>
      </w:r>
      <w:r w:rsidRPr="00291F55">
        <w:rPr>
          <w:sz w:val="28"/>
          <w:szCs w:val="28"/>
        </w:rPr>
        <w:t>ниц</w:t>
      </w:r>
      <w:r w:rsidRPr="00291F55">
        <w:rPr>
          <w:sz w:val="28"/>
          <w:szCs w:val="28"/>
        </w:rPr>
        <w:t>и</w:t>
      </w:r>
      <w:r w:rsidRPr="00291F55">
        <w:rPr>
          <w:sz w:val="28"/>
          <w:szCs w:val="28"/>
        </w:rPr>
        <w:t>пальной программы;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регулярная публикация отчетов о ходе реализации муниципальной пр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граммы;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повышение эффективности взаимодействия участников реализации м</w:t>
      </w:r>
      <w:r w:rsidRPr="00291F55">
        <w:rPr>
          <w:sz w:val="28"/>
          <w:szCs w:val="28"/>
        </w:rPr>
        <w:t>у</w:t>
      </w:r>
      <w:r w:rsidRPr="00291F55">
        <w:rPr>
          <w:sz w:val="28"/>
          <w:szCs w:val="28"/>
        </w:rPr>
        <w:t>ниц</w:t>
      </w:r>
      <w:r w:rsidRPr="00291F55">
        <w:rPr>
          <w:sz w:val="28"/>
          <w:szCs w:val="28"/>
        </w:rPr>
        <w:t>и</w:t>
      </w:r>
      <w:r w:rsidRPr="00291F55">
        <w:rPr>
          <w:sz w:val="28"/>
          <w:szCs w:val="28"/>
        </w:rPr>
        <w:t>пальной программы;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заключение и контроль реализации соглашений о взаимодействии с з</w:t>
      </w:r>
      <w:r w:rsidRPr="00291F55">
        <w:rPr>
          <w:sz w:val="28"/>
          <w:szCs w:val="28"/>
        </w:rPr>
        <w:t>а</w:t>
      </w:r>
      <w:r w:rsidRPr="00291F55">
        <w:rPr>
          <w:sz w:val="28"/>
          <w:szCs w:val="28"/>
        </w:rPr>
        <w:t>интер</w:t>
      </w:r>
      <w:r w:rsidRPr="00291F55">
        <w:rPr>
          <w:sz w:val="28"/>
          <w:szCs w:val="28"/>
        </w:rPr>
        <w:t>е</w:t>
      </w:r>
      <w:r w:rsidRPr="00291F55">
        <w:rPr>
          <w:sz w:val="28"/>
          <w:szCs w:val="28"/>
        </w:rPr>
        <w:t>сованными сторонами;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создание системы мониторингов реализации муниципальной програ</w:t>
      </w:r>
      <w:r w:rsidRPr="00291F55">
        <w:rPr>
          <w:sz w:val="28"/>
          <w:szCs w:val="28"/>
        </w:rPr>
        <w:t>м</w:t>
      </w:r>
      <w:r w:rsidRPr="00291F55">
        <w:rPr>
          <w:sz w:val="28"/>
          <w:szCs w:val="28"/>
        </w:rPr>
        <w:t>мы;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своевременная корректировка мероприятий муниципальной программы.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Кадровые риски вызваны дефицитом высококвалифицированных кадров в сфере молодежной политики, в целом снижая э</w:t>
      </w:r>
      <w:r w:rsidRPr="00291F55">
        <w:rPr>
          <w:sz w:val="28"/>
          <w:szCs w:val="28"/>
        </w:rPr>
        <w:t>ф</w:t>
      </w:r>
      <w:r w:rsidRPr="00291F55">
        <w:rPr>
          <w:sz w:val="28"/>
          <w:szCs w:val="28"/>
        </w:rPr>
        <w:t>фективность работы таких учреждений и к</w:t>
      </w:r>
      <w:r w:rsidRPr="00291F55">
        <w:rPr>
          <w:sz w:val="28"/>
          <w:szCs w:val="28"/>
        </w:rPr>
        <w:t>а</w:t>
      </w:r>
      <w:r w:rsidRPr="00291F55">
        <w:rPr>
          <w:sz w:val="28"/>
          <w:szCs w:val="28"/>
        </w:rPr>
        <w:t>чество предоставляемых ими услуг.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Вероятность уменьшения названной группы рисков возможна за счет обеспечения притока высококвалифицированных кадров в отраслевые учре</w:t>
      </w:r>
      <w:r w:rsidRPr="00291F55">
        <w:rPr>
          <w:sz w:val="28"/>
          <w:szCs w:val="28"/>
        </w:rPr>
        <w:t>ж</w:t>
      </w:r>
      <w:r w:rsidRPr="00291F55">
        <w:rPr>
          <w:sz w:val="28"/>
          <w:szCs w:val="28"/>
        </w:rPr>
        <w:t>дения и перепо</w:t>
      </w:r>
      <w:r w:rsidRPr="00291F55">
        <w:rPr>
          <w:sz w:val="28"/>
          <w:szCs w:val="28"/>
        </w:rPr>
        <w:t>д</w:t>
      </w:r>
      <w:r w:rsidRPr="00291F55">
        <w:rPr>
          <w:sz w:val="28"/>
          <w:szCs w:val="28"/>
        </w:rPr>
        <w:t>готовка (повышение квалификации) имеющихся специалистов.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Последняя группа рисков, связанных с территориальными особенност</w:t>
      </w:r>
      <w:r w:rsidRPr="00291F55">
        <w:rPr>
          <w:sz w:val="28"/>
          <w:szCs w:val="28"/>
        </w:rPr>
        <w:t>я</w:t>
      </w:r>
      <w:r w:rsidRPr="00291F55">
        <w:rPr>
          <w:sz w:val="28"/>
          <w:szCs w:val="28"/>
        </w:rPr>
        <w:t>ми, д</w:t>
      </w:r>
      <w:r w:rsidRPr="00291F55">
        <w:rPr>
          <w:sz w:val="28"/>
          <w:szCs w:val="28"/>
        </w:rPr>
        <w:t>е</w:t>
      </w:r>
      <w:r w:rsidRPr="00291F55">
        <w:rPr>
          <w:sz w:val="28"/>
          <w:szCs w:val="28"/>
        </w:rPr>
        <w:t>терминирована различиями в финансово-экономических возможностях муниципальных образований Республики Мордовия, что в целом приводит к различной степени эффективности и результативности исполнения ими полн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мочий в указанных отраслях экономики и социальной сферы; недостато</w:t>
      </w:r>
      <w:r w:rsidRPr="00291F55">
        <w:rPr>
          <w:sz w:val="28"/>
          <w:szCs w:val="28"/>
        </w:rPr>
        <w:t>ч</w:t>
      </w:r>
      <w:r w:rsidRPr="00291F55">
        <w:rPr>
          <w:sz w:val="28"/>
          <w:szCs w:val="28"/>
        </w:rPr>
        <w:t>ной межуровневой координацией региональных и муниципальных органов испо</w:t>
      </w:r>
      <w:r w:rsidRPr="00291F55">
        <w:rPr>
          <w:sz w:val="28"/>
          <w:szCs w:val="28"/>
        </w:rPr>
        <w:t>л</w:t>
      </w:r>
      <w:r w:rsidRPr="00291F55">
        <w:rPr>
          <w:sz w:val="28"/>
          <w:szCs w:val="28"/>
        </w:rPr>
        <w:t>нительной власти Республики Мордовия, осуществляющих управление в сф</w:t>
      </w:r>
      <w:r w:rsidRPr="00291F55">
        <w:rPr>
          <w:sz w:val="28"/>
          <w:szCs w:val="28"/>
        </w:rPr>
        <w:t>е</w:t>
      </w:r>
      <w:r w:rsidRPr="00291F55">
        <w:rPr>
          <w:sz w:val="28"/>
          <w:szCs w:val="28"/>
        </w:rPr>
        <w:t>рах молодежной политики; слабым нормативно-методическим обеспечением деятельности в указанных отраслях на уровне муниц</w:t>
      </w:r>
      <w:r w:rsidRPr="00291F55">
        <w:rPr>
          <w:sz w:val="28"/>
          <w:szCs w:val="28"/>
        </w:rPr>
        <w:t>и</w:t>
      </w:r>
      <w:r w:rsidRPr="00291F55">
        <w:rPr>
          <w:sz w:val="28"/>
          <w:szCs w:val="28"/>
        </w:rPr>
        <w:t>пальных образований.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Снижение данной группы рисков возможно за счет обеспечения правил</w:t>
      </w:r>
      <w:r w:rsidRPr="00291F55">
        <w:rPr>
          <w:sz w:val="28"/>
          <w:szCs w:val="28"/>
        </w:rPr>
        <w:t>ь</w:t>
      </w:r>
      <w:r w:rsidRPr="00291F55">
        <w:rPr>
          <w:sz w:val="28"/>
          <w:szCs w:val="28"/>
        </w:rPr>
        <w:t>ного расчета требуемых объемов средств из муниципального бюджета, привл</w:t>
      </w:r>
      <w:r w:rsidRPr="00291F55">
        <w:rPr>
          <w:sz w:val="28"/>
          <w:szCs w:val="28"/>
        </w:rPr>
        <w:t>е</w:t>
      </w:r>
      <w:r w:rsidRPr="00291F55">
        <w:rPr>
          <w:sz w:val="28"/>
          <w:szCs w:val="28"/>
        </w:rPr>
        <w:t>чения средств из внебюджетных источников; информационного обеспечения и операционного сопровождения реализации муниципальной программы, вкл</w:t>
      </w:r>
      <w:r w:rsidRPr="00291F55">
        <w:rPr>
          <w:sz w:val="28"/>
          <w:szCs w:val="28"/>
        </w:rPr>
        <w:t>ю</w:t>
      </w:r>
      <w:r w:rsidRPr="00291F55">
        <w:rPr>
          <w:sz w:val="28"/>
          <w:szCs w:val="28"/>
        </w:rPr>
        <w:t>чающего оперативное ко</w:t>
      </w:r>
      <w:r w:rsidRPr="00291F55">
        <w:rPr>
          <w:sz w:val="28"/>
          <w:szCs w:val="28"/>
        </w:rPr>
        <w:t>н</w:t>
      </w:r>
      <w:r w:rsidRPr="00291F55">
        <w:rPr>
          <w:sz w:val="28"/>
          <w:szCs w:val="28"/>
        </w:rPr>
        <w:t>сультирование всех ее исполнителей.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Управление рисками реализации муниципальной программы будет ос</w:t>
      </w:r>
      <w:r w:rsidRPr="00291F55">
        <w:rPr>
          <w:sz w:val="28"/>
          <w:szCs w:val="28"/>
        </w:rPr>
        <w:t>у</w:t>
      </w:r>
      <w:r w:rsidRPr="00291F55">
        <w:rPr>
          <w:sz w:val="28"/>
          <w:szCs w:val="28"/>
        </w:rPr>
        <w:t>щест</w:t>
      </w:r>
      <w:r w:rsidRPr="00291F55">
        <w:rPr>
          <w:sz w:val="28"/>
          <w:szCs w:val="28"/>
        </w:rPr>
        <w:t>в</w:t>
      </w:r>
      <w:r w:rsidRPr="00291F55">
        <w:rPr>
          <w:sz w:val="28"/>
          <w:szCs w:val="28"/>
        </w:rPr>
        <w:t>ляться на основе: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выработки прогнозов, решений и рекомендаций в сфере управления м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лоде</w:t>
      </w:r>
      <w:r w:rsidRPr="00291F55">
        <w:rPr>
          <w:sz w:val="28"/>
          <w:szCs w:val="28"/>
        </w:rPr>
        <w:t>ж</w:t>
      </w:r>
      <w:r w:rsidRPr="00291F55">
        <w:rPr>
          <w:sz w:val="28"/>
          <w:szCs w:val="28"/>
        </w:rPr>
        <w:t>ной политики;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  <w:r w:rsidRPr="00291F55">
        <w:rPr>
          <w:sz w:val="28"/>
          <w:szCs w:val="28"/>
        </w:rPr>
        <w:t>- подготовки и представления в администрацию Рузаевского муниц</w:t>
      </w:r>
      <w:r w:rsidRPr="00291F55">
        <w:rPr>
          <w:sz w:val="28"/>
          <w:szCs w:val="28"/>
        </w:rPr>
        <w:t>и</w:t>
      </w:r>
      <w:r w:rsidRPr="00291F55">
        <w:rPr>
          <w:sz w:val="28"/>
          <w:szCs w:val="28"/>
        </w:rPr>
        <w:t>пального района ежегодного отчета о ходе и результатах реализации муниц</w:t>
      </w:r>
      <w:r w:rsidRPr="00291F55">
        <w:rPr>
          <w:sz w:val="28"/>
          <w:szCs w:val="28"/>
        </w:rPr>
        <w:t>и</w:t>
      </w:r>
      <w:r w:rsidRPr="00291F55">
        <w:rPr>
          <w:sz w:val="28"/>
          <w:szCs w:val="28"/>
        </w:rPr>
        <w:t>пальной программы, который может содержать предложения о корректировке муниципальной пр</w:t>
      </w:r>
      <w:r w:rsidRPr="00291F55">
        <w:rPr>
          <w:sz w:val="28"/>
          <w:szCs w:val="28"/>
        </w:rPr>
        <w:t>о</w:t>
      </w:r>
      <w:r w:rsidRPr="00291F55">
        <w:rPr>
          <w:sz w:val="28"/>
          <w:szCs w:val="28"/>
        </w:rPr>
        <w:t>граммы.</w:t>
      </w:r>
    </w:p>
    <w:p w:rsidR="00C324F5" w:rsidRPr="00291F55" w:rsidRDefault="00C324F5" w:rsidP="00101281">
      <w:pPr>
        <w:ind w:right="-614"/>
        <w:rPr>
          <w:sz w:val="28"/>
          <w:szCs w:val="28"/>
        </w:rPr>
      </w:pPr>
    </w:p>
    <w:p w:rsidR="00C324F5" w:rsidRPr="00291F55" w:rsidRDefault="00C324F5" w:rsidP="00101281">
      <w:pPr>
        <w:widowControl/>
        <w:autoSpaceDE/>
        <w:autoSpaceDN/>
        <w:adjustRightInd/>
        <w:spacing w:after="200" w:line="276" w:lineRule="auto"/>
        <w:ind w:right="-614" w:firstLine="0"/>
        <w:jc w:val="right"/>
        <w:rPr>
          <w:sz w:val="28"/>
          <w:szCs w:val="28"/>
        </w:rPr>
      </w:pPr>
      <w:bookmarkStart w:id="9" w:name="sub_10000"/>
      <w:r>
        <w:rPr>
          <w:rStyle w:val="a"/>
          <w:bCs/>
          <w:color w:val="auto"/>
          <w:sz w:val="28"/>
          <w:szCs w:val="28"/>
        </w:rPr>
        <w:br w:type="page"/>
      </w:r>
      <w:r w:rsidRPr="00291F55">
        <w:rPr>
          <w:rStyle w:val="a"/>
          <w:bCs/>
          <w:color w:val="auto"/>
          <w:sz w:val="28"/>
          <w:szCs w:val="28"/>
        </w:rPr>
        <w:t>Приложение 1</w:t>
      </w:r>
      <w:r w:rsidRPr="00291F55">
        <w:rPr>
          <w:rStyle w:val="a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291F55">
          <w:rPr>
            <w:rStyle w:val="a0"/>
            <w:rFonts w:cs="Times New Roman CYR"/>
            <w:color w:val="auto"/>
            <w:sz w:val="28"/>
            <w:szCs w:val="28"/>
          </w:rPr>
          <w:t>муниципальной программе</w:t>
        </w:r>
      </w:hyperlink>
      <w:r w:rsidRPr="00291F55">
        <w:rPr>
          <w:rStyle w:val="a"/>
          <w:b w:val="0"/>
          <w:bCs/>
          <w:color w:val="auto"/>
          <w:sz w:val="28"/>
          <w:szCs w:val="28"/>
        </w:rPr>
        <w:br/>
      </w:r>
      <w:r w:rsidRPr="00291F55">
        <w:rPr>
          <w:rStyle w:val="a"/>
          <w:bCs/>
          <w:color w:val="auto"/>
          <w:sz w:val="28"/>
          <w:szCs w:val="28"/>
        </w:rPr>
        <w:t>Рузаевского муниципального района</w:t>
      </w:r>
      <w:r w:rsidRPr="00291F55">
        <w:rPr>
          <w:rStyle w:val="a"/>
          <w:bCs/>
          <w:color w:val="auto"/>
          <w:sz w:val="28"/>
          <w:szCs w:val="28"/>
        </w:rPr>
        <w:br/>
      </w:r>
      <w:r>
        <w:rPr>
          <w:rStyle w:val="a"/>
          <w:bCs/>
          <w:color w:val="auto"/>
          <w:sz w:val="28"/>
          <w:szCs w:val="28"/>
        </w:rPr>
        <w:t>«</w:t>
      </w:r>
      <w:r w:rsidRPr="00291F55">
        <w:rPr>
          <w:rStyle w:val="a"/>
          <w:bCs/>
          <w:color w:val="auto"/>
          <w:sz w:val="28"/>
          <w:szCs w:val="28"/>
        </w:rPr>
        <w:t>Молодежь Рузаевки</w:t>
      </w:r>
      <w:r>
        <w:rPr>
          <w:rStyle w:val="a"/>
          <w:bCs/>
          <w:color w:val="auto"/>
          <w:sz w:val="28"/>
          <w:szCs w:val="28"/>
        </w:rPr>
        <w:t>»</w:t>
      </w:r>
      <w:r>
        <w:rPr>
          <w:rStyle w:val="a"/>
          <w:bCs/>
          <w:color w:val="auto"/>
          <w:sz w:val="28"/>
          <w:szCs w:val="28"/>
        </w:rPr>
        <w:br/>
        <w:t>на 2016 - 2021</w:t>
      </w:r>
      <w:r w:rsidRPr="00291F55">
        <w:rPr>
          <w:rStyle w:val="a"/>
          <w:bCs/>
          <w:color w:val="auto"/>
          <w:sz w:val="28"/>
          <w:szCs w:val="28"/>
        </w:rPr>
        <w:t> годы</w:t>
      </w:r>
    </w:p>
    <w:bookmarkEnd w:id="9"/>
    <w:p w:rsidR="00C324F5" w:rsidRPr="00291F55" w:rsidRDefault="00C324F5" w:rsidP="00291F55">
      <w:pPr>
        <w:rPr>
          <w:sz w:val="28"/>
          <w:szCs w:val="28"/>
        </w:rPr>
      </w:pPr>
    </w:p>
    <w:p w:rsidR="00C324F5" w:rsidRPr="00291F55" w:rsidRDefault="00C324F5" w:rsidP="00101281">
      <w:pPr>
        <w:pStyle w:val="Heading1"/>
        <w:ind w:right="-614"/>
        <w:rPr>
          <w:color w:val="auto"/>
          <w:sz w:val="28"/>
          <w:szCs w:val="28"/>
        </w:rPr>
      </w:pPr>
      <w:r w:rsidRPr="00291F55">
        <w:rPr>
          <w:color w:val="auto"/>
          <w:sz w:val="28"/>
          <w:szCs w:val="28"/>
        </w:rPr>
        <w:t>Сведения</w:t>
      </w:r>
      <w:r w:rsidRPr="00291F55">
        <w:rPr>
          <w:color w:val="auto"/>
          <w:sz w:val="28"/>
          <w:szCs w:val="28"/>
        </w:rPr>
        <w:br/>
        <w:t>о целевых показателях и индикаторах муниципальной программы Рузае</w:t>
      </w:r>
      <w:r w:rsidRPr="00291F55">
        <w:rPr>
          <w:color w:val="auto"/>
          <w:sz w:val="28"/>
          <w:szCs w:val="28"/>
        </w:rPr>
        <w:t>в</w:t>
      </w:r>
      <w:r w:rsidRPr="00291F55">
        <w:rPr>
          <w:color w:val="auto"/>
          <w:sz w:val="28"/>
          <w:szCs w:val="28"/>
        </w:rPr>
        <w:t xml:space="preserve">ского муниципального района </w:t>
      </w:r>
      <w:r>
        <w:rPr>
          <w:color w:val="auto"/>
          <w:sz w:val="28"/>
          <w:szCs w:val="28"/>
        </w:rPr>
        <w:t>«</w:t>
      </w:r>
      <w:r w:rsidRPr="00291F55">
        <w:rPr>
          <w:color w:val="auto"/>
          <w:sz w:val="28"/>
          <w:szCs w:val="28"/>
        </w:rPr>
        <w:t>Молодежь Руз</w:t>
      </w:r>
      <w:r w:rsidRPr="00291F55">
        <w:rPr>
          <w:color w:val="auto"/>
          <w:sz w:val="28"/>
          <w:szCs w:val="28"/>
        </w:rPr>
        <w:t>а</w:t>
      </w:r>
      <w:r w:rsidRPr="00291F55">
        <w:rPr>
          <w:color w:val="auto"/>
          <w:sz w:val="28"/>
          <w:szCs w:val="28"/>
        </w:rPr>
        <w:t>евки</w:t>
      </w:r>
      <w:r>
        <w:rPr>
          <w:color w:val="auto"/>
          <w:sz w:val="28"/>
          <w:szCs w:val="28"/>
        </w:rPr>
        <w:t>» на 2016 - 2021</w:t>
      </w:r>
      <w:r w:rsidRPr="00291F55">
        <w:rPr>
          <w:color w:val="auto"/>
          <w:sz w:val="28"/>
          <w:szCs w:val="28"/>
        </w:rPr>
        <w:t> годы</w:t>
      </w:r>
    </w:p>
    <w:p w:rsidR="00C324F5" w:rsidRPr="00291F55" w:rsidRDefault="00C324F5" w:rsidP="00291F55">
      <w:pPr>
        <w:rPr>
          <w:sz w:val="28"/>
          <w:szCs w:val="28"/>
        </w:rPr>
      </w:pPr>
    </w:p>
    <w:tbl>
      <w:tblPr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6"/>
        <w:gridCol w:w="3926"/>
        <w:gridCol w:w="1416"/>
        <w:gridCol w:w="710"/>
        <w:gridCol w:w="708"/>
        <w:gridCol w:w="710"/>
        <w:gridCol w:w="708"/>
        <w:gridCol w:w="708"/>
        <w:gridCol w:w="708"/>
      </w:tblGrid>
      <w:tr w:rsidR="00C324F5" w:rsidRPr="0074577D" w:rsidTr="00063B74">
        <w:tc>
          <w:tcPr>
            <w:tcW w:w="2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Показатель (индикатор) (н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именование)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Единица измер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ния</w:t>
            </w:r>
          </w:p>
        </w:tc>
        <w:tc>
          <w:tcPr>
            <w:tcW w:w="17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Значения показателей по г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дам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C324F5" w:rsidRPr="0074577D" w:rsidTr="00063B74">
        <w:tc>
          <w:tcPr>
            <w:tcW w:w="2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Cs w:val="28"/>
              </w:rPr>
              <w:t>2016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Cs w:val="28"/>
              </w:rPr>
              <w:t>2017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Cs w:val="28"/>
              </w:rPr>
              <w:t>2018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Cs w:val="28"/>
              </w:rPr>
              <w:t>2019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Cs w:val="28"/>
              </w:rPr>
              <w:t>2020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4F5" w:rsidRPr="00063B74" w:rsidRDefault="00C324F5" w:rsidP="004C4A21">
            <w:pPr>
              <w:pStyle w:val="a4"/>
              <w:jc w:val="center"/>
              <w:rPr>
                <w:szCs w:val="28"/>
              </w:rPr>
            </w:pPr>
            <w:r w:rsidRPr="00063B74">
              <w:rPr>
                <w:szCs w:val="28"/>
              </w:rPr>
              <w:t>2021</w:t>
            </w:r>
          </w:p>
        </w:tc>
      </w:tr>
      <w:tr w:rsidR="00C324F5" w:rsidRPr="0074577D" w:rsidTr="00063B74"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Количество мероприятий по различным направлениям (д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суговые, культурно-массовые, проп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ганда здорового образа жизни, творческие, гражда</w:t>
            </w:r>
            <w:r w:rsidRPr="0074577D">
              <w:rPr>
                <w:sz w:val="28"/>
                <w:szCs w:val="28"/>
              </w:rPr>
              <w:t>н</w:t>
            </w:r>
            <w:r w:rsidRPr="0074577D">
              <w:rPr>
                <w:sz w:val="28"/>
                <w:szCs w:val="28"/>
              </w:rPr>
              <w:t>ско-патриотические и др.)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Кол-во мер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приятий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55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57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59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63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63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4F5" w:rsidRPr="00063B74" w:rsidRDefault="00C324F5" w:rsidP="00063B74">
            <w:pPr>
              <w:pStyle w:val="a4"/>
              <w:jc w:val="center"/>
              <w:rPr>
                <w:sz w:val="28"/>
                <w:szCs w:val="28"/>
              </w:rPr>
            </w:pPr>
            <w:r w:rsidRPr="00063B74">
              <w:rPr>
                <w:sz w:val="28"/>
                <w:szCs w:val="28"/>
              </w:rPr>
              <w:t>63</w:t>
            </w:r>
          </w:p>
        </w:tc>
      </w:tr>
      <w:tr w:rsidR="00C324F5" w:rsidRPr="0074577D" w:rsidTr="00063B74"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Информационное обеспечение молодежи, в т.ч. информир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вание населения о реализации молодежной политики на те</w:t>
            </w:r>
            <w:r w:rsidRPr="0074577D">
              <w:rPr>
                <w:sz w:val="28"/>
                <w:szCs w:val="28"/>
              </w:rPr>
              <w:t>р</w:t>
            </w:r>
            <w:r w:rsidRPr="0074577D">
              <w:rPr>
                <w:sz w:val="28"/>
                <w:szCs w:val="28"/>
              </w:rPr>
              <w:t>ритории Рузаевского муниц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пал</w:t>
            </w:r>
            <w:r w:rsidRPr="0074577D">
              <w:rPr>
                <w:sz w:val="28"/>
                <w:szCs w:val="28"/>
              </w:rPr>
              <w:t>ь</w:t>
            </w:r>
            <w:r w:rsidRPr="0074577D">
              <w:rPr>
                <w:sz w:val="28"/>
                <w:szCs w:val="28"/>
              </w:rPr>
              <w:t>ного района (печатные и интернет-СМИ)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Кол-во статей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145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155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155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4F5" w:rsidRPr="00063B74" w:rsidRDefault="00C324F5" w:rsidP="00063B74">
            <w:pPr>
              <w:pStyle w:val="a4"/>
              <w:jc w:val="center"/>
              <w:rPr>
                <w:sz w:val="28"/>
                <w:szCs w:val="28"/>
              </w:rPr>
            </w:pPr>
            <w:r w:rsidRPr="00063B74">
              <w:rPr>
                <w:sz w:val="28"/>
                <w:szCs w:val="28"/>
              </w:rPr>
              <w:t>155</w:t>
            </w:r>
          </w:p>
        </w:tc>
      </w:tr>
      <w:tr w:rsidR="00C324F5" w:rsidRPr="0074577D" w:rsidTr="00063B74"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3.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Доля молодежи, принима</w:t>
            </w:r>
            <w:r w:rsidRPr="0074577D">
              <w:rPr>
                <w:sz w:val="28"/>
                <w:szCs w:val="28"/>
              </w:rPr>
              <w:t>ю</w:t>
            </w:r>
            <w:r w:rsidRPr="0074577D">
              <w:rPr>
                <w:sz w:val="28"/>
                <w:szCs w:val="28"/>
              </w:rPr>
              <w:t>щей участие в меропри</w:t>
            </w:r>
            <w:r w:rsidRPr="0074577D">
              <w:rPr>
                <w:sz w:val="28"/>
                <w:szCs w:val="28"/>
              </w:rPr>
              <w:t>я</w:t>
            </w:r>
            <w:r w:rsidRPr="0074577D">
              <w:rPr>
                <w:sz w:val="28"/>
                <w:szCs w:val="28"/>
              </w:rPr>
              <w:t>тиях по различным направлениям программы (до</w:t>
            </w:r>
            <w:r w:rsidRPr="0074577D">
              <w:rPr>
                <w:sz w:val="28"/>
                <w:szCs w:val="28"/>
              </w:rPr>
              <w:t>б</w:t>
            </w:r>
            <w:r w:rsidRPr="0074577D">
              <w:rPr>
                <w:sz w:val="28"/>
                <w:szCs w:val="28"/>
              </w:rPr>
              <w:t>ровольчество, поддержка талантливой мол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дежи, гражданско-патриотическое воспитание, инновац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онное творчество, предпринимательская де</w:t>
            </w:r>
            <w:r w:rsidRPr="0074577D">
              <w:rPr>
                <w:sz w:val="28"/>
                <w:szCs w:val="28"/>
              </w:rPr>
              <w:t>я</w:t>
            </w:r>
            <w:r w:rsidRPr="0074577D">
              <w:rPr>
                <w:sz w:val="28"/>
                <w:szCs w:val="28"/>
              </w:rPr>
              <w:t>тельность, молодые семьи), в общем количестве мол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дежи;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65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67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72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72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4F5" w:rsidRPr="00063B74" w:rsidRDefault="00C324F5" w:rsidP="00063B74">
            <w:pPr>
              <w:pStyle w:val="a4"/>
              <w:jc w:val="center"/>
              <w:rPr>
                <w:sz w:val="28"/>
                <w:szCs w:val="28"/>
              </w:rPr>
            </w:pPr>
            <w:r w:rsidRPr="00063B74">
              <w:rPr>
                <w:sz w:val="28"/>
                <w:szCs w:val="28"/>
              </w:rPr>
              <w:t>72</w:t>
            </w:r>
          </w:p>
        </w:tc>
      </w:tr>
      <w:tr w:rsidR="00C324F5" w:rsidRPr="0074577D" w:rsidTr="00063B74"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4.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Доля молодежи, участвующей в деятельности детских и м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лодежных общественных об</w:t>
            </w:r>
            <w:r w:rsidRPr="0074577D">
              <w:rPr>
                <w:sz w:val="28"/>
                <w:szCs w:val="28"/>
              </w:rPr>
              <w:t>ъ</w:t>
            </w:r>
            <w:r w:rsidRPr="0074577D">
              <w:rPr>
                <w:sz w:val="28"/>
                <w:szCs w:val="28"/>
              </w:rPr>
              <w:t>ед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нений, в общем количестве мол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дежи.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42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43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45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F5" w:rsidRPr="0074577D" w:rsidRDefault="00C324F5" w:rsidP="004C4A2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45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4F5" w:rsidRPr="00063B74" w:rsidRDefault="00C324F5" w:rsidP="00063B74">
            <w:pPr>
              <w:pStyle w:val="a4"/>
              <w:jc w:val="center"/>
              <w:rPr>
                <w:sz w:val="28"/>
                <w:szCs w:val="28"/>
              </w:rPr>
            </w:pPr>
            <w:r w:rsidRPr="00063B74">
              <w:rPr>
                <w:sz w:val="28"/>
                <w:szCs w:val="28"/>
              </w:rPr>
              <w:t>45</w:t>
            </w:r>
          </w:p>
        </w:tc>
      </w:tr>
    </w:tbl>
    <w:p w:rsidR="00C324F5" w:rsidRDefault="00C324F5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C324F5" w:rsidRDefault="00C324F5" w:rsidP="00291F55">
      <w:pPr>
        <w:ind w:firstLine="698"/>
        <w:jc w:val="right"/>
        <w:rPr>
          <w:rStyle w:val="a"/>
          <w:bCs/>
          <w:color w:val="auto"/>
          <w:sz w:val="28"/>
          <w:szCs w:val="28"/>
        </w:rPr>
        <w:sectPr w:rsidR="00C324F5" w:rsidSect="003C7F06">
          <w:pgSz w:w="11905" w:h="16837"/>
          <w:pgMar w:top="799" w:right="1440" w:bottom="799" w:left="1440" w:header="720" w:footer="720" w:gutter="0"/>
          <w:cols w:space="720"/>
          <w:noEndnote/>
        </w:sectPr>
      </w:pPr>
      <w:r>
        <w:rPr>
          <w:rStyle w:val="a"/>
          <w:bCs/>
          <w:color w:val="auto"/>
          <w:sz w:val="28"/>
          <w:szCs w:val="28"/>
        </w:rPr>
        <w:t>.</w:t>
      </w:r>
    </w:p>
    <w:p w:rsidR="00C324F5" w:rsidRPr="00291F55" w:rsidRDefault="00C324F5" w:rsidP="00291F55">
      <w:pPr>
        <w:ind w:firstLine="698"/>
        <w:jc w:val="right"/>
        <w:rPr>
          <w:sz w:val="28"/>
          <w:szCs w:val="28"/>
        </w:rPr>
      </w:pPr>
      <w:r>
        <w:rPr>
          <w:rStyle w:val="a"/>
          <w:bCs/>
          <w:color w:val="auto"/>
          <w:sz w:val="28"/>
          <w:szCs w:val="28"/>
        </w:rPr>
        <w:t>Приложения 2</w:t>
      </w:r>
      <w:r w:rsidRPr="00291F55">
        <w:rPr>
          <w:rStyle w:val="a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075915">
          <w:rPr>
            <w:rStyle w:val="a0"/>
            <w:rFonts w:cs="Times New Roman CYR"/>
            <w:color w:val="auto"/>
            <w:sz w:val="28"/>
            <w:szCs w:val="28"/>
          </w:rPr>
          <w:t>муниципальной программе</w:t>
        </w:r>
      </w:hyperlink>
      <w:r w:rsidRPr="00075915">
        <w:rPr>
          <w:rStyle w:val="a"/>
          <w:b w:val="0"/>
          <w:bCs/>
          <w:color w:val="auto"/>
          <w:sz w:val="28"/>
          <w:szCs w:val="28"/>
        </w:rPr>
        <w:br/>
      </w:r>
      <w:r w:rsidRPr="00291F55">
        <w:rPr>
          <w:rStyle w:val="a"/>
          <w:bCs/>
          <w:color w:val="auto"/>
          <w:sz w:val="28"/>
          <w:szCs w:val="28"/>
        </w:rPr>
        <w:t>Рузаевского муниципального района</w:t>
      </w:r>
      <w:r w:rsidRPr="00291F55">
        <w:rPr>
          <w:rStyle w:val="a"/>
          <w:bCs/>
          <w:color w:val="auto"/>
          <w:sz w:val="28"/>
          <w:szCs w:val="28"/>
        </w:rPr>
        <w:br/>
      </w:r>
      <w:r>
        <w:rPr>
          <w:rStyle w:val="a"/>
          <w:bCs/>
          <w:color w:val="auto"/>
          <w:sz w:val="28"/>
          <w:szCs w:val="28"/>
        </w:rPr>
        <w:t>«</w:t>
      </w:r>
      <w:r w:rsidRPr="00291F55">
        <w:rPr>
          <w:rStyle w:val="a"/>
          <w:bCs/>
          <w:color w:val="auto"/>
          <w:sz w:val="28"/>
          <w:szCs w:val="28"/>
        </w:rPr>
        <w:t>Молодежь Рузаевки</w:t>
      </w:r>
      <w:r>
        <w:rPr>
          <w:rStyle w:val="a"/>
          <w:bCs/>
          <w:color w:val="auto"/>
          <w:sz w:val="28"/>
          <w:szCs w:val="28"/>
        </w:rPr>
        <w:t>»</w:t>
      </w:r>
      <w:r>
        <w:rPr>
          <w:rStyle w:val="a"/>
          <w:bCs/>
          <w:color w:val="auto"/>
          <w:sz w:val="28"/>
          <w:szCs w:val="28"/>
        </w:rPr>
        <w:br/>
        <w:t>на 2019 - 2021</w:t>
      </w:r>
      <w:r w:rsidRPr="00291F55">
        <w:rPr>
          <w:rStyle w:val="a"/>
          <w:bCs/>
          <w:color w:val="auto"/>
          <w:sz w:val="28"/>
          <w:szCs w:val="28"/>
        </w:rPr>
        <w:t xml:space="preserve"> годы</w:t>
      </w:r>
    </w:p>
    <w:p w:rsidR="00C324F5" w:rsidRPr="00291F55" w:rsidRDefault="00C324F5" w:rsidP="00291F55">
      <w:pPr>
        <w:rPr>
          <w:sz w:val="28"/>
          <w:szCs w:val="28"/>
        </w:rPr>
      </w:pPr>
    </w:p>
    <w:p w:rsidR="00C324F5" w:rsidRPr="00291F55" w:rsidRDefault="00C324F5" w:rsidP="00291F55">
      <w:pPr>
        <w:pStyle w:val="Heading1"/>
        <w:rPr>
          <w:color w:val="auto"/>
          <w:sz w:val="28"/>
          <w:szCs w:val="28"/>
        </w:rPr>
      </w:pPr>
      <w:r w:rsidRPr="00291F55">
        <w:rPr>
          <w:color w:val="auto"/>
          <w:sz w:val="28"/>
          <w:szCs w:val="28"/>
        </w:rPr>
        <w:t>Перечень</w:t>
      </w:r>
      <w:r w:rsidRPr="00291F55">
        <w:rPr>
          <w:color w:val="auto"/>
          <w:sz w:val="28"/>
          <w:szCs w:val="28"/>
        </w:rPr>
        <w:br/>
        <w:t xml:space="preserve">мероприятий по реализации муниципальной программы Рузаевского муниципального района </w:t>
      </w:r>
      <w:r>
        <w:rPr>
          <w:color w:val="auto"/>
          <w:sz w:val="28"/>
          <w:szCs w:val="28"/>
        </w:rPr>
        <w:t>«</w:t>
      </w:r>
      <w:r w:rsidRPr="00291F55">
        <w:rPr>
          <w:color w:val="auto"/>
          <w:sz w:val="28"/>
          <w:szCs w:val="28"/>
        </w:rPr>
        <w:t>Молодежь Рузаевки</w:t>
      </w:r>
      <w:r>
        <w:rPr>
          <w:color w:val="auto"/>
          <w:sz w:val="28"/>
          <w:szCs w:val="28"/>
        </w:rPr>
        <w:t>» на 2016- 2021</w:t>
      </w:r>
      <w:r w:rsidRPr="00291F55">
        <w:rPr>
          <w:color w:val="auto"/>
          <w:sz w:val="28"/>
          <w:szCs w:val="28"/>
        </w:rPr>
        <w:t xml:space="preserve"> годы</w:t>
      </w:r>
      <w:r>
        <w:rPr>
          <w:color w:val="auto"/>
          <w:sz w:val="28"/>
          <w:szCs w:val="28"/>
        </w:rPr>
        <w:t xml:space="preserve">  </w:t>
      </w:r>
    </w:p>
    <w:p w:rsidR="00C324F5" w:rsidRPr="00291F55" w:rsidRDefault="00C324F5" w:rsidP="00291F55">
      <w:pPr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"/>
        <w:gridCol w:w="50"/>
        <w:gridCol w:w="128"/>
        <w:gridCol w:w="14"/>
        <w:gridCol w:w="947"/>
        <w:gridCol w:w="40"/>
        <w:gridCol w:w="1371"/>
        <w:gridCol w:w="571"/>
        <w:gridCol w:w="35"/>
        <w:gridCol w:w="1926"/>
        <w:gridCol w:w="328"/>
        <w:gridCol w:w="27"/>
        <w:gridCol w:w="1134"/>
        <w:gridCol w:w="992"/>
        <w:gridCol w:w="142"/>
        <w:gridCol w:w="992"/>
        <w:gridCol w:w="142"/>
        <w:gridCol w:w="17"/>
        <w:gridCol w:w="975"/>
        <w:gridCol w:w="142"/>
        <w:gridCol w:w="50"/>
        <w:gridCol w:w="800"/>
        <w:gridCol w:w="142"/>
        <w:gridCol w:w="122"/>
        <w:gridCol w:w="20"/>
        <w:gridCol w:w="850"/>
        <w:gridCol w:w="61"/>
        <w:gridCol w:w="81"/>
        <w:gridCol w:w="992"/>
        <w:gridCol w:w="125"/>
        <w:gridCol w:w="868"/>
        <w:gridCol w:w="67"/>
        <w:gridCol w:w="925"/>
      </w:tblGrid>
      <w:tr w:rsidR="00C324F5" w:rsidRPr="0074577D" w:rsidTr="007A719A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N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пп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Исполнители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Сроки и</w:t>
            </w:r>
            <w:r w:rsidRPr="0074577D">
              <w:rPr>
                <w:sz w:val="28"/>
                <w:szCs w:val="28"/>
              </w:rPr>
              <w:t>с</w:t>
            </w:r>
            <w:r w:rsidRPr="0074577D">
              <w:rPr>
                <w:sz w:val="28"/>
                <w:szCs w:val="28"/>
              </w:rPr>
              <w:t>полнения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Объемы финансирования, тыс. руб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с</w:t>
            </w:r>
            <w:r w:rsidRPr="0074577D">
              <w:rPr>
                <w:sz w:val="28"/>
                <w:szCs w:val="28"/>
              </w:rPr>
              <w:t>то</w:t>
            </w:r>
            <w:r w:rsidRPr="0074577D">
              <w:rPr>
                <w:sz w:val="28"/>
                <w:szCs w:val="28"/>
              </w:rPr>
              <w:t>ч</w:t>
            </w:r>
            <w:r w:rsidRPr="0074577D">
              <w:rPr>
                <w:sz w:val="28"/>
                <w:szCs w:val="28"/>
              </w:rPr>
              <w:t>ники ф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на</w:t>
            </w:r>
            <w:r w:rsidRPr="0074577D">
              <w:rPr>
                <w:sz w:val="28"/>
                <w:szCs w:val="28"/>
              </w:rPr>
              <w:t>н</w:t>
            </w:r>
            <w:r w:rsidRPr="0074577D">
              <w:rPr>
                <w:sz w:val="28"/>
                <w:szCs w:val="28"/>
              </w:rPr>
              <w:t>сир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вания</w:t>
            </w:r>
          </w:p>
        </w:tc>
      </w:tr>
      <w:tr w:rsidR="00C324F5" w:rsidRPr="0074577D" w:rsidTr="007A719A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всего</w:t>
            </w:r>
          </w:p>
        </w:tc>
        <w:tc>
          <w:tcPr>
            <w:tcW w:w="63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C324F5" w:rsidRPr="0074577D" w:rsidTr="007A719A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</w:pPr>
            <w:r w:rsidRPr="0074577D"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</w:pPr>
            <w:r w:rsidRPr="0074577D">
              <w:t>2017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</w:pPr>
            <w:r w:rsidRPr="0074577D"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</w:pPr>
            <w:r w:rsidRPr="0074577D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</w:pPr>
            <w:r w:rsidRPr="0074577D"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</w:pPr>
            <w:r w:rsidRPr="0074577D"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C324F5" w:rsidRPr="0074577D" w:rsidTr="007A719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3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12</w:t>
            </w:r>
          </w:p>
        </w:tc>
      </w:tr>
      <w:tr w:rsidR="00C324F5" w:rsidRPr="0074577D" w:rsidTr="00F5715F">
        <w:tc>
          <w:tcPr>
            <w:tcW w:w="15593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C324F5" w:rsidRPr="0074577D" w:rsidRDefault="00C324F5" w:rsidP="0007591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4577D">
              <w:rPr>
                <w:b/>
                <w:sz w:val="28"/>
                <w:szCs w:val="28"/>
              </w:rPr>
              <w:t>Вовлечение молодежи в социальную практику</w:t>
            </w:r>
          </w:p>
        </w:tc>
      </w:tr>
      <w:tr w:rsidR="00C324F5" w:rsidRPr="0074577D" w:rsidTr="007A719A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91762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Школа волонте</w:t>
            </w:r>
            <w:r w:rsidRPr="0074577D">
              <w:rPr>
                <w:sz w:val="28"/>
                <w:szCs w:val="28"/>
              </w:rPr>
              <w:t>р</w:t>
            </w:r>
            <w:r w:rsidRPr="0074577D">
              <w:rPr>
                <w:sz w:val="28"/>
                <w:szCs w:val="28"/>
              </w:rPr>
              <w:t>ского мастерства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МР,</w:t>
            </w:r>
          </w:p>
          <w:p w:rsidR="00C324F5" w:rsidRPr="0074577D" w:rsidRDefault="00C324F5" w:rsidP="0031010D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МОО «Рост» (по согласованию),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F5715F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Cs w:val="28"/>
              </w:rPr>
              <w:t>Мун</w:t>
            </w:r>
            <w:r w:rsidRPr="0074577D">
              <w:rPr>
                <w:szCs w:val="28"/>
              </w:rPr>
              <w:t>и</w:t>
            </w:r>
            <w:r w:rsidRPr="0074577D">
              <w:rPr>
                <w:szCs w:val="28"/>
              </w:rPr>
              <w:t>ц</w:t>
            </w:r>
            <w:r w:rsidRPr="0074577D">
              <w:rPr>
                <w:szCs w:val="28"/>
              </w:rPr>
              <w:t>и</w:t>
            </w:r>
            <w:r w:rsidRPr="0074577D">
              <w:rPr>
                <w:szCs w:val="28"/>
              </w:rPr>
              <w:t>пал</w:t>
            </w:r>
            <w:r w:rsidRPr="0074577D">
              <w:rPr>
                <w:szCs w:val="28"/>
              </w:rPr>
              <w:t>ь</w:t>
            </w:r>
            <w:r w:rsidRPr="0074577D">
              <w:rPr>
                <w:szCs w:val="28"/>
              </w:rPr>
              <w:t>ный бю</w:t>
            </w:r>
            <w:r w:rsidRPr="0074577D">
              <w:rPr>
                <w:szCs w:val="28"/>
              </w:rPr>
              <w:t>д</w:t>
            </w:r>
            <w:r w:rsidRPr="0074577D">
              <w:rPr>
                <w:szCs w:val="28"/>
              </w:rPr>
              <w:t>жет</w:t>
            </w:r>
          </w:p>
        </w:tc>
      </w:tr>
      <w:tr w:rsidR="00C324F5" w:rsidRPr="0074577D" w:rsidTr="007A719A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91762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Благотворител</w:t>
            </w:r>
            <w:r w:rsidRPr="0074577D">
              <w:rPr>
                <w:sz w:val="28"/>
                <w:szCs w:val="28"/>
              </w:rPr>
              <w:t>ь</w:t>
            </w:r>
            <w:r w:rsidRPr="0074577D">
              <w:rPr>
                <w:sz w:val="28"/>
                <w:szCs w:val="28"/>
              </w:rPr>
              <w:t>ные акции: «Де</w:t>
            </w:r>
            <w:r w:rsidRPr="0074577D">
              <w:rPr>
                <w:sz w:val="28"/>
                <w:szCs w:val="28"/>
              </w:rPr>
              <w:t>т</w:t>
            </w:r>
            <w:r w:rsidRPr="0074577D">
              <w:rPr>
                <w:sz w:val="28"/>
                <w:szCs w:val="28"/>
              </w:rPr>
              <w:t>ство на память», «Чистый город», «Разноцветный мир - здравствуй школа!», акция ко Дню матери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МР,</w:t>
            </w:r>
          </w:p>
          <w:p w:rsidR="00C324F5" w:rsidRPr="0074577D" w:rsidRDefault="00C324F5" w:rsidP="0031010D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МОО «Рост» (по согласованию), ГКУ "Соц. защита" Рузаевского МР(по согласованию)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3427B3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3427B3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F5715F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F5715F">
            <w:pPr>
              <w:pStyle w:val="a4"/>
              <w:ind w:right="-156"/>
              <w:jc w:val="center"/>
              <w:rPr>
                <w:szCs w:val="28"/>
              </w:rPr>
            </w:pPr>
            <w:r w:rsidRPr="0074577D">
              <w:rPr>
                <w:szCs w:val="28"/>
              </w:rPr>
              <w:t>Мун</w:t>
            </w:r>
            <w:r w:rsidRPr="0074577D">
              <w:rPr>
                <w:szCs w:val="28"/>
              </w:rPr>
              <w:t>и</w:t>
            </w:r>
            <w:r w:rsidRPr="0074577D">
              <w:rPr>
                <w:szCs w:val="28"/>
              </w:rPr>
              <w:t>ципал</w:t>
            </w:r>
            <w:r w:rsidRPr="0074577D">
              <w:rPr>
                <w:szCs w:val="28"/>
              </w:rPr>
              <w:t>ь</w:t>
            </w:r>
            <w:r w:rsidRPr="0074577D">
              <w:rPr>
                <w:szCs w:val="28"/>
              </w:rPr>
              <w:t>ный бюджет</w:t>
            </w:r>
          </w:p>
        </w:tc>
      </w:tr>
      <w:tr w:rsidR="00C324F5" w:rsidRPr="0074577D" w:rsidTr="007A719A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Мероприятия в рамках акций «Добро! Единс</w:t>
            </w:r>
            <w:r w:rsidRPr="0074577D">
              <w:rPr>
                <w:sz w:val="28"/>
                <w:szCs w:val="28"/>
              </w:rPr>
              <w:t>т</w:t>
            </w:r>
            <w:r w:rsidRPr="0074577D">
              <w:rPr>
                <w:sz w:val="28"/>
                <w:szCs w:val="28"/>
              </w:rPr>
              <w:t>во! Молодежь!»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МР,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молодежные орг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низации, предпр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ятия и учебные учреждения ра</w:t>
            </w:r>
            <w:r w:rsidRPr="0074577D">
              <w:rPr>
                <w:sz w:val="28"/>
                <w:szCs w:val="28"/>
              </w:rPr>
              <w:t>й</w:t>
            </w:r>
            <w:r w:rsidRPr="0074577D">
              <w:rPr>
                <w:sz w:val="28"/>
                <w:szCs w:val="28"/>
              </w:rPr>
              <w:t>она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101281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Cs w:val="28"/>
              </w:rPr>
              <w:t>Вн</w:t>
            </w:r>
            <w:r w:rsidRPr="0074577D">
              <w:rPr>
                <w:szCs w:val="28"/>
              </w:rPr>
              <w:t>е</w:t>
            </w:r>
            <w:r w:rsidRPr="0074577D">
              <w:rPr>
                <w:szCs w:val="28"/>
              </w:rPr>
              <w:t>бю</w:t>
            </w:r>
            <w:r w:rsidRPr="0074577D">
              <w:rPr>
                <w:szCs w:val="28"/>
              </w:rPr>
              <w:t>д</w:t>
            </w:r>
            <w:r w:rsidRPr="0074577D">
              <w:rPr>
                <w:szCs w:val="28"/>
              </w:rPr>
              <w:t>жетные сре</w:t>
            </w:r>
            <w:r w:rsidRPr="0074577D">
              <w:rPr>
                <w:szCs w:val="28"/>
              </w:rPr>
              <w:t>д</w:t>
            </w:r>
            <w:r w:rsidRPr="0074577D">
              <w:rPr>
                <w:szCs w:val="28"/>
              </w:rPr>
              <w:t>ства</w:t>
            </w:r>
          </w:p>
        </w:tc>
      </w:tr>
      <w:tr w:rsidR="00C324F5" w:rsidRPr="0074577D" w:rsidTr="007A719A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91762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Благотворител</w:t>
            </w:r>
            <w:r w:rsidRPr="0074577D">
              <w:rPr>
                <w:sz w:val="28"/>
                <w:szCs w:val="28"/>
              </w:rPr>
              <w:t>ь</w:t>
            </w:r>
            <w:r w:rsidRPr="0074577D">
              <w:rPr>
                <w:sz w:val="28"/>
                <w:szCs w:val="28"/>
              </w:rPr>
              <w:t>ная акция «Нов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годнее чудо» для детей из РЦ «Солнышко», д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тей, находящихся на лечении в больнице, детей с ОВЗ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МР,</w:t>
            </w:r>
          </w:p>
          <w:p w:rsidR="00C324F5" w:rsidRPr="0074577D" w:rsidRDefault="00C324F5" w:rsidP="0031010D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МОО «Рост» (по согласованию)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101281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Cs w:val="28"/>
              </w:rPr>
              <w:t>Вн</w:t>
            </w:r>
            <w:r w:rsidRPr="0074577D">
              <w:rPr>
                <w:szCs w:val="28"/>
              </w:rPr>
              <w:t>е</w:t>
            </w:r>
            <w:r w:rsidRPr="0074577D">
              <w:rPr>
                <w:szCs w:val="28"/>
              </w:rPr>
              <w:t>бю</w:t>
            </w:r>
            <w:r w:rsidRPr="0074577D">
              <w:rPr>
                <w:szCs w:val="28"/>
              </w:rPr>
              <w:t>д</w:t>
            </w:r>
            <w:r w:rsidRPr="0074577D">
              <w:rPr>
                <w:szCs w:val="28"/>
              </w:rPr>
              <w:t>жетные сре</w:t>
            </w:r>
            <w:r w:rsidRPr="0074577D">
              <w:rPr>
                <w:szCs w:val="28"/>
              </w:rPr>
              <w:t>д</w:t>
            </w:r>
            <w:r w:rsidRPr="0074577D">
              <w:rPr>
                <w:szCs w:val="28"/>
              </w:rPr>
              <w:t>ства</w:t>
            </w:r>
          </w:p>
        </w:tc>
      </w:tr>
      <w:tr w:rsidR="00C324F5" w:rsidRPr="0074577D" w:rsidTr="007A719A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Муниципальный конкурс «Воло</w:t>
            </w:r>
            <w:r w:rsidRPr="0074577D">
              <w:rPr>
                <w:sz w:val="28"/>
                <w:szCs w:val="28"/>
              </w:rPr>
              <w:t>н</w:t>
            </w:r>
            <w:r w:rsidRPr="0074577D">
              <w:rPr>
                <w:sz w:val="28"/>
                <w:szCs w:val="28"/>
              </w:rPr>
              <w:t>тер года»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МР,</w:t>
            </w:r>
          </w:p>
          <w:p w:rsidR="00C324F5" w:rsidRPr="0074577D" w:rsidRDefault="00C324F5" w:rsidP="0031010D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МОО «Рост» (по согласованию)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декабрь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в рамках текущего финансирования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Cs w:val="28"/>
              </w:rPr>
            </w:pPr>
          </w:p>
          <w:p w:rsidR="00C324F5" w:rsidRPr="0074577D" w:rsidRDefault="00C324F5" w:rsidP="00F5715F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пальный бюджет</w:t>
            </w:r>
          </w:p>
        </w:tc>
      </w:tr>
      <w:tr w:rsidR="00C324F5" w:rsidRPr="0074577D" w:rsidTr="007A719A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Участие в ре</w:t>
            </w:r>
            <w:r w:rsidRPr="0074577D">
              <w:rPr>
                <w:sz w:val="28"/>
                <w:szCs w:val="28"/>
              </w:rPr>
              <w:t>с</w:t>
            </w:r>
            <w:r w:rsidRPr="0074577D">
              <w:rPr>
                <w:sz w:val="28"/>
                <w:szCs w:val="28"/>
              </w:rPr>
              <w:t>публиканских акциях, мер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приятиях, встр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чах волонтерской (добровольч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ской) направле</w:t>
            </w:r>
            <w:r w:rsidRPr="0074577D">
              <w:rPr>
                <w:sz w:val="28"/>
                <w:szCs w:val="28"/>
              </w:rPr>
              <w:t>н</w:t>
            </w:r>
            <w:r w:rsidRPr="0074577D">
              <w:rPr>
                <w:sz w:val="28"/>
                <w:szCs w:val="28"/>
              </w:rPr>
              <w:t>ности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«ЦМПиТ»Рузаевского МР,</w:t>
            </w:r>
          </w:p>
          <w:p w:rsidR="00C324F5" w:rsidRPr="0074577D" w:rsidRDefault="00C324F5" w:rsidP="0031010D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МОО «Рост» (по согласованию)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F5715F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Cs w:val="28"/>
              </w:rPr>
            </w:pPr>
          </w:p>
          <w:p w:rsidR="00C324F5" w:rsidRPr="0074577D" w:rsidRDefault="00C324F5" w:rsidP="00F5715F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7A719A">
        <w:tc>
          <w:tcPr>
            <w:tcW w:w="70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Учебно-деловая игра «Эстафета лидеров» для 5-8, 9-11 классов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МР, молодежные орг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низации(по согл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сованию), Упра</w:t>
            </w:r>
            <w:r w:rsidRPr="0074577D">
              <w:rPr>
                <w:sz w:val="28"/>
                <w:szCs w:val="28"/>
              </w:rPr>
              <w:t>в</w:t>
            </w:r>
            <w:r w:rsidRPr="0074577D">
              <w:rPr>
                <w:sz w:val="28"/>
                <w:szCs w:val="28"/>
              </w:rPr>
              <w:t>ление образования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октябрь, н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ябрь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  <w:p w:rsidR="00C324F5" w:rsidRPr="0074577D" w:rsidRDefault="00C324F5" w:rsidP="00F5715F">
            <w:pPr>
              <w:pStyle w:val="a4"/>
              <w:jc w:val="center"/>
              <w:rPr>
                <w:szCs w:val="28"/>
              </w:rPr>
            </w:pPr>
          </w:p>
        </w:tc>
      </w:tr>
      <w:tr w:rsidR="00C324F5" w:rsidRPr="0074577D" w:rsidTr="007A719A">
        <w:tc>
          <w:tcPr>
            <w:tcW w:w="70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595547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595547">
            <w:pPr>
              <w:pStyle w:val="a4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Вн</w:t>
            </w:r>
            <w:r w:rsidRPr="0074577D">
              <w:rPr>
                <w:sz w:val="22"/>
                <w:szCs w:val="28"/>
              </w:rPr>
              <w:t>е</w:t>
            </w:r>
            <w:r w:rsidRPr="0074577D">
              <w:rPr>
                <w:sz w:val="22"/>
                <w:szCs w:val="28"/>
              </w:rPr>
              <w:t>бю</w:t>
            </w:r>
            <w:r w:rsidRPr="0074577D">
              <w:rPr>
                <w:sz w:val="22"/>
                <w:szCs w:val="28"/>
              </w:rPr>
              <w:t>д</w:t>
            </w:r>
            <w:r w:rsidRPr="0074577D">
              <w:rPr>
                <w:sz w:val="22"/>
                <w:szCs w:val="28"/>
              </w:rPr>
              <w:t>жетные средс</w:t>
            </w:r>
            <w:r w:rsidRPr="0074577D">
              <w:rPr>
                <w:sz w:val="22"/>
                <w:szCs w:val="28"/>
              </w:rPr>
              <w:t>т</w:t>
            </w:r>
            <w:r w:rsidRPr="0074577D">
              <w:rPr>
                <w:sz w:val="22"/>
                <w:szCs w:val="28"/>
              </w:rPr>
              <w:t>ва</w:t>
            </w:r>
          </w:p>
        </w:tc>
      </w:tr>
      <w:tr w:rsidR="00C324F5" w:rsidRPr="0074577D" w:rsidTr="007A719A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Муниципальные соревнования по играм «Что? Где? Когда?»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2016 - 2021,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По согл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сованию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7A719A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Участие команды Рузаевского МР в республиканском конкурсе по и</w:t>
            </w:r>
            <w:r w:rsidRPr="0074577D">
              <w:rPr>
                <w:sz w:val="28"/>
                <w:szCs w:val="28"/>
              </w:rPr>
              <w:t>г</w:t>
            </w:r>
            <w:r w:rsidRPr="0074577D">
              <w:rPr>
                <w:sz w:val="28"/>
                <w:szCs w:val="28"/>
              </w:rPr>
              <w:t>рам «Что? Где? Когда?»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2016 - 2021,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По согл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сованию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7A719A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Обучающие ма</w:t>
            </w:r>
            <w:r w:rsidRPr="0074577D">
              <w:rPr>
                <w:sz w:val="28"/>
                <w:szCs w:val="28"/>
              </w:rPr>
              <w:t>с</w:t>
            </w:r>
            <w:r w:rsidRPr="0074577D">
              <w:rPr>
                <w:sz w:val="28"/>
                <w:szCs w:val="28"/>
              </w:rPr>
              <w:t>тер-классы для представителей молодежных о</w:t>
            </w:r>
            <w:r w:rsidRPr="0074577D">
              <w:rPr>
                <w:sz w:val="28"/>
                <w:szCs w:val="28"/>
              </w:rPr>
              <w:t>б</w:t>
            </w:r>
            <w:r w:rsidRPr="0074577D">
              <w:rPr>
                <w:sz w:val="28"/>
                <w:szCs w:val="28"/>
              </w:rPr>
              <w:t>щественных о</w:t>
            </w:r>
            <w:r w:rsidRPr="0074577D">
              <w:rPr>
                <w:sz w:val="28"/>
                <w:szCs w:val="28"/>
              </w:rPr>
              <w:t>р</w:t>
            </w:r>
            <w:r w:rsidRPr="0074577D">
              <w:rPr>
                <w:sz w:val="28"/>
                <w:szCs w:val="28"/>
              </w:rPr>
              <w:t>ганизаций Руз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евского муниц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«ЦМПиТ»Рузаевского МР,</w:t>
            </w:r>
          </w:p>
          <w:p w:rsidR="00C324F5" w:rsidRPr="0074577D" w:rsidRDefault="00C324F5" w:rsidP="0031010D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МОО «Рост» (по согласованию)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7A719A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Участие в ре</w:t>
            </w:r>
            <w:r w:rsidRPr="0074577D">
              <w:rPr>
                <w:sz w:val="28"/>
                <w:szCs w:val="28"/>
              </w:rPr>
              <w:t>с</w:t>
            </w:r>
            <w:r w:rsidRPr="0074577D">
              <w:rPr>
                <w:sz w:val="28"/>
                <w:szCs w:val="28"/>
              </w:rPr>
              <w:t>публиканском отборочном эт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пе Всероссийск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го конкурса «Одаренные д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ти»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МР, Управление обр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зования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По согл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сованию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7A719A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Участие талан</w:t>
            </w:r>
            <w:r w:rsidRPr="0074577D">
              <w:rPr>
                <w:sz w:val="28"/>
                <w:szCs w:val="28"/>
              </w:rPr>
              <w:t>т</w:t>
            </w:r>
            <w:r w:rsidRPr="0074577D">
              <w:rPr>
                <w:sz w:val="28"/>
                <w:szCs w:val="28"/>
              </w:rPr>
              <w:t>ливой молодежи Рузаевки в Ре</w:t>
            </w:r>
            <w:r w:rsidRPr="0074577D">
              <w:rPr>
                <w:sz w:val="28"/>
                <w:szCs w:val="28"/>
              </w:rPr>
              <w:t>с</w:t>
            </w:r>
            <w:r w:rsidRPr="0074577D">
              <w:rPr>
                <w:sz w:val="28"/>
                <w:szCs w:val="28"/>
              </w:rPr>
              <w:t>публиканских и Всероссийских образовательных форумах, слетах, семинарах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МР,</w:t>
            </w:r>
          </w:p>
          <w:p w:rsidR="00C324F5" w:rsidRPr="0074577D" w:rsidRDefault="00C324F5" w:rsidP="0031010D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МОО «Рост» (по согласованию)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7A719A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Конкурс на лу</w:t>
            </w:r>
            <w:r w:rsidRPr="004F72A3">
              <w:rPr>
                <w:sz w:val="28"/>
                <w:szCs w:val="28"/>
              </w:rPr>
              <w:t>ч</w:t>
            </w:r>
            <w:r w:rsidRPr="004F72A3">
              <w:rPr>
                <w:sz w:val="28"/>
                <w:szCs w:val="28"/>
              </w:rPr>
              <w:t>шую первичную молодежную о</w:t>
            </w:r>
            <w:r w:rsidRPr="004F72A3">
              <w:rPr>
                <w:sz w:val="28"/>
                <w:szCs w:val="28"/>
              </w:rPr>
              <w:t>б</w:t>
            </w:r>
            <w:r w:rsidRPr="004F72A3">
              <w:rPr>
                <w:sz w:val="28"/>
                <w:szCs w:val="28"/>
              </w:rPr>
              <w:t>щественную о</w:t>
            </w:r>
            <w:r w:rsidRPr="004F72A3">
              <w:rPr>
                <w:sz w:val="28"/>
                <w:szCs w:val="28"/>
              </w:rPr>
              <w:t>р</w:t>
            </w:r>
            <w:r w:rsidRPr="004F72A3">
              <w:rPr>
                <w:sz w:val="28"/>
                <w:szCs w:val="28"/>
              </w:rPr>
              <w:t>ганизацию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МАУ «ЦМПиТ» Рузаевского МР,</w:t>
            </w:r>
          </w:p>
          <w:p w:rsidR="00C324F5" w:rsidRPr="004F72A3" w:rsidRDefault="00C324F5" w:rsidP="0031010D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МОО «Рост» (по согласованию)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В течение года</w:t>
            </w:r>
          </w:p>
          <w:p w:rsidR="00C324F5" w:rsidRPr="004F72A3" w:rsidRDefault="00C324F5" w:rsidP="008F2781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2016 - 2021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пальный бюджет</w:t>
            </w:r>
          </w:p>
        </w:tc>
      </w:tr>
      <w:tr w:rsidR="00C324F5" w:rsidRPr="0074577D" w:rsidTr="007A719A">
        <w:tc>
          <w:tcPr>
            <w:tcW w:w="70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День молодежи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31010D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МР, МОО «Рост» (по согласованию)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июнь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7A719A">
        <w:tc>
          <w:tcPr>
            <w:tcW w:w="70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F45EA7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595547">
            <w:pPr>
              <w:pStyle w:val="a4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595547">
            <w:pPr>
              <w:pStyle w:val="a4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595547">
            <w:pPr>
              <w:pStyle w:val="a4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Вн</w:t>
            </w:r>
            <w:r w:rsidRPr="0074577D">
              <w:rPr>
                <w:sz w:val="22"/>
                <w:szCs w:val="28"/>
              </w:rPr>
              <w:t>е</w:t>
            </w:r>
            <w:r w:rsidRPr="0074577D">
              <w:rPr>
                <w:sz w:val="22"/>
                <w:szCs w:val="28"/>
              </w:rPr>
              <w:t>бю</w:t>
            </w:r>
            <w:r w:rsidRPr="0074577D">
              <w:rPr>
                <w:sz w:val="22"/>
                <w:szCs w:val="28"/>
              </w:rPr>
              <w:t>д</w:t>
            </w:r>
            <w:r w:rsidRPr="0074577D">
              <w:rPr>
                <w:sz w:val="22"/>
                <w:szCs w:val="28"/>
              </w:rPr>
              <w:t>жетные средс</w:t>
            </w:r>
            <w:r w:rsidRPr="0074577D">
              <w:rPr>
                <w:sz w:val="22"/>
                <w:szCs w:val="28"/>
              </w:rPr>
              <w:t>т</w:t>
            </w:r>
            <w:r w:rsidRPr="0074577D">
              <w:rPr>
                <w:sz w:val="22"/>
                <w:szCs w:val="28"/>
              </w:rPr>
              <w:t>ва</w:t>
            </w:r>
          </w:p>
        </w:tc>
      </w:tr>
      <w:tr w:rsidR="00C324F5" w:rsidRPr="0074577D" w:rsidTr="007A719A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8F278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Работа юнарме</w:t>
            </w:r>
            <w:r w:rsidRPr="0074577D">
              <w:rPr>
                <w:sz w:val="28"/>
                <w:szCs w:val="28"/>
              </w:rPr>
              <w:t>й</w:t>
            </w:r>
            <w:r w:rsidRPr="0074577D">
              <w:rPr>
                <w:sz w:val="28"/>
                <w:szCs w:val="28"/>
              </w:rPr>
              <w:t>ских отрядов в учебных учре</w:t>
            </w:r>
            <w:r w:rsidRPr="0074577D">
              <w:rPr>
                <w:sz w:val="28"/>
                <w:szCs w:val="28"/>
              </w:rPr>
              <w:t>ж</w:t>
            </w:r>
            <w:r w:rsidRPr="0074577D">
              <w:rPr>
                <w:sz w:val="28"/>
                <w:szCs w:val="28"/>
              </w:rPr>
              <w:t>дениях Рузае</w:t>
            </w:r>
            <w:r w:rsidRPr="0074577D">
              <w:rPr>
                <w:sz w:val="28"/>
                <w:szCs w:val="28"/>
              </w:rPr>
              <w:t>в</w:t>
            </w:r>
            <w:r w:rsidRPr="0074577D">
              <w:rPr>
                <w:sz w:val="28"/>
                <w:szCs w:val="28"/>
              </w:rPr>
              <w:t>ского муниц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Управление обр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зования,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МР,</w:t>
            </w:r>
          </w:p>
          <w:p w:rsidR="00C324F5" w:rsidRPr="0074577D" w:rsidRDefault="00C324F5" w:rsidP="0031010D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МОО «Рост» (по согласованию)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Сентябрь-май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7A719A">
        <w:trPr>
          <w:trHeight w:val="1674"/>
        </w:trPr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Выездная вое</w:t>
            </w:r>
            <w:r w:rsidRPr="0074577D">
              <w:rPr>
                <w:sz w:val="28"/>
                <w:szCs w:val="28"/>
              </w:rPr>
              <w:t>н</w:t>
            </w:r>
            <w:r w:rsidRPr="0074577D">
              <w:rPr>
                <w:sz w:val="28"/>
                <w:szCs w:val="28"/>
              </w:rPr>
              <w:t>но-тактическая игра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«Снежная кр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пость»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31010D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МР, Управление обр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зования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8F278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 Фе</w:t>
            </w:r>
            <w:r w:rsidRPr="0074577D">
              <w:rPr>
                <w:sz w:val="28"/>
                <w:szCs w:val="28"/>
              </w:rPr>
              <w:t>в</w:t>
            </w:r>
            <w:r w:rsidRPr="0074577D">
              <w:rPr>
                <w:sz w:val="28"/>
                <w:szCs w:val="28"/>
              </w:rPr>
              <w:t>раль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7A719A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31010D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МР, Управление обр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зования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Январь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7A719A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Спартакиада д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призывной мол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дежи «Защитник Отечества»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Управление обр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зования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Военкомат (по с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гласованию),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Местное отдел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ние ДОСААФ Ро</w:t>
            </w:r>
            <w:r w:rsidRPr="0074577D">
              <w:rPr>
                <w:sz w:val="28"/>
                <w:szCs w:val="28"/>
              </w:rPr>
              <w:t>с</w:t>
            </w:r>
            <w:r w:rsidRPr="0074577D">
              <w:rPr>
                <w:sz w:val="28"/>
                <w:szCs w:val="28"/>
              </w:rPr>
              <w:t>сии г. Рузаевка (по согласованию)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Февраль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пальный бюджет</w:t>
            </w:r>
          </w:p>
        </w:tc>
      </w:tr>
      <w:tr w:rsidR="00C324F5" w:rsidRPr="0074577D" w:rsidTr="007A719A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8F2781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палаточный л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герь «Юный па</w:t>
            </w:r>
            <w:r w:rsidRPr="0074577D">
              <w:rPr>
                <w:sz w:val="28"/>
                <w:szCs w:val="28"/>
              </w:rPr>
              <w:t>т</w:t>
            </w:r>
            <w:r w:rsidRPr="0074577D">
              <w:rPr>
                <w:sz w:val="28"/>
                <w:szCs w:val="28"/>
              </w:rPr>
              <w:t xml:space="preserve">риот» 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Управление обр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зования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Военкомат(по с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гласованию),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ОМВД России по РМР (по соглас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ванию),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Местное отдел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ние ДОСААФ Ро</w:t>
            </w:r>
            <w:r w:rsidRPr="0074577D">
              <w:rPr>
                <w:sz w:val="28"/>
                <w:szCs w:val="28"/>
              </w:rPr>
              <w:t>с</w:t>
            </w:r>
            <w:r w:rsidRPr="0074577D">
              <w:rPr>
                <w:sz w:val="28"/>
                <w:szCs w:val="28"/>
              </w:rPr>
              <w:t>сии г. Рузаевка (по согласованию)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Июль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7A719A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День Государс</w:t>
            </w:r>
            <w:r w:rsidRPr="0074577D">
              <w:rPr>
                <w:sz w:val="28"/>
                <w:szCs w:val="28"/>
              </w:rPr>
              <w:t>т</w:t>
            </w:r>
            <w:r w:rsidRPr="0074577D">
              <w:rPr>
                <w:sz w:val="28"/>
                <w:szCs w:val="28"/>
              </w:rPr>
              <w:t>венного флага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Российской Ф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дерации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«ЦМПиТ»Рузаевского МР</w:t>
            </w:r>
          </w:p>
          <w:p w:rsidR="00C324F5" w:rsidRPr="0074577D" w:rsidRDefault="00C324F5" w:rsidP="0031010D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МОО «Рост» (по согласованию)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Август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7A719A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Муниципальный и Республика</w:t>
            </w:r>
            <w:r w:rsidRPr="0074577D">
              <w:rPr>
                <w:sz w:val="28"/>
                <w:szCs w:val="28"/>
              </w:rPr>
              <w:t>н</w:t>
            </w:r>
            <w:r w:rsidRPr="0074577D">
              <w:rPr>
                <w:sz w:val="28"/>
                <w:szCs w:val="28"/>
              </w:rPr>
              <w:t>ский «День пр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зывника»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Администрация Рузаевского МР, МАУ «ЦМПиТ» Рузаевского МР, военкомат (по с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гласованию), М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стное отделение ДОСААФ России г. Рузаевка (по с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гласованию)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По согл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сованию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7A719A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  <w:p w:rsidR="00C324F5" w:rsidRPr="0074577D" w:rsidRDefault="00C324F5" w:rsidP="00902E88"/>
          <w:p w:rsidR="00C324F5" w:rsidRPr="0074577D" w:rsidRDefault="00C324F5" w:rsidP="00902E88"/>
          <w:p w:rsidR="00C324F5" w:rsidRPr="0074577D" w:rsidRDefault="00C324F5" w:rsidP="00902E88"/>
          <w:p w:rsidR="00C324F5" w:rsidRPr="0074577D" w:rsidRDefault="00C324F5" w:rsidP="00902E88"/>
          <w:p w:rsidR="00C324F5" w:rsidRPr="0074577D" w:rsidRDefault="00C324F5" w:rsidP="00902E88"/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Участие молод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жи Рузаевки в патриотических акциях, мер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приятиях, вахтах памяти Респу</w:t>
            </w:r>
            <w:r w:rsidRPr="0074577D">
              <w:rPr>
                <w:sz w:val="28"/>
                <w:szCs w:val="28"/>
              </w:rPr>
              <w:t>б</w:t>
            </w:r>
            <w:r w:rsidRPr="0074577D">
              <w:rPr>
                <w:sz w:val="28"/>
                <w:szCs w:val="28"/>
              </w:rPr>
              <w:t>ликанского и Всероссийского уровней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МОО «Рост» (по согласованию),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Управление обр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зования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4F72A3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 xml:space="preserve">Размещение на сайте </w:t>
            </w:r>
            <w:hyperlink r:id="rId10" w:history="1">
              <w:r w:rsidRPr="0074577D">
                <w:rPr>
                  <w:rStyle w:val="a0"/>
                  <w:rFonts w:cs="Times New Roman CYR"/>
                  <w:color w:val="auto"/>
                  <w:sz w:val="28"/>
                  <w:szCs w:val="28"/>
                </w:rPr>
                <w:t>www.molruz.ru</w:t>
              </w:r>
            </w:hyperlink>
            <w:r w:rsidRPr="0074577D">
              <w:rPr>
                <w:sz w:val="28"/>
                <w:szCs w:val="28"/>
              </w:rPr>
              <w:t xml:space="preserve"> и в одноименной группе вконтакте информации, н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правленной на повышение в общественном сознании пр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стижа семьи, формирование у молодого пок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ления приве</w:t>
            </w:r>
            <w:r w:rsidRPr="0074577D">
              <w:rPr>
                <w:sz w:val="28"/>
                <w:szCs w:val="28"/>
              </w:rPr>
              <w:t>р</w:t>
            </w:r>
            <w:r w:rsidRPr="0074577D">
              <w:rPr>
                <w:sz w:val="28"/>
                <w:szCs w:val="28"/>
              </w:rPr>
              <w:t>женности семе</w:t>
            </w:r>
            <w:r w:rsidRPr="0074577D">
              <w:rPr>
                <w:sz w:val="28"/>
                <w:szCs w:val="28"/>
              </w:rPr>
              <w:t>й</w:t>
            </w:r>
            <w:r w:rsidRPr="0074577D">
              <w:rPr>
                <w:sz w:val="28"/>
                <w:szCs w:val="28"/>
              </w:rPr>
              <w:t>ным ценностям, здоровому образу жизни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</w:t>
            </w:r>
          </w:p>
          <w:p w:rsidR="00C324F5" w:rsidRPr="0074577D" w:rsidRDefault="00C324F5" w:rsidP="0031010D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МОО «Рост» (по согласованию)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A72436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A72436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C324F5" w:rsidRPr="0074577D" w:rsidTr="007A719A">
        <w:tc>
          <w:tcPr>
            <w:tcW w:w="70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Проведение м</w:t>
            </w:r>
            <w:r w:rsidRPr="0074577D">
              <w:rPr>
                <w:sz w:val="28"/>
                <w:szCs w:val="28"/>
              </w:rPr>
              <w:t>у</w:t>
            </w:r>
            <w:r w:rsidRPr="0074577D">
              <w:rPr>
                <w:sz w:val="28"/>
                <w:szCs w:val="28"/>
              </w:rPr>
              <w:t>ниципального конкурса «Мол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дая семья года»</w:t>
            </w:r>
          </w:p>
        </w:tc>
        <w:tc>
          <w:tcPr>
            <w:tcW w:w="2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МОО «Рост» (по согласованию),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Управление кул</w:t>
            </w:r>
            <w:r w:rsidRPr="0074577D">
              <w:rPr>
                <w:sz w:val="28"/>
                <w:szCs w:val="28"/>
              </w:rPr>
              <w:t>ь</w:t>
            </w:r>
            <w:r w:rsidRPr="0074577D">
              <w:rPr>
                <w:sz w:val="28"/>
                <w:szCs w:val="28"/>
              </w:rPr>
              <w:t>туры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Отдел ЗАГС адм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нистрации Рузае</w:t>
            </w:r>
            <w:r w:rsidRPr="0074577D">
              <w:rPr>
                <w:sz w:val="28"/>
                <w:szCs w:val="28"/>
              </w:rPr>
              <w:t>в</w:t>
            </w:r>
            <w:r w:rsidRPr="0074577D">
              <w:rPr>
                <w:sz w:val="28"/>
                <w:szCs w:val="28"/>
              </w:rPr>
              <w:t>ского МР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Май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595547">
            <w:pPr>
              <w:pStyle w:val="a4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7A719A">
        <w:tc>
          <w:tcPr>
            <w:tcW w:w="70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4F72A3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595547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Вн</w:t>
            </w:r>
            <w:r w:rsidRPr="0074577D">
              <w:rPr>
                <w:sz w:val="22"/>
                <w:szCs w:val="28"/>
              </w:rPr>
              <w:t>е</w:t>
            </w:r>
            <w:r w:rsidRPr="0074577D">
              <w:rPr>
                <w:sz w:val="22"/>
                <w:szCs w:val="28"/>
              </w:rPr>
              <w:t>бю</w:t>
            </w:r>
            <w:r w:rsidRPr="0074577D">
              <w:rPr>
                <w:sz w:val="22"/>
                <w:szCs w:val="28"/>
              </w:rPr>
              <w:t>д</w:t>
            </w:r>
            <w:r w:rsidRPr="0074577D">
              <w:rPr>
                <w:sz w:val="22"/>
                <w:szCs w:val="28"/>
              </w:rPr>
              <w:t>жетные средс</w:t>
            </w:r>
            <w:r w:rsidRPr="0074577D">
              <w:rPr>
                <w:sz w:val="22"/>
                <w:szCs w:val="28"/>
              </w:rPr>
              <w:t>т</w:t>
            </w:r>
            <w:r w:rsidRPr="0074577D">
              <w:rPr>
                <w:sz w:val="22"/>
                <w:szCs w:val="28"/>
              </w:rPr>
              <w:t>ва</w:t>
            </w:r>
          </w:p>
        </w:tc>
      </w:tr>
      <w:tr w:rsidR="00C324F5" w:rsidRPr="0074577D" w:rsidTr="007A719A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Конкурс «Юный предприним</w:t>
            </w:r>
            <w:r w:rsidRPr="004F72A3">
              <w:rPr>
                <w:sz w:val="28"/>
                <w:szCs w:val="28"/>
              </w:rPr>
              <w:t>а</w:t>
            </w:r>
            <w:r w:rsidRPr="004F72A3">
              <w:rPr>
                <w:sz w:val="28"/>
                <w:szCs w:val="28"/>
              </w:rPr>
              <w:t>тель», «Молодой предприним</w:t>
            </w:r>
            <w:r w:rsidRPr="004F72A3">
              <w:rPr>
                <w:sz w:val="28"/>
                <w:szCs w:val="28"/>
              </w:rPr>
              <w:t>а</w:t>
            </w:r>
            <w:r w:rsidRPr="004F72A3">
              <w:rPr>
                <w:sz w:val="28"/>
                <w:szCs w:val="28"/>
              </w:rPr>
              <w:t>тель»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Отдел поддержки предпринимател</w:t>
            </w:r>
            <w:r w:rsidRPr="004F72A3">
              <w:rPr>
                <w:sz w:val="28"/>
                <w:szCs w:val="28"/>
              </w:rPr>
              <w:t>ь</w:t>
            </w:r>
            <w:r w:rsidRPr="004F72A3">
              <w:rPr>
                <w:sz w:val="28"/>
                <w:szCs w:val="28"/>
              </w:rPr>
              <w:t>ства, МАУ «ЦМПиТ» Рузае</w:t>
            </w:r>
            <w:r w:rsidRPr="004F72A3">
              <w:rPr>
                <w:sz w:val="28"/>
                <w:szCs w:val="28"/>
              </w:rPr>
              <w:t>в</w:t>
            </w:r>
            <w:r w:rsidRPr="004F72A3">
              <w:rPr>
                <w:sz w:val="28"/>
                <w:szCs w:val="28"/>
              </w:rPr>
              <w:t>ского МР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2016 - 202</w:t>
            </w:r>
            <w:r>
              <w:rPr>
                <w:sz w:val="28"/>
                <w:szCs w:val="28"/>
              </w:rPr>
              <w:t>1</w:t>
            </w:r>
          </w:p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февраль-май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7A719A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Участие в Ре</w:t>
            </w:r>
            <w:r w:rsidRPr="0074577D">
              <w:rPr>
                <w:sz w:val="28"/>
                <w:szCs w:val="28"/>
              </w:rPr>
              <w:t>с</w:t>
            </w:r>
            <w:r w:rsidRPr="0074577D">
              <w:rPr>
                <w:sz w:val="28"/>
                <w:szCs w:val="28"/>
              </w:rPr>
              <w:t>публиканских, Всероссийских Форумах, ко</w:t>
            </w:r>
            <w:r w:rsidRPr="0074577D">
              <w:rPr>
                <w:sz w:val="28"/>
                <w:szCs w:val="28"/>
              </w:rPr>
              <w:t>н</w:t>
            </w:r>
            <w:r w:rsidRPr="0074577D">
              <w:rPr>
                <w:sz w:val="28"/>
                <w:szCs w:val="28"/>
              </w:rPr>
              <w:t>курсах, семин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рах, программах по предприним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тельству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МР, Отдел поддержки предпринимател</w:t>
            </w:r>
            <w:r w:rsidRPr="0074577D">
              <w:rPr>
                <w:sz w:val="28"/>
                <w:szCs w:val="28"/>
              </w:rPr>
              <w:t>ь</w:t>
            </w:r>
            <w:r w:rsidRPr="0074577D">
              <w:rPr>
                <w:sz w:val="28"/>
                <w:szCs w:val="28"/>
              </w:rPr>
              <w:t>ства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течение г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да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7A719A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Участие мол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дежного парл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мента в респу</w:t>
            </w:r>
            <w:r w:rsidRPr="0074577D">
              <w:rPr>
                <w:sz w:val="28"/>
                <w:szCs w:val="28"/>
              </w:rPr>
              <w:t>б</w:t>
            </w:r>
            <w:r w:rsidRPr="0074577D">
              <w:rPr>
                <w:sz w:val="28"/>
                <w:szCs w:val="28"/>
              </w:rPr>
              <w:t>ликанских и вс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российских м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роприятиях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течение г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да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7A719A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Встреча молод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жи с депутатами городского и районного Сов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та депутатов, Г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сударственного Собрания РМ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течение г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да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7A719A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Участие предст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вителей Рузае</w:t>
            </w:r>
            <w:r w:rsidRPr="0074577D">
              <w:rPr>
                <w:sz w:val="28"/>
                <w:szCs w:val="28"/>
              </w:rPr>
              <w:t>в</w:t>
            </w:r>
            <w:r w:rsidRPr="0074577D">
              <w:rPr>
                <w:sz w:val="28"/>
                <w:szCs w:val="28"/>
              </w:rPr>
              <w:t>ского МР в ре</w:t>
            </w:r>
            <w:r w:rsidRPr="0074577D">
              <w:rPr>
                <w:sz w:val="28"/>
                <w:szCs w:val="28"/>
              </w:rPr>
              <w:t>с</w:t>
            </w:r>
            <w:r w:rsidRPr="0074577D">
              <w:rPr>
                <w:sz w:val="28"/>
                <w:szCs w:val="28"/>
              </w:rPr>
              <w:t>публиканском лагере интелле</w:t>
            </w:r>
            <w:r w:rsidRPr="0074577D">
              <w:rPr>
                <w:sz w:val="28"/>
                <w:szCs w:val="28"/>
              </w:rPr>
              <w:t>к</w:t>
            </w:r>
            <w:r w:rsidRPr="0074577D">
              <w:rPr>
                <w:sz w:val="28"/>
                <w:szCs w:val="28"/>
              </w:rPr>
              <w:t>туального разв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тия «Летние З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ри»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Август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595547">
            <w:pPr>
              <w:pStyle w:val="a4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7A719A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Экологическая акция «Чистые игры</w:t>
            </w:r>
            <w:bookmarkStart w:id="10" w:name="_GoBack"/>
            <w:bookmarkEnd w:id="10"/>
            <w:r w:rsidRPr="0074577D">
              <w:rPr>
                <w:sz w:val="28"/>
                <w:szCs w:val="28"/>
              </w:rPr>
              <w:t>»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902E88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595547">
            <w:pPr>
              <w:pStyle w:val="a4"/>
              <w:rPr>
                <w:szCs w:val="28"/>
              </w:rPr>
            </w:pPr>
          </w:p>
        </w:tc>
      </w:tr>
      <w:tr w:rsidR="00C324F5" w:rsidRPr="0074577D" w:rsidTr="007A719A">
        <w:tc>
          <w:tcPr>
            <w:tcW w:w="7088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Итого по разделу: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7A719A">
        <w:tc>
          <w:tcPr>
            <w:tcW w:w="7088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90,0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125,0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595547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125,0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595547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140,0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Вн</w:t>
            </w:r>
            <w:r w:rsidRPr="0074577D">
              <w:rPr>
                <w:sz w:val="22"/>
                <w:szCs w:val="28"/>
              </w:rPr>
              <w:t>е</w:t>
            </w:r>
            <w:r w:rsidRPr="0074577D">
              <w:rPr>
                <w:sz w:val="22"/>
                <w:szCs w:val="28"/>
              </w:rPr>
              <w:t>бю</w:t>
            </w:r>
            <w:r w:rsidRPr="0074577D">
              <w:rPr>
                <w:sz w:val="22"/>
                <w:szCs w:val="28"/>
              </w:rPr>
              <w:t>д</w:t>
            </w:r>
            <w:r w:rsidRPr="0074577D">
              <w:rPr>
                <w:sz w:val="22"/>
                <w:szCs w:val="28"/>
              </w:rPr>
              <w:t>жетные средс</w:t>
            </w:r>
            <w:r w:rsidRPr="0074577D">
              <w:rPr>
                <w:sz w:val="22"/>
                <w:szCs w:val="28"/>
              </w:rPr>
              <w:t>т</w:t>
            </w:r>
            <w:r w:rsidRPr="0074577D">
              <w:rPr>
                <w:sz w:val="22"/>
                <w:szCs w:val="28"/>
              </w:rPr>
              <w:t>ва</w:t>
            </w:r>
          </w:p>
        </w:tc>
      </w:tr>
      <w:tr w:rsidR="00C324F5" w:rsidRPr="0074577D" w:rsidTr="00595547">
        <w:tc>
          <w:tcPr>
            <w:tcW w:w="1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3897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4577D">
              <w:rPr>
                <w:b/>
                <w:sz w:val="28"/>
                <w:szCs w:val="28"/>
              </w:rPr>
              <w:t>2. Профилактика асоциального поведения молодежи, пропаганда здорового образа жизни</w:t>
            </w:r>
          </w:p>
        </w:tc>
      </w:tr>
      <w:tr w:rsidR="00C324F5" w:rsidRPr="0074577D" w:rsidTr="00036D44">
        <w:tc>
          <w:tcPr>
            <w:tcW w:w="70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Проведение акций, мероприятий, лекций, круглых столов, н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правленных на борьбу со СПИДом. Дни борьбы с туберкул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зом</w:t>
            </w:r>
          </w:p>
        </w:tc>
        <w:tc>
          <w:tcPr>
            <w:tcW w:w="2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МР, предприятия и учебные учре</w:t>
            </w:r>
            <w:r w:rsidRPr="0074577D">
              <w:rPr>
                <w:sz w:val="28"/>
                <w:szCs w:val="28"/>
              </w:rPr>
              <w:t>ж</w:t>
            </w:r>
            <w:r w:rsidRPr="0074577D">
              <w:rPr>
                <w:sz w:val="28"/>
                <w:szCs w:val="28"/>
              </w:rPr>
              <w:t>дения района, общ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ственные орган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зации (по соглас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ванию)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По с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глас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ванию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7A719A">
        <w:tc>
          <w:tcPr>
            <w:tcW w:w="70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EE7CAF" w:rsidRDefault="00C324F5" w:rsidP="00F45EA7">
            <w:pPr>
              <w:pStyle w:val="a4"/>
              <w:jc w:val="center"/>
              <w:rPr>
                <w:sz w:val="28"/>
                <w:szCs w:val="28"/>
              </w:rPr>
            </w:pPr>
            <w:r w:rsidRPr="00EE7CAF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EE7CAF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EE7CA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EE7CAF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EE7CA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EE7CAF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EE7CAF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EE7CAF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EE7CAF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EE7CAF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EE7CAF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EE7CAF" w:rsidRDefault="00C324F5" w:rsidP="00595547">
            <w:pPr>
              <w:pStyle w:val="a4"/>
              <w:jc w:val="center"/>
              <w:rPr>
                <w:sz w:val="28"/>
                <w:szCs w:val="28"/>
              </w:rPr>
            </w:pPr>
            <w:r w:rsidRPr="00EE7CAF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Вн</w:t>
            </w:r>
            <w:r w:rsidRPr="0074577D">
              <w:rPr>
                <w:sz w:val="22"/>
                <w:szCs w:val="28"/>
              </w:rPr>
              <w:t>е</w:t>
            </w:r>
            <w:r w:rsidRPr="0074577D">
              <w:rPr>
                <w:sz w:val="22"/>
                <w:szCs w:val="28"/>
              </w:rPr>
              <w:t>бю</w:t>
            </w:r>
            <w:r w:rsidRPr="0074577D">
              <w:rPr>
                <w:sz w:val="22"/>
                <w:szCs w:val="28"/>
              </w:rPr>
              <w:t>д</w:t>
            </w:r>
            <w:r w:rsidRPr="0074577D">
              <w:rPr>
                <w:sz w:val="22"/>
                <w:szCs w:val="28"/>
              </w:rPr>
              <w:t>жетные средс</w:t>
            </w:r>
            <w:r w:rsidRPr="0074577D">
              <w:rPr>
                <w:sz w:val="22"/>
                <w:szCs w:val="28"/>
              </w:rPr>
              <w:t>т</w:t>
            </w:r>
            <w:r w:rsidRPr="0074577D">
              <w:rPr>
                <w:sz w:val="22"/>
                <w:szCs w:val="28"/>
              </w:rPr>
              <w:t>ва</w:t>
            </w:r>
          </w:p>
        </w:tc>
      </w:tr>
      <w:tr w:rsidR="00C324F5" w:rsidRPr="0074577D" w:rsidTr="00036D44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Профилактическое мероприятие «Спас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бо, нет!», для подр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стков, состоящих на учете в ОПДН отдела МВД России по Руз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евскому муниципал</w:t>
            </w:r>
            <w:r w:rsidRPr="0074577D">
              <w:rPr>
                <w:sz w:val="28"/>
                <w:szCs w:val="28"/>
              </w:rPr>
              <w:t>ь</w:t>
            </w:r>
            <w:r w:rsidRPr="0074577D">
              <w:rPr>
                <w:sz w:val="28"/>
                <w:szCs w:val="28"/>
              </w:rPr>
              <w:t>ному району Респу</w:t>
            </w:r>
            <w:r w:rsidRPr="0074577D">
              <w:rPr>
                <w:sz w:val="28"/>
                <w:szCs w:val="28"/>
              </w:rPr>
              <w:t>б</w:t>
            </w:r>
            <w:r w:rsidRPr="0074577D">
              <w:rPr>
                <w:sz w:val="28"/>
                <w:szCs w:val="28"/>
              </w:rPr>
              <w:t>лики Мордовия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МР,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ОМВД России по РМР (по с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глас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март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4F72A3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Организация верево</w:t>
            </w:r>
            <w:r w:rsidRPr="0074577D">
              <w:rPr>
                <w:sz w:val="28"/>
                <w:szCs w:val="28"/>
              </w:rPr>
              <w:t>ч</w:t>
            </w:r>
            <w:r w:rsidRPr="0074577D">
              <w:rPr>
                <w:sz w:val="28"/>
                <w:szCs w:val="28"/>
              </w:rPr>
              <w:t>ного городка во время проведения массовых мероприятий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теч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ние г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да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4F72A3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C324F5" w:rsidRPr="0074577D" w:rsidTr="00036D44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Организация муниц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пальных туристских соревнований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«ЦМПиТ»Рузаевского МР, управление о</w:t>
            </w:r>
            <w:r w:rsidRPr="0074577D">
              <w:rPr>
                <w:sz w:val="28"/>
                <w:szCs w:val="28"/>
              </w:rPr>
              <w:t>б</w:t>
            </w:r>
            <w:r w:rsidRPr="0074577D">
              <w:rPr>
                <w:sz w:val="28"/>
                <w:szCs w:val="28"/>
              </w:rPr>
              <w:t>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теч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ние г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да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036D44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Организация турис</w:t>
            </w:r>
            <w:r w:rsidRPr="0074577D">
              <w:rPr>
                <w:sz w:val="28"/>
                <w:szCs w:val="28"/>
              </w:rPr>
              <w:t>т</w:t>
            </w:r>
            <w:r w:rsidRPr="0074577D">
              <w:rPr>
                <w:sz w:val="28"/>
                <w:szCs w:val="28"/>
              </w:rPr>
              <w:t>ских пеших и водных походов по террит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рии Рузаевского м</w:t>
            </w:r>
            <w:r w:rsidRPr="0074577D">
              <w:rPr>
                <w:sz w:val="28"/>
                <w:szCs w:val="28"/>
              </w:rPr>
              <w:t>у</w:t>
            </w:r>
            <w:r w:rsidRPr="0074577D">
              <w:rPr>
                <w:sz w:val="28"/>
                <w:szCs w:val="28"/>
              </w:rPr>
              <w:t>ниципального района и Республики Морд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вия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теч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ние г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да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036D44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Участие в республ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канских туристских мероприятиях, соре</w:t>
            </w:r>
            <w:r w:rsidRPr="0074577D">
              <w:rPr>
                <w:sz w:val="28"/>
                <w:szCs w:val="28"/>
              </w:rPr>
              <w:t>в</w:t>
            </w:r>
            <w:r w:rsidRPr="0074577D">
              <w:rPr>
                <w:sz w:val="28"/>
                <w:szCs w:val="28"/>
              </w:rPr>
              <w:t>нованиях, сборах, ф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румах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теч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ние г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да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036D44">
        <w:tc>
          <w:tcPr>
            <w:tcW w:w="7088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Итого по разделу: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036D44">
        <w:tc>
          <w:tcPr>
            <w:tcW w:w="7088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EE7CAF" w:rsidRDefault="00C324F5" w:rsidP="00595547">
            <w:pPr>
              <w:pStyle w:val="a4"/>
              <w:jc w:val="center"/>
              <w:rPr>
                <w:sz w:val="28"/>
                <w:szCs w:val="28"/>
              </w:rPr>
            </w:pPr>
            <w:r w:rsidRPr="00EE7CAF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EE7CAF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EE7CA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EE7CAF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EE7CA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EE7CAF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EE7CAF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EE7CAF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EE7CAF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EE7CAF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EE7CAF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EE7CAF" w:rsidRDefault="00C324F5" w:rsidP="00595547">
            <w:pPr>
              <w:pStyle w:val="a4"/>
              <w:jc w:val="center"/>
              <w:rPr>
                <w:sz w:val="28"/>
                <w:szCs w:val="28"/>
              </w:rPr>
            </w:pPr>
            <w:r w:rsidRPr="00EE7CAF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Вн</w:t>
            </w:r>
            <w:r w:rsidRPr="0074577D">
              <w:rPr>
                <w:sz w:val="22"/>
                <w:szCs w:val="28"/>
              </w:rPr>
              <w:t>е</w:t>
            </w:r>
            <w:r w:rsidRPr="0074577D">
              <w:rPr>
                <w:sz w:val="22"/>
                <w:szCs w:val="28"/>
              </w:rPr>
              <w:t>бю</w:t>
            </w:r>
            <w:r w:rsidRPr="0074577D">
              <w:rPr>
                <w:sz w:val="22"/>
                <w:szCs w:val="28"/>
              </w:rPr>
              <w:t>д</w:t>
            </w:r>
            <w:r w:rsidRPr="0074577D">
              <w:rPr>
                <w:sz w:val="22"/>
                <w:szCs w:val="28"/>
              </w:rPr>
              <w:t>жетные средс</w:t>
            </w:r>
            <w:r w:rsidRPr="0074577D">
              <w:rPr>
                <w:sz w:val="22"/>
                <w:szCs w:val="28"/>
              </w:rPr>
              <w:t>т</w:t>
            </w:r>
            <w:r w:rsidRPr="0074577D">
              <w:rPr>
                <w:sz w:val="22"/>
                <w:szCs w:val="28"/>
              </w:rPr>
              <w:t>ва</w:t>
            </w:r>
          </w:p>
        </w:tc>
      </w:tr>
      <w:tr w:rsidR="00C324F5" w:rsidRPr="0074577D" w:rsidTr="00595547">
        <w:tc>
          <w:tcPr>
            <w:tcW w:w="1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3897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b/>
                <w:sz w:val="22"/>
                <w:szCs w:val="28"/>
              </w:rPr>
              <w:t xml:space="preserve">3. </w:t>
            </w:r>
            <w:r w:rsidRPr="0074577D">
              <w:rPr>
                <w:b/>
                <w:sz w:val="28"/>
                <w:szCs w:val="28"/>
              </w:rPr>
              <w:t>Содействие развитию интеллектуального, научно-технического потенциала и инновационной деятел</w:t>
            </w:r>
            <w:r w:rsidRPr="0074577D">
              <w:rPr>
                <w:b/>
                <w:sz w:val="28"/>
                <w:szCs w:val="28"/>
              </w:rPr>
              <w:t>ь</w:t>
            </w:r>
            <w:r w:rsidRPr="0074577D">
              <w:rPr>
                <w:b/>
                <w:sz w:val="28"/>
                <w:szCs w:val="28"/>
              </w:rPr>
              <w:t>ности молодежи</w:t>
            </w:r>
          </w:p>
        </w:tc>
      </w:tr>
      <w:tr w:rsidR="00C324F5" w:rsidRPr="0074577D" w:rsidTr="00036D44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Работа Центра мол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дежного инновацио</w:t>
            </w:r>
            <w:r w:rsidRPr="0074577D">
              <w:rPr>
                <w:sz w:val="28"/>
                <w:szCs w:val="28"/>
              </w:rPr>
              <w:t>н</w:t>
            </w:r>
            <w:r w:rsidRPr="0074577D">
              <w:rPr>
                <w:sz w:val="28"/>
                <w:szCs w:val="28"/>
              </w:rPr>
              <w:t>ного творчества. Пр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ведение занятий по направлениям: «Роб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тотехника», "3D ко</w:t>
            </w:r>
            <w:r w:rsidRPr="0074577D">
              <w:rPr>
                <w:sz w:val="28"/>
                <w:szCs w:val="28"/>
              </w:rPr>
              <w:t>н</w:t>
            </w:r>
            <w:r w:rsidRPr="0074577D">
              <w:rPr>
                <w:sz w:val="28"/>
                <w:szCs w:val="28"/>
              </w:rPr>
              <w:t>струирование и мод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лирование», «Lego-роботы», «Авиамод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лирование», «Ради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техника»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31010D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МР, МБОУ ДОД ЦДОД «ЮН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т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чение года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036D44">
        <w:tc>
          <w:tcPr>
            <w:tcW w:w="70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Участие в Республ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канских, Всеросси</w:t>
            </w:r>
            <w:r w:rsidRPr="0074577D">
              <w:rPr>
                <w:sz w:val="28"/>
                <w:szCs w:val="28"/>
              </w:rPr>
              <w:t>й</w:t>
            </w:r>
            <w:r w:rsidRPr="0074577D">
              <w:rPr>
                <w:sz w:val="28"/>
                <w:szCs w:val="28"/>
              </w:rPr>
              <w:t>ских, Международных соревнованиях, ко</w:t>
            </w:r>
            <w:r w:rsidRPr="0074577D">
              <w:rPr>
                <w:sz w:val="28"/>
                <w:szCs w:val="28"/>
              </w:rPr>
              <w:t>н</w:t>
            </w:r>
            <w:r w:rsidRPr="0074577D">
              <w:rPr>
                <w:sz w:val="28"/>
                <w:szCs w:val="28"/>
              </w:rPr>
              <w:t>курсах, конвентах, олимпиадах по роб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тотехнике</w:t>
            </w:r>
          </w:p>
        </w:tc>
        <w:tc>
          <w:tcPr>
            <w:tcW w:w="2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31010D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МР, МБОУ ДОД ЦДОД «ЮН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ТЕР»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т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чение года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036D44">
        <w:tc>
          <w:tcPr>
            <w:tcW w:w="70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4F72A3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280,0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595547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4F72A3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Вн</w:t>
            </w:r>
            <w:r w:rsidRPr="0074577D">
              <w:rPr>
                <w:sz w:val="22"/>
                <w:szCs w:val="28"/>
              </w:rPr>
              <w:t>е</w:t>
            </w:r>
            <w:r w:rsidRPr="0074577D">
              <w:rPr>
                <w:sz w:val="22"/>
                <w:szCs w:val="28"/>
              </w:rPr>
              <w:t>бю</w:t>
            </w:r>
            <w:r w:rsidRPr="0074577D">
              <w:rPr>
                <w:sz w:val="22"/>
                <w:szCs w:val="28"/>
              </w:rPr>
              <w:t>д</w:t>
            </w:r>
            <w:r w:rsidRPr="0074577D">
              <w:rPr>
                <w:sz w:val="22"/>
                <w:szCs w:val="28"/>
              </w:rPr>
              <w:t>жетные средс</w:t>
            </w:r>
            <w:r w:rsidRPr="0074577D">
              <w:rPr>
                <w:sz w:val="22"/>
                <w:szCs w:val="28"/>
              </w:rPr>
              <w:t>т</w:t>
            </w:r>
            <w:r w:rsidRPr="0074577D">
              <w:rPr>
                <w:sz w:val="22"/>
                <w:szCs w:val="28"/>
              </w:rPr>
              <w:t>ва</w:t>
            </w:r>
          </w:p>
        </w:tc>
      </w:tr>
      <w:tr w:rsidR="00C324F5" w:rsidRPr="0074577D" w:rsidTr="00036D44">
        <w:tc>
          <w:tcPr>
            <w:tcW w:w="7088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Итого по разделу: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036D44">
        <w:tc>
          <w:tcPr>
            <w:tcW w:w="7088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4F72A3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280,0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595547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4F72A3" w:rsidRDefault="00C324F5" w:rsidP="004F72A3">
            <w:pPr>
              <w:pStyle w:val="a4"/>
              <w:jc w:val="center"/>
              <w:rPr>
                <w:sz w:val="28"/>
                <w:szCs w:val="28"/>
              </w:rPr>
            </w:pPr>
            <w:r w:rsidRPr="004F72A3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Вн</w:t>
            </w:r>
            <w:r w:rsidRPr="0074577D">
              <w:rPr>
                <w:sz w:val="22"/>
                <w:szCs w:val="28"/>
              </w:rPr>
              <w:t>е</w:t>
            </w:r>
            <w:r w:rsidRPr="0074577D">
              <w:rPr>
                <w:sz w:val="22"/>
                <w:szCs w:val="28"/>
              </w:rPr>
              <w:t>бю</w:t>
            </w:r>
            <w:r w:rsidRPr="0074577D">
              <w:rPr>
                <w:sz w:val="22"/>
                <w:szCs w:val="28"/>
              </w:rPr>
              <w:t>д</w:t>
            </w:r>
            <w:r w:rsidRPr="0074577D">
              <w:rPr>
                <w:sz w:val="22"/>
                <w:szCs w:val="28"/>
              </w:rPr>
              <w:t>жетные средс</w:t>
            </w:r>
            <w:r w:rsidRPr="0074577D">
              <w:rPr>
                <w:sz w:val="22"/>
                <w:szCs w:val="28"/>
              </w:rPr>
              <w:t>т</w:t>
            </w:r>
            <w:r w:rsidRPr="0074577D">
              <w:rPr>
                <w:sz w:val="22"/>
                <w:szCs w:val="28"/>
              </w:rPr>
              <w:t>ва</w:t>
            </w:r>
          </w:p>
        </w:tc>
      </w:tr>
      <w:tr w:rsidR="00C324F5" w:rsidRPr="0074577D" w:rsidTr="00595547">
        <w:tc>
          <w:tcPr>
            <w:tcW w:w="16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3897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4577D">
              <w:rPr>
                <w:b/>
                <w:sz w:val="28"/>
                <w:szCs w:val="28"/>
              </w:rPr>
              <w:t>4. Развитие молодежного информационного пространства</w:t>
            </w:r>
          </w:p>
        </w:tc>
      </w:tr>
      <w:tr w:rsidR="00C324F5" w:rsidRPr="0074577D" w:rsidTr="00036D44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1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4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7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8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11</w:t>
            </w:r>
          </w:p>
        </w:tc>
      </w:tr>
      <w:tr w:rsidR="00C324F5" w:rsidRPr="0074577D" w:rsidTr="00036D44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A72436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Работа сайта молод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 xml:space="preserve">жи Рузаевки </w:t>
            </w:r>
            <w:hyperlink r:id="rId11" w:history="1">
              <w:r w:rsidRPr="0074577D">
                <w:rPr>
                  <w:rStyle w:val="a0"/>
                  <w:rFonts w:cs="Times New Roman CYR"/>
                  <w:color w:val="auto"/>
                  <w:sz w:val="28"/>
                  <w:szCs w:val="28"/>
                </w:rPr>
                <w:t>www.molruz.ru</w:t>
              </w:r>
            </w:hyperlink>
            <w:r w:rsidRPr="0074577D">
              <w:rPr>
                <w:sz w:val="28"/>
                <w:szCs w:val="28"/>
              </w:rPr>
              <w:t>, одн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именных групп в с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циальных сетях: Instagram, Вконтакте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теч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ние г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да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036D44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Освещение молоде</w:t>
            </w:r>
            <w:r w:rsidRPr="0074577D">
              <w:rPr>
                <w:sz w:val="28"/>
                <w:szCs w:val="28"/>
              </w:rPr>
              <w:t>ж</w:t>
            </w:r>
            <w:r w:rsidRPr="0074577D">
              <w:rPr>
                <w:sz w:val="28"/>
                <w:szCs w:val="28"/>
              </w:rPr>
              <w:t>ных мероприятий в печатных и интернет СМИ Рузаевского МР и Республики Морд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вия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31010D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МАУ «ЦМПиТ» Рузаевского МР, МОО «Рост»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2016 - 2021</w:t>
            </w:r>
          </w:p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т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чение года</w:t>
            </w:r>
          </w:p>
        </w:tc>
        <w:tc>
          <w:tcPr>
            <w:tcW w:w="85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C324F5" w:rsidRPr="0074577D" w:rsidTr="00036D44">
        <w:tc>
          <w:tcPr>
            <w:tcW w:w="708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Итого по разделу: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бюджет</w:t>
            </w:r>
          </w:p>
        </w:tc>
      </w:tr>
      <w:tr w:rsidR="00C324F5" w:rsidRPr="0074577D" w:rsidTr="00036D44">
        <w:tc>
          <w:tcPr>
            <w:tcW w:w="708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1E443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2"/>
                <w:szCs w:val="28"/>
              </w:rPr>
            </w:pPr>
            <w:r w:rsidRPr="0074577D">
              <w:rPr>
                <w:sz w:val="22"/>
                <w:szCs w:val="28"/>
              </w:rPr>
              <w:t>Вн</w:t>
            </w:r>
            <w:r w:rsidRPr="0074577D">
              <w:rPr>
                <w:sz w:val="22"/>
                <w:szCs w:val="28"/>
              </w:rPr>
              <w:t>е</w:t>
            </w:r>
            <w:r w:rsidRPr="0074577D">
              <w:rPr>
                <w:sz w:val="22"/>
                <w:szCs w:val="28"/>
              </w:rPr>
              <w:t>бю</w:t>
            </w:r>
            <w:r w:rsidRPr="0074577D">
              <w:rPr>
                <w:sz w:val="22"/>
                <w:szCs w:val="28"/>
              </w:rPr>
              <w:t>д</w:t>
            </w:r>
            <w:r w:rsidRPr="0074577D">
              <w:rPr>
                <w:sz w:val="22"/>
                <w:szCs w:val="28"/>
              </w:rPr>
              <w:t>жетные средс</w:t>
            </w:r>
            <w:r w:rsidRPr="0074577D">
              <w:rPr>
                <w:sz w:val="22"/>
                <w:szCs w:val="28"/>
              </w:rPr>
              <w:t>т</w:t>
            </w:r>
            <w:r w:rsidRPr="0074577D">
              <w:rPr>
                <w:sz w:val="22"/>
                <w:szCs w:val="28"/>
              </w:rPr>
              <w:t>ва</w:t>
            </w:r>
          </w:p>
        </w:tc>
      </w:tr>
      <w:tr w:rsidR="00C324F5" w:rsidRPr="0074577D" w:rsidTr="00036D44">
        <w:tc>
          <w:tcPr>
            <w:tcW w:w="16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3937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4577D">
              <w:rPr>
                <w:b/>
                <w:sz w:val="28"/>
                <w:szCs w:val="28"/>
              </w:rPr>
              <w:t>5. Управление развитием государственной молодежной политики Рузаевского муниципального района</w:t>
            </w:r>
          </w:p>
        </w:tc>
      </w:tr>
      <w:tr w:rsidR="00C324F5" w:rsidRPr="0074577D" w:rsidTr="00036D44">
        <w:tc>
          <w:tcPr>
            <w:tcW w:w="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1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2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1E443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C324F5" w:rsidRPr="0074577D" w:rsidTr="00036D44">
        <w:tc>
          <w:tcPr>
            <w:tcW w:w="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Финансовое обесп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чение муниципальн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го задания на оказ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ние муниципальных услуг (выполнение работ) муниципальн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го автономного учр</w:t>
            </w:r>
            <w:r w:rsidRPr="0074577D">
              <w:rPr>
                <w:sz w:val="28"/>
                <w:szCs w:val="28"/>
              </w:rPr>
              <w:t>е</w:t>
            </w:r>
            <w:r w:rsidRPr="0074577D">
              <w:rPr>
                <w:sz w:val="28"/>
                <w:szCs w:val="28"/>
              </w:rPr>
              <w:t>ждения "Центр мол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дежной политики и туризма" Рузаевского муниципального ра</w:t>
            </w:r>
            <w:r w:rsidRPr="0074577D">
              <w:rPr>
                <w:sz w:val="28"/>
                <w:szCs w:val="28"/>
              </w:rPr>
              <w:t>й</w:t>
            </w:r>
            <w:r w:rsidRPr="0074577D">
              <w:rPr>
                <w:sz w:val="28"/>
                <w:szCs w:val="28"/>
              </w:rPr>
              <w:t>она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Администрация Рузаевского м</w:t>
            </w:r>
            <w:r w:rsidRPr="0074577D">
              <w:rPr>
                <w:sz w:val="28"/>
                <w:szCs w:val="28"/>
              </w:rPr>
              <w:t>у</w:t>
            </w:r>
            <w:r w:rsidRPr="0074577D">
              <w:rPr>
                <w:sz w:val="28"/>
                <w:szCs w:val="28"/>
              </w:rPr>
              <w:t>ниципального района, МАУ «ЦМПиТ» Руз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евского МР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036D44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036D44">
              <w:rPr>
                <w:sz w:val="28"/>
                <w:szCs w:val="28"/>
              </w:rPr>
              <w:t>2016 - 2021</w:t>
            </w:r>
          </w:p>
          <w:p w:rsidR="00C324F5" w:rsidRPr="00036D44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036D44">
              <w:rPr>
                <w:sz w:val="28"/>
                <w:szCs w:val="28"/>
              </w:rPr>
              <w:t>В теч</w:t>
            </w:r>
            <w:r w:rsidRPr="00036D44">
              <w:rPr>
                <w:sz w:val="28"/>
                <w:szCs w:val="28"/>
              </w:rPr>
              <w:t>е</w:t>
            </w:r>
            <w:r w:rsidRPr="00036D44">
              <w:rPr>
                <w:sz w:val="28"/>
                <w:szCs w:val="28"/>
              </w:rPr>
              <w:t>ние г</w:t>
            </w:r>
            <w:r w:rsidRPr="00036D44">
              <w:rPr>
                <w:sz w:val="28"/>
                <w:szCs w:val="28"/>
              </w:rPr>
              <w:t>о</w:t>
            </w:r>
            <w:r w:rsidRPr="00036D44">
              <w:rPr>
                <w:sz w:val="28"/>
                <w:szCs w:val="28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036D44" w:rsidRDefault="00C324F5" w:rsidP="004F72A3">
            <w:pPr>
              <w:pStyle w:val="a4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102361,4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036D44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036D44">
              <w:rPr>
                <w:sz w:val="28"/>
                <w:szCs w:val="28"/>
              </w:rPr>
              <w:t>16524,2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036D44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036D44">
              <w:rPr>
                <w:sz w:val="28"/>
                <w:szCs w:val="28"/>
              </w:rPr>
              <w:t>17042,1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036D44" w:rsidRDefault="00C324F5" w:rsidP="00D07B50">
            <w:pPr>
              <w:pStyle w:val="a4"/>
              <w:jc w:val="center"/>
              <w:rPr>
                <w:sz w:val="28"/>
                <w:szCs w:val="28"/>
              </w:rPr>
            </w:pPr>
            <w:r w:rsidRPr="00036D4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867</w:t>
            </w:r>
            <w:r w:rsidRPr="00036D44">
              <w:rPr>
                <w:sz w:val="28"/>
                <w:szCs w:val="28"/>
              </w:rPr>
              <w:t>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036D44" w:rsidRDefault="00C324F5" w:rsidP="00D0356F">
            <w:pPr>
              <w:pStyle w:val="a4"/>
              <w:ind w:left="-108" w:right="-108"/>
              <w:jc w:val="center"/>
              <w:rPr>
                <w:sz w:val="28"/>
                <w:szCs w:val="28"/>
              </w:rPr>
            </w:pPr>
            <w:r w:rsidRPr="00036D44">
              <w:rPr>
                <w:sz w:val="28"/>
                <w:szCs w:val="28"/>
              </w:rPr>
              <w:t>15556,1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036D44" w:rsidRDefault="00C324F5" w:rsidP="00D0356F">
            <w:pPr>
              <w:pStyle w:val="a4"/>
              <w:ind w:left="-108" w:right="-108"/>
              <w:jc w:val="center"/>
              <w:rPr>
                <w:sz w:val="28"/>
                <w:szCs w:val="28"/>
              </w:rPr>
            </w:pPr>
            <w:r w:rsidRPr="00036D44">
              <w:rPr>
                <w:sz w:val="28"/>
                <w:szCs w:val="28"/>
              </w:rPr>
              <w:t>17152,3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036D44" w:rsidRDefault="00C324F5" w:rsidP="00D0356F">
            <w:pPr>
              <w:pStyle w:val="a4"/>
              <w:ind w:left="-108"/>
              <w:jc w:val="center"/>
              <w:rPr>
                <w:sz w:val="28"/>
                <w:szCs w:val="28"/>
              </w:rPr>
            </w:pPr>
            <w:r w:rsidRPr="00036D44">
              <w:rPr>
                <w:sz w:val="28"/>
                <w:szCs w:val="28"/>
              </w:rPr>
              <w:t>17175,6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2"/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</w:t>
            </w:r>
            <w:r w:rsidRPr="0074577D">
              <w:rPr>
                <w:sz w:val="22"/>
                <w:szCs w:val="28"/>
              </w:rPr>
              <w:t>д</w:t>
            </w:r>
            <w:r w:rsidRPr="0074577D">
              <w:rPr>
                <w:sz w:val="22"/>
                <w:szCs w:val="28"/>
              </w:rPr>
              <w:t>жет</w:t>
            </w:r>
          </w:p>
        </w:tc>
      </w:tr>
      <w:tr w:rsidR="00C324F5" w:rsidRPr="0074577D" w:rsidTr="00036D44">
        <w:tc>
          <w:tcPr>
            <w:tcW w:w="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инфрастру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туры</w:t>
            </w:r>
            <w:r w:rsidRPr="00745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материального обеспечения </w:t>
            </w:r>
            <w:r w:rsidRPr="0074577D">
              <w:rPr>
                <w:sz w:val="28"/>
                <w:szCs w:val="28"/>
              </w:rPr>
              <w:t>муниц</w:t>
            </w:r>
            <w:r w:rsidRPr="0074577D">
              <w:rPr>
                <w:sz w:val="28"/>
                <w:szCs w:val="28"/>
              </w:rPr>
              <w:t>и</w:t>
            </w:r>
            <w:r w:rsidRPr="0074577D">
              <w:rPr>
                <w:sz w:val="28"/>
                <w:szCs w:val="28"/>
              </w:rPr>
              <w:t>пального автономного учреждения "Центр м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лодежной политики и туризма" Рузаевск</w:t>
            </w:r>
            <w:r w:rsidRPr="0074577D">
              <w:rPr>
                <w:sz w:val="28"/>
                <w:szCs w:val="28"/>
              </w:rPr>
              <w:t>о</w:t>
            </w:r>
            <w:r w:rsidRPr="0074577D">
              <w:rPr>
                <w:sz w:val="28"/>
                <w:szCs w:val="28"/>
              </w:rPr>
              <w:t>го муниципального ра</w:t>
            </w:r>
            <w:r w:rsidRPr="0074577D">
              <w:rPr>
                <w:sz w:val="28"/>
                <w:szCs w:val="28"/>
              </w:rPr>
              <w:t>й</w:t>
            </w:r>
            <w:r w:rsidRPr="0074577D">
              <w:rPr>
                <w:sz w:val="28"/>
                <w:szCs w:val="28"/>
              </w:rPr>
              <w:t>она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Администрация Рузаевского м</w:t>
            </w:r>
            <w:r w:rsidRPr="0074577D">
              <w:rPr>
                <w:sz w:val="28"/>
                <w:szCs w:val="28"/>
              </w:rPr>
              <w:t>у</w:t>
            </w:r>
            <w:r w:rsidRPr="0074577D">
              <w:rPr>
                <w:sz w:val="28"/>
                <w:szCs w:val="28"/>
              </w:rPr>
              <w:t>ниципального района, МАУ «ЦМПиТ» Руз</w:t>
            </w:r>
            <w:r w:rsidRPr="0074577D">
              <w:rPr>
                <w:sz w:val="28"/>
                <w:szCs w:val="28"/>
              </w:rPr>
              <w:t>а</w:t>
            </w:r>
            <w:r w:rsidRPr="0074577D">
              <w:rPr>
                <w:sz w:val="28"/>
                <w:szCs w:val="28"/>
              </w:rPr>
              <w:t>евского МР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857EB9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857EB9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857EB9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857EB9">
              <w:rPr>
                <w:sz w:val="28"/>
                <w:szCs w:val="28"/>
              </w:rPr>
              <w:t>3540,0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857EB9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857E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857EB9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857EB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857EB9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857EB9">
              <w:rPr>
                <w:sz w:val="28"/>
                <w:szCs w:val="28"/>
              </w:rPr>
              <w:t>3540,0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857EB9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857E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857EB9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857EB9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857EB9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857EB9"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2"/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</w:t>
            </w:r>
            <w:r w:rsidRPr="0074577D">
              <w:rPr>
                <w:sz w:val="22"/>
                <w:szCs w:val="28"/>
              </w:rPr>
              <w:t>д</w:t>
            </w:r>
            <w:r w:rsidRPr="0074577D">
              <w:rPr>
                <w:sz w:val="22"/>
                <w:szCs w:val="28"/>
              </w:rPr>
              <w:t>жет</w:t>
            </w:r>
          </w:p>
        </w:tc>
      </w:tr>
      <w:tr w:rsidR="00C324F5" w:rsidRPr="0074577D" w:rsidTr="00D0356F">
        <w:tc>
          <w:tcPr>
            <w:tcW w:w="7088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Итого по разделу: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D07B50">
            <w:pPr>
              <w:pStyle w:val="a4"/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105857,4</w:t>
            </w:r>
            <w:r w:rsidRPr="0086342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036D44" w:rsidRDefault="00C324F5" w:rsidP="00EE7CAF">
            <w:pPr>
              <w:pStyle w:val="a4"/>
              <w:jc w:val="center"/>
              <w:rPr>
                <w:sz w:val="28"/>
                <w:szCs w:val="28"/>
              </w:rPr>
            </w:pPr>
            <w:r w:rsidRPr="00036D44">
              <w:rPr>
                <w:sz w:val="28"/>
                <w:szCs w:val="28"/>
              </w:rPr>
              <w:t>16524,2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036D44" w:rsidRDefault="00C324F5" w:rsidP="00EE7CAF">
            <w:pPr>
              <w:pStyle w:val="a4"/>
              <w:jc w:val="center"/>
              <w:rPr>
                <w:sz w:val="28"/>
                <w:szCs w:val="28"/>
              </w:rPr>
            </w:pPr>
            <w:r w:rsidRPr="00036D44">
              <w:rPr>
                <w:sz w:val="28"/>
                <w:szCs w:val="28"/>
              </w:rPr>
              <w:t>17042,1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036D44" w:rsidRDefault="00C324F5" w:rsidP="00D07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22407,1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036D44" w:rsidRDefault="00C324F5" w:rsidP="00D0356F">
            <w:pPr>
              <w:pStyle w:val="a4"/>
              <w:ind w:left="-108" w:right="-108"/>
              <w:jc w:val="center"/>
              <w:rPr>
                <w:sz w:val="28"/>
                <w:szCs w:val="28"/>
              </w:rPr>
            </w:pPr>
            <w:r w:rsidRPr="00036D44">
              <w:rPr>
                <w:sz w:val="28"/>
                <w:szCs w:val="28"/>
              </w:rPr>
              <w:t>15556,1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036D44" w:rsidRDefault="00C324F5" w:rsidP="00D0356F">
            <w:pPr>
              <w:pStyle w:val="a4"/>
              <w:ind w:left="-108" w:right="-108"/>
              <w:jc w:val="center"/>
              <w:rPr>
                <w:sz w:val="28"/>
                <w:szCs w:val="28"/>
              </w:rPr>
            </w:pPr>
            <w:r w:rsidRPr="00036D44">
              <w:rPr>
                <w:sz w:val="28"/>
                <w:szCs w:val="28"/>
              </w:rPr>
              <w:t>17152,3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D0356F">
            <w:pPr>
              <w:pStyle w:val="a4"/>
              <w:ind w:left="-108" w:right="-41"/>
              <w:jc w:val="center"/>
              <w:rPr>
                <w:sz w:val="28"/>
                <w:szCs w:val="28"/>
                <w:highlight w:val="yellow"/>
              </w:rPr>
            </w:pPr>
            <w:r w:rsidRPr="00036D44">
              <w:rPr>
                <w:sz w:val="28"/>
                <w:szCs w:val="28"/>
              </w:rPr>
              <w:t>17175,6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2"/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</w:t>
            </w:r>
            <w:r w:rsidRPr="0074577D">
              <w:rPr>
                <w:sz w:val="22"/>
                <w:szCs w:val="28"/>
              </w:rPr>
              <w:t>д</w:t>
            </w:r>
            <w:r w:rsidRPr="0074577D">
              <w:rPr>
                <w:sz w:val="22"/>
                <w:szCs w:val="28"/>
              </w:rPr>
              <w:t>жет</w:t>
            </w:r>
          </w:p>
        </w:tc>
      </w:tr>
      <w:tr w:rsidR="00C324F5" w:rsidRPr="0074577D" w:rsidTr="00D0356F">
        <w:tc>
          <w:tcPr>
            <w:tcW w:w="7088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2"/>
                <w:szCs w:val="28"/>
              </w:rPr>
            </w:pPr>
            <w:r w:rsidRPr="0074577D">
              <w:rPr>
                <w:sz w:val="22"/>
                <w:szCs w:val="28"/>
              </w:rPr>
              <w:t>Вн</w:t>
            </w:r>
            <w:r w:rsidRPr="0074577D">
              <w:rPr>
                <w:sz w:val="22"/>
                <w:szCs w:val="28"/>
              </w:rPr>
              <w:t>е</w:t>
            </w:r>
            <w:r w:rsidRPr="0074577D">
              <w:rPr>
                <w:sz w:val="22"/>
                <w:szCs w:val="28"/>
              </w:rPr>
              <w:t>бю</w:t>
            </w:r>
            <w:r w:rsidRPr="0074577D">
              <w:rPr>
                <w:sz w:val="22"/>
                <w:szCs w:val="28"/>
              </w:rPr>
              <w:t>д</w:t>
            </w:r>
            <w:r w:rsidRPr="0074577D">
              <w:rPr>
                <w:sz w:val="22"/>
                <w:szCs w:val="28"/>
              </w:rPr>
              <w:t>жетные сре</w:t>
            </w:r>
            <w:r w:rsidRPr="0074577D">
              <w:rPr>
                <w:sz w:val="22"/>
                <w:szCs w:val="28"/>
              </w:rPr>
              <w:t>д</w:t>
            </w:r>
            <w:r w:rsidRPr="0074577D">
              <w:rPr>
                <w:sz w:val="22"/>
                <w:szCs w:val="28"/>
              </w:rPr>
              <w:t>ства</w:t>
            </w:r>
          </w:p>
        </w:tc>
      </w:tr>
      <w:tr w:rsidR="00C324F5" w:rsidRPr="0074577D" w:rsidTr="00D0356F">
        <w:tc>
          <w:tcPr>
            <w:tcW w:w="708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74577D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D07B50">
            <w:pPr>
              <w:pStyle w:val="a4"/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105857,4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036D44" w:rsidRDefault="00C324F5" w:rsidP="00EE7CAF">
            <w:pPr>
              <w:pStyle w:val="a4"/>
              <w:jc w:val="center"/>
              <w:rPr>
                <w:sz w:val="28"/>
                <w:szCs w:val="28"/>
              </w:rPr>
            </w:pPr>
            <w:r w:rsidRPr="00036D44">
              <w:rPr>
                <w:sz w:val="28"/>
                <w:szCs w:val="28"/>
              </w:rPr>
              <w:t>16524,2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036D44" w:rsidRDefault="00C324F5" w:rsidP="00EE7CAF">
            <w:pPr>
              <w:pStyle w:val="a4"/>
              <w:jc w:val="center"/>
              <w:rPr>
                <w:sz w:val="28"/>
                <w:szCs w:val="28"/>
              </w:rPr>
            </w:pPr>
            <w:r w:rsidRPr="00036D44">
              <w:rPr>
                <w:sz w:val="28"/>
                <w:szCs w:val="28"/>
              </w:rPr>
              <w:t>17042,1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036D44" w:rsidRDefault="00C324F5" w:rsidP="00D07B5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22407,1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036D44" w:rsidRDefault="00C324F5" w:rsidP="00EE7CAF">
            <w:pPr>
              <w:pStyle w:val="a4"/>
              <w:ind w:left="-108" w:right="-108"/>
              <w:jc w:val="center"/>
              <w:rPr>
                <w:sz w:val="28"/>
                <w:szCs w:val="28"/>
              </w:rPr>
            </w:pPr>
            <w:r w:rsidRPr="00036D44">
              <w:rPr>
                <w:sz w:val="28"/>
                <w:szCs w:val="28"/>
              </w:rPr>
              <w:t>15556,1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036D44" w:rsidRDefault="00C324F5" w:rsidP="00EE7CAF">
            <w:pPr>
              <w:pStyle w:val="a4"/>
              <w:ind w:left="-108" w:right="-108"/>
              <w:jc w:val="center"/>
              <w:rPr>
                <w:sz w:val="28"/>
                <w:szCs w:val="28"/>
              </w:rPr>
            </w:pPr>
            <w:r w:rsidRPr="00036D44">
              <w:rPr>
                <w:sz w:val="28"/>
                <w:szCs w:val="28"/>
              </w:rPr>
              <w:t>17152,3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EE7CAF">
            <w:pPr>
              <w:pStyle w:val="a4"/>
              <w:ind w:left="-108" w:right="-41"/>
              <w:jc w:val="center"/>
              <w:rPr>
                <w:sz w:val="28"/>
                <w:szCs w:val="28"/>
                <w:highlight w:val="yellow"/>
              </w:rPr>
            </w:pPr>
            <w:r w:rsidRPr="00036D44">
              <w:rPr>
                <w:sz w:val="28"/>
                <w:szCs w:val="28"/>
              </w:rPr>
              <w:t>17175,6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2"/>
                <w:szCs w:val="28"/>
              </w:rPr>
            </w:pPr>
            <w:r w:rsidRPr="0074577D">
              <w:rPr>
                <w:sz w:val="22"/>
                <w:szCs w:val="28"/>
              </w:rPr>
              <w:t>Мун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ц</w:t>
            </w:r>
            <w:r w:rsidRPr="0074577D">
              <w:rPr>
                <w:sz w:val="22"/>
                <w:szCs w:val="28"/>
              </w:rPr>
              <w:t>и</w:t>
            </w:r>
            <w:r w:rsidRPr="0074577D">
              <w:rPr>
                <w:sz w:val="22"/>
                <w:szCs w:val="28"/>
              </w:rPr>
              <w:t>пал</w:t>
            </w:r>
            <w:r w:rsidRPr="0074577D">
              <w:rPr>
                <w:sz w:val="22"/>
                <w:szCs w:val="28"/>
              </w:rPr>
              <w:t>ь</w:t>
            </w:r>
            <w:r w:rsidRPr="0074577D">
              <w:rPr>
                <w:sz w:val="22"/>
                <w:szCs w:val="28"/>
              </w:rPr>
              <w:t>ный бю</w:t>
            </w:r>
            <w:r w:rsidRPr="0074577D">
              <w:rPr>
                <w:sz w:val="22"/>
                <w:szCs w:val="28"/>
              </w:rPr>
              <w:t>д</w:t>
            </w:r>
            <w:r w:rsidRPr="0074577D">
              <w:rPr>
                <w:sz w:val="22"/>
                <w:szCs w:val="28"/>
              </w:rPr>
              <w:t>жет</w:t>
            </w:r>
          </w:p>
        </w:tc>
      </w:tr>
      <w:tr w:rsidR="00C324F5" w:rsidRPr="0074577D" w:rsidTr="00D0356F">
        <w:tc>
          <w:tcPr>
            <w:tcW w:w="708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74577D" w:rsidRDefault="00C324F5" w:rsidP="00B267F4">
            <w:pPr>
              <w:pStyle w:val="a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355537" w:rsidRDefault="00C324F5" w:rsidP="0031010D">
            <w:pPr>
              <w:ind w:firstLine="0"/>
              <w:jc w:val="center"/>
              <w:rPr>
                <w:sz w:val="28"/>
                <w:szCs w:val="28"/>
              </w:rPr>
            </w:pPr>
            <w:r w:rsidRPr="00355537">
              <w:rPr>
                <w:sz w:val="28"/>
                <w:szCs w:val="28"/>
              </w:rPr>
              <w:t>1025,0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355537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355537">
              <w:rPr>
                <w:sz w:val="28"/>
                <w:szCs w:val="28"/>
              </w:rPr>
              <w:t>135,0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355537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355537">
              <w:rPr>
                <w:sz w:val="28"/>
                <w:szCs w:val="28"/>
              </w:rPr>
              <w:t>135,0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355537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355537">
              <w:rPr>
                <w:sz w:val="28"/>
                <w:szCs w:val="28"/>
              </w:rPr>
              <w:t>185,0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355537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355537">
              <w:rPr>
                <w:sz w:val="28"/>
                <w:szCs w:val="28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355537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355537">
              <w:rPr>
                <w:sz w:val="28"/>
                <w:szCs w:val="28"/>
              </w:rPr>
              <w:t>185,0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5" w:rsidRPr="00355537" w:rsidRDefault="00C324F5" w:rsidP="00075915">
            <w:pPr>
              <w:pStyle w:val="a4"/>
              <w:jc w:val="center"/>
              <w:rPr>
                <w:sz w:val="28"/>
                <w:szCs w:val="28"/>
              </w:rPr>
            </w:pPr>
            <w:r w:rsidRPr="00355537">
              <w:rPr>
                <w:sz w:val="28"/>
                <w:szCs w:val="28"/>
              </w:rPr>
              <w:t>200,0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4F5" w:rsidRPr="0074577D" w:rsidRDefault="00C324F5" w:rsidP="00075915">
            <w:pPr>
              <w:pStyle w:val="a4"/>
              <w:jc w:val="center"/>
              <w:rPr>
                <w:sz w:val="22"/>
                <w:szCs w:val="28"/>
              </w:rPr>
            </w:pPr>
            <w:r w:rsidRPr="0074577D">
              <w:rPr>
                <w:sz w:val="22"/>
                <w:szCs w:val="28"/>
              </w:rPr>
              <w:t>Вн</w:t>
            </w:r>
            <w:r w:rsidRPr="0074577D">
              <w:rPr>
                <w:sz w:val="22"/>
                <w:szCs w:val="28"/>
              </w:rPr>
              <w:t>е</w:t>
            </w:r>
            <w:r w:rsidRPr="0074577D">
              <w:rPr>
                <w:sz w:val="22"/>
                <w:szCs w:val="28"/>
              </w:rPr>
              <w:t>бю</w:t>
            </w:r>
            <w:r w:rsidRPr="0074577D">
              <w:rPr>
                <w:sz w:val="22"/>
                <w:szCs w:val="28"/>
              </w:rPr>
              <w:t>д</w:t>
            </w:r>
            <w:r w:rsidRPr="0074577D">
              <w:rPr>
                <w:sz w:val="22"/>
                <w:szCs w:val="28"/>
              </w:rPr>
              <w:t>жетные сре</w:t>
            </w:r>
            <w:r w:rsidRPr="0074577D">
              <w:rPr>
                <w:sz w:val="22"/>
                <w:szCs w:val="28"/>
              </w:rPr>
              <w:t>д</w:t>
            </w:r>
            <w:r w:rsidRPr="0074577D">
              <w:rPr>
                <w:sz w:val="22"/>
                <w:szCs w:val="28"/>
              </w:rPr>
              <w:t>ства</w:t>
            </w:r>
          </w:p>
        </w:tc>
      </w:tr>
    </w:tbl>
    <w:p w:rsidR="00C324F5" w:rsidRPr="00291F55" w:rsidRDefault="00C324F5" w:rsidP="004F72A3">
      <w:pPr>
        <w:pStyle w:val="a4"/>
        <w:rPr>
          <w:sz w:val="28"/>
          <w:szCs w:val="28"/>
        </w:rPr>
      </w:pPr>
    </w:p>
    <w:sectPr w:rsidR="00C324F5" w:rsidRPr="00291F55" w:rsidSect="003C7F06">
      <w:pgSz w:w="16837" w:h="11905" w:orient="landscape"/>
      <w:pgMar w:top="1440" w:right="799" w:bottom="1440" w:left="79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2327"/>
    <w:multiLevelType w:val="hybridMultilevel"/>
    <w:tmpl w:val="4C7A4CD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F55"/>
    <w:rsid w:val="00036D44"/>
    <w:rsid w:val="00062816"/>
    <w:rsid w:val="00063B74"/>
    <w:rsid w:val="00075915"/>
    <w:rsid w:val="000A1D0B"/>
    <w:rsid w:val="00101281"/>
    <w:rsid w:val="00106058"/>
    <w:rsid w:val="0015172B"/>
    <w:rsid w:val="001E4435"/>
    <w:rsid w:val="0026097A"/>
    <w:rsid w:val="00291F55"/>
    <w:rsid w:val="002B21CA"/>
    <w:rsid w:val="0031010D"/>
    <w:rsid w:val="00333965"/>
    <w:rsid w:val="003427B3"/>
    <w:rsid w:val="00353F5E"/>
    <w:rsid w:val="00355537"/>
    <w:rsid w:val="003C7F06"/>
    <w:rsid w:val="003F4BE8"/>
    <w:rsid w:val="0046730B"/>
    <w:rsid w:val="00476945"/>
    <w:rsid w:val="004C4A21"/>
    <w:rsid w:val="004E1354"/>
    <w:rsid w:val="004F72A3"/>
    <w:rsid w:val="00512645"/>
    <w:rsid w:val="00595547"/>
    <w:rsid w:val="005A3340"/>
    <w:rsid w:val="005F43B3"/>
    <w:rsid w:val="006941C9"/>
    <w:rsid w:val="0074577D"/>
    <w:rsid w:val="007A719A"/>
    <w:rsid w:val="007D23DE"/>
    <w:rsid w:val="008104D8"/>
    <w:rsid w:val="00857EB9"/>
    <w:rsid w:val="00861DD6"/>
    <w:rsid w:val="0086342F"/>
    <w:rsid w:val="00881C8C"/>
    <w:rsid w:val="00884B88"/>
    <w:rsid w:val="008F2781"/>
    <w:rsid w:val="00902E88"/>
    <w:rsid w:val="00920878"/>
    <w:rsid w:val="00991762"/>
    <w:rsid w:val="009C2E5D"/>
    <w:rsid w:val="00A261AD"/>
    <w:rsid w:val="00A41972"/>
    <w:rsid w:val="00A72436"/>
    <w:rsid w:val="00A7332F"/>
    <w:rsid w:val="00B204F9"/>
    <w:rsid w:val="00B267F4"/>
    <w:rsid w:val="00B8778F"/>
    <w:rsid w:val="00B921B0"/>
    <w:rsid w:val="00C324F5"/>
    <w:rsid w:val="00C942D7"/>
    <w:rsid w:val="00CA3251"/>
    <w:rsid w:val="00D0356F"/>
    <w:rsid w:val="00D07B50"/>
    <w:rsid w:val="00D449C3"/>
    <w:rsid w:val="00D6017C"/>
    <w:rsid w:val="00D90525"/>
    <w:rsid w:val="00DC27FF"/>
    <w:rsid w:val="00EE7CAF"/>
    <w:rsid w:val="00F45EA7"/>
    <w:rsid w:val="00F5715F"/>
    <w:rsid w:val="00F65CF8"/>
    <w:rsid w:val="00FC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5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91F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8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91F5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291F55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291F55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291F5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2">
    <w:name w:val="Информация о версии"/>
    <w:basedOn w:val="a1"/>
    <w:next w:val="Normal"/>
    <w:uiPriority w:val="99"/>
    <w:rsid w:val="00291F55"/>
    <w:rPr>
      <w:i/>
      <w:iCs/>
    </w:rPr>
  </w:style>
  <w:style w:type="paragraph" w:customStyle="1" w:styleId="a3">
    <w:name w:val="Информация об изменениях"/>
    <w:basedOn w:val="Normal"/>
    <w:next w:val="Normal"/>
    <w:uiPriority w:val="99"/>
    <w:rsid w:val="00291F55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4">
    <w:name w:val="Нормальный (таблица)"/>
    <w:basedOn w:val="Normal"/>
    <w:next w:val="Normal"/>
    <w:uiPriority w:val="99"/>
    <w:rsid w:val="00291F55"/>
    <w:pPr>
      <w:ind w:firstLine="0"/>
    </w:pPr>
  </w:style>
  <w:style w:type="paragraph" w:customStyle="1" w:styleId="a5">
    <w:name w:val="Подзаголовок для информации об изменениях"/>
    <w:basedOn w:val="Normal"/>
    <w:next w:val="Normal"/>
    <w:uiPriority w:val="99"/>
    <w:rsid w:val="00291F55"/>
    <w:rPr>
      <w:b/>
      <w:bCs/>
      <w:color w:val="353842"/>
      <w:sz w:val="20"/>
      <w:szCs w:val="20"/>
    </w:rPr>
  </w:style>
  <w:style w:type="paragraph" w:customStyle="1" w:styleId="a6">
    <w:name w:val="Прижатый влево"/>
    <w:basedOn w:val="Normal"/>
    <w:next w:val="Normal"/>
    <w:uiPriority w:val="99"/>
    <w:rsid w:val="00291F55"/>
    <w:pPr>
      <w:ind w:firstLine="0"/>
      <w:jc w:val="left"/>
    </w:pPr>
  </w:style>
  <w:style w:type="paragraph" w:styleId="BalloonText">
    <w:name w:val="Balloon Text"/>
    <w:basedOn w:val="Normal"/>
    <w:link w:val="BalloonTextChar1"/>
    <w:uiPriority w:val="99"/>
    <w:semiHidden/>
    <w:rsid w:val="00694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27"/>
    <w:rPr>
      <w:rFonts w:ascii="Times New Roman" w:hAnsi="Times New Roman" w:cs="Times New Roman CYR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941C9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D23D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7D23D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D23DE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3544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713498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804854&amp;sub=0" TargetMode="External"/><Relationship Id="rId11" Type="http://schemas.openxmlformats.org/officeDocument/2006/relationships/hyperlink" Target="http://internet.garant.ru/document?id=8816657&amp;sub=217" TargetMode="External"/><Relationship Id="rId5" Type="http://schemas.openxmlformats.org/officeDocument/2006/relationships/hyperlink" Target="http://www.ruzaevka-rm.ru" TargetMode="External"/><Relationship Id="rId10" Type="http://schemas.openxmlformats.org/officeDocument/2006/relationships/hyperlink" Target="http://internet.garant.ru/document?id=8816657&amp;sub=2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8804854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31</Pages>
  <Words>6246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OMP</dc:creator>
  <cp:keywords/>
  <dc:description/>
  <cp:lastModifiedBy>1</cp:lastModifiedBy>
  <cp:revision>2</cp:revision>
  <cp:lastPrinted>2017-11-03T13:30:00Z</cp:lastPrinted>
  <dcterms:created xsi:type="dcterms:W3CDTF">2019-01-09T10:39:00Z</dcterms:created>
  <dcterms:modified xsi:type="dcterms:W3CDTF">2019-01-09T10:39:00Z</dcterms:modified>
</cp:coreProperties>
</file>