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РЕСПУБЛИКА МОРДОВИЯ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ШИШКЕЕВСКОГО </w:t>
      </w:r>
      <w:proofErr w:type="gramStart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СЕЛЬСКОГО</w:t>
      </w:r>
      <w:proofErr w:type="gramEnd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ПОСЕЛЕНИЯ РУЗАЕВСКОГО МУНИЦИПАЛЬНОГО РАЙОНА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27460" w:rsidRPr="00A27460" w:rsidRDefault="00A27460" w:rsidP="00A2746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от  </w:t>
      </w:r>
      <w:r w:rsidR="0021722F">
        <w:rPr>
          <w:rFonts w:ascii="Times New Roman" w:eastAsia="Times New Roman" w:hAnsi="Times New Roman" w:cs="Times New Roman"/>
          <w:b/>
          <w:bCs/>
          <w:sz w:val="28"/>
          <w:szCs w:val="28"/>
        </w:rPr>
        <w:t>29 ноября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</w:t>
      </w:r>
      <w:r w:rsidRPr="00A2746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A27460">
        <w:rPr>
          <w:rFonts w:ascii="Arial" w:eastAsia="Times New Roman" w:hAnsi="Arial" w:cs="Arial"/>
          <w:b/>
          <w:bCs/>
          <w:sz w:val="28"/>
          <w:szCs w:val="28"/>
        </w:rPr>
        <w:t xml:space="preserve">              </w:t>
      </w:r>
      <w:r w:rsidR="00C3245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F0463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30E6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8E3644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</w:p>
    <w:p w:rsid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3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 декабря 2008 г. № 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в некоторые акты Президента Российской Федерации» Совет депутатов Шишкеевского сельского поселения Рузаевского муниципального района 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1.​ Утвердить прилагаемое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3644" w:rsidRDefault="008E3644" w:rsidP="008E3644">
      <w:pPr>
        <w:pStyle w:val="p12"/>
        <w:shd w:val="clear" w:color="auto" w:fill="FFFFFF"/>
        <w:rPr>
          <w:color w:val="000000"/>
        </w:rPr>
      </w:pPr>
      <w:r w:rsidRPr="008E3644">
        <w:rPr>
          <w:color w:val="000000"/>
        </w:rPr>
        <w:t xml:space="preserve">2.​ Настоящее решение вступает в силу со дня его подписания и подлежит официальному опубликованию. </w:t>
      </w:r>
    </w:p>
    <w:p w:rsidR="008E3644" w:rsidRDefault="008E3644" w:rsidP="008E3644">
      <w:pPr>
        <w:pStyle w:val="p12"/>
        <w:shd w:val="clear" w:color="auto" w:fill="FFFFFF"/>
        <w:rPr>
          <w:color w:val="000000"/>
        </w:rPr>
      </w:pPr>
    </w:p>
    <w:p w:rsidR="008E3644" w:rsidRDefault="008E3644" w:rsidP="008E3644">
      <w:pPr>
        <w:pStyle w:val="p12"/>
        <w:shd w:val="clear" w:color="auto" w:fill="FFFFFF"/>
        <w:rPr>
          <w:color w:val="000000"/>
        </w:rPr>
      </w:pPr>
    </w:p>
    <w:p w:rsidR="008E3644" w:rsidRDefault="008E3644" w:rsidP="008E3644">
      <w:pPr>
        <w:pStyle w:val="p12"/>
        <w:shd w:val="clear" w:color="auto" w:fill="FFFFFF"/>
        <w:rPr>
          <w:color w:val="000000"/>
        </w:rPr>
      </w:pPr>
    </w:p>
    <w:p w:rsidR="008E3644" w:rsidRDefault="008E3644" w:rsidP="008E3644">
      <w:pPr>
        <w:pStyle w:val="p12"/>
        <w:shd w:val="clear" w:color="auto" w:fill="FFFFFF"/>
        <w:rPr>
          <w:color w:val="000000"/>
        </w:rPr>
      </w:pPr>
      <w:r>
        <w:rPr>
          <w:color w:val="000000"/>
        </w:rPr>
        <w:t xml:space="preserve">Заместитель Председателя Совета депутатов </w:t>
      </w:r>
    </w:p>
    <w:p w:rsidR="008E3644" w:rsidRDefault="008E3644" w:rsidP="008E3644">
      <w:pPr>
        <w:pStyle w:val="p12"/>
        <w:shd w:val="clear" w:color="auto" w:fill="FFFFFF"/>
        <w:rPr>
          <w:color w:val="000000"/>
        </w:rPr>
      </w:pPr>
      <w:r>
        <w:rPr>
          <w:color w:val="000000"/>
        </w:rPr>
        <w:t>Шишкеевского</w:t>
      </w:r>
      <w:r>
        <w:rPr>
          <w:rStyle w:val="s2"/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</w:p>
    <w:p w:rsidR="008E3644" w:rsidRDefault="008E3644" w:rsidP="008E3644">
      <w:pPr>
        <w:pStyle w:val="p12"/>
        <w:shd w:val="clear" w:color="auto" w:fill="FFFFFF"/>
        <w:rPr>
          <w:color w:val="000000"/>
        </w:rPr>
      </w:pPr>
      <w:r>
        <w:rPr>
          <w:color w:val="000000"/>
        </w:rPr>
        <w:t xml:space="preserve">по работе в Совете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Л.А.Глазкова</w:t>
      </w:r>
    </w:p>
    <w:p w:rsidR="008E3644" w:rsidRPr="00A27460" w:rsidRDefault="008E3644" w:rsidP="008E3644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32"/>
          <w:szCs w:val="32"/>
        </w:rPr>
      </w:pPr>
    </w:p>
    <w:p w:rsid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Spacing w:w="15" w:type="dxa"/>
        <w:tblInd w:w="5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3"/>
      </w:tblGrid>
      <w:tr w:rsidR="008E3644" w:rsidRPr="008E3644" w:rsidTr="008E3644">
        <w:trPr>
          <w:tblCellSpacing w:w="15" w:type="dxa"/>
          <w:jc w:val="right"/>
        </w:trPr>
        <w:tc>
          <w:tcPr>
            <w:tcW w:w="3483" w:type="dxa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8E3644">
              <w:rPr>
                <w:rFonts w:ascii="Arial" w:eastAsia="Times New Roman" w:hAnsi="Arial" w:cs="Arial"/>
                <w:color w:val="000000"/>
                <w:sz w:val="19"/>
              </w:rPr>
              <w:lastRenderedPageBreak/>
              <w:t>Утверждено</w:t>
            </w:r>
          </w:p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               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решением Совета депутатов </w:t>
            </w:r>
          </w:p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    </w:t>
            </w:r>
            <w:proofErr w:type="spellStart"/>
            <w:r w:rsidRPr="008E3644">
              <w:rPr>
                <w:rFonts w:ascii="Arial" w:eastAsia="Times New Roman" w:hAnsi="Arial" w:cs="Arial"/>
                <w:color w:val="000000"/>
                <w:sz w:val="19"/>
              </w:rPr>
              <w:t>Шишкеевского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сельского</w:t>
            </w:r>
            <w:proofErr w:type="spellEnd"/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поселения</w:t>
            </w:r>
          </w:p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 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Рузаевского муниципального района</w:t>
            </w:r>
          </w:p>
          <w:p w:rsidR="008E3644" w:rsidRPr="008E3644" w:rsidRDefault="008E3644" w:rsidP="00670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 «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ноября 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2016 г. №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3/11</w:t>
            </w: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1.​ </w:t>
      </w:r>
      <w:bookmarkStart w:id="1" w:name="sub_1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 определяется порядок сообщения муниципальными служащими Шишкеевского сельского поселения Рузаевского муниципального района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2.​ </w:t>
      </w:r>
      <w:bookmarkStart w:id="2" w:name="sub_2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3.​ 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4.​ </w:t>
      </w:r>
      <w:bookmarkStart w:id="3" w:name="sub_30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служащие направляют представителю нанимателя (работодателю) уведомление, составленное по форме согласно приложениям 1-3. </w:t>
      </w:r>
      <w:bookmarkEnd w:id="3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5.​ </w:t>
      </w:r>
      <w:bookmarkStart w:id="4" w:name="sub_8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Направленные представителю нанимателя (работодателю) уведомления по его поручению могут быть рассмотрены председателем комиссии по соблюдению требований к служебному поведению муниципальных служащих и урегулированию конфликта интересов (далее – председатель комиссии).</w:t>
      </w:r>
      <w:bookmarkEnd w:id="4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6.​ </w:t>
      </w:r>
      <w:bookmarkStart w:id="5" w:name="sub_9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Уведомления, направленные представителю нанимателя (работодателю) либо поступившие в соответствии с пунктом 5 настоящего Положения председателю комиссии, по решению указанных лиц могут быть переданы для рассмотрения на заседании комиссии по соблюдению требований к служебному поведению муниципальных служащих и урегулированию конфликта интересов.</w:t>
      </w:r>
      <w:bookmarkEnd w:id="5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7.​ </w:t>
      </w:r>
      <w:bookmarkStart w:id="6" w:name="sub_11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Уведомления, по которым принято решение в соответствии с пунктом 6 настоящего Положения, могут быть направлены по поручению представителя нанимателя (работодателя) или председателя комиссии в уполномоченное структурное подразделение администрации (или уполномоченному должностному лицу администрации). Уполномоченное структурное подразделение администрации (или уполномоченное должностное лицо администрации) осуществляет предварительное рассмотрение уведомлений.</w:t>
      </w:r>
      <w:bookmarkStart w:id="7" w:name="sub_112"/>
      <w:bookmarkEnd w:id="6"/>
      <w:bookmarkEnd w:id="7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ходе предварительного рассмотрения уведомлений должностные лица уполномоченного структурного подразделения администрации (или уполномоченное должностное лицо администрации)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8.​ </w:t>
      </w:r>
      <w:bookmarkStart w:id="8" w:name="sub_12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структурным подразделением администрации (или уполномоченным должностным лицом администрации) по результатам предварительного рассмотрения уведомлений, поступивших в соответствии с пунктом 7 настоящего Положения, подготавливается мотивированное заключение на каждое из них.</w:t>
      </w:r>
      <w:bookmarkEnd w:id="8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уполномоченное структурное подразделение администрации (или уполномоченному должностному лицу администрации).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9.​ 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уполномоченное структурное подразделение администрации (или уполномоченному должностному лицу администрации). Указанный срок может быть продлен, но не более чем на 30 дней. 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10.​ </w:t>
      </w:r>
      <w:bookmarkStart w:id="9" w:name="sub_13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 нанимателя (работодателем), председателем комиссии по результатам рассмотрения ими уведомлений принимается одно из следующих решений:</w:t>
      </w:r>
      <w:bookmarkEnd w:id="9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69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10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70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1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71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2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11.​ </w:t>
      </w:r>
      <w:bookmarkStart w:id="13" w:name="sub_14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решения, предусмотренного подпунктом «б» пункта 9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3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12.​ </w:t>
      </w: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решения, предусмотренного подпунктом «в» пункта 9 настоящего Положения, представитель нанимателя (работодатель) налагает на муниципального служащего взыскания, предусмотренные статьей 27.1 Федерального закона от 2 марта 2007 г. № 25-ФЗ «О муниципальной службе в Российской Федерации».</w:t>
      </w:r>
      <w:proofErr w:type="gramEnd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13.​ </w:t>
      </w:r>
      <w:bookmarkStart w:id="14" w:name="sub_15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председателем комиссии решений, предусмотренных подпунктами «б» и «в» пункта 9 настоящего Положения, председатель комиссии представляет доклады представителю нанимателя (работодателю).</w:t>
      </w:r>
      <w:bookmarkEnd w:id="14"/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16"/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в Республике Мордовия и урегулированию конфликта интересов, утвержденным Указом Главы Республики Мордовия от 23 апреля 2012 г. № 58-УГ «Об утверждении Положения о комиссии по соблюдению требований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служебному поведению муниципальных служащих в Республике Мордовия и урегулированию конфликта интересов».</w:t>
      </w:r>
      <w:bookmarkEnd w:id="15"/>
    </w:p>
    <w:p w:rsid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Pr="008E3644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47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</w:tblGrid>
      <w:tr w:rsidR="008E3644" w:rsidRPr="008E3644" w:rsidTr="008E3644">
        <w:trPr>
          <w:tblCellSpacing w:w="15" w:type="dxa"/>
        </w:trPr>
        <w:tc>
          <w:tcPr>
            <w:tcW w:w="4662" w:type="dxa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6" w:name="sub_1100"/>
            <w:bookmarkEnd w:id="16"/>
            <w:r>
              <w:rPr>
                <w:rFonts w:ascii="Arial" w:eastAsia="Times New Roman" w:hAnsi="Arial" w:cs="Arial"/>
                <w:color w:val="000000"/>
                <w:sz w:val="19"/>
              </w:rPr>
              <w:lastRenderedPageBreak/>
              <w:t xml:space="preserve">                                                              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</w:rPr>
              <w:t>Приложение 1</w:t>
            </w:r>
          </w:p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                         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</w:rPr>
              <w:t xml:space="preserve">к Положению о порядке сообщения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                 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</w:rPr>
              <w:t xml:space="preserve">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8E3644" w:rsidRP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(отметка об ознакомлении)</w:t>
            </w:r>
          </w:p>
        </w:tc>
      </w:tr>
    </w:tbl>
    <w:p w:rsidR="008E3644" w:rsidRP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47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</w:tblGrid>
      <w:tr w:rsidR="008E3644" w:rsidRPr="008E3644" w:rsidTr="008E3644">
        <w:trPr>
          <w:trHeight w:val="636"/>
          <w:tblCellSpacing w:w="15" w:type="dxa"/>
        </w:trPr>
        <w:tc>
          <w:tcPr>
            <w:tcW w:w="4618" w:type="dxa"/>
            <w:vAlign w:val="center"/>
            <w:hideMark/>
          </w:tcPr>
          <w:p w:rsidR="008E3644" w:rsidRDefault="008E3644" w:rsidP="00312B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  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Главе администрации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_______________________</w:t>
            </w:r>
          </w:p>
          <w:p w:rsidR="008E3644" w:rsidRPr="008E3644" w:rsidRDefault="008E3644" w:rsidP="00312B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___________________________________________</w:t>
            </w: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8E3644" w:rsidRPr="008E3644" w:rsidTr="008E3644">
        <w:trPr>
          <w:tblCellSpacing w:w="15" w:type="dxa"/>
        </w:trPr>
        <w:tc>
          <w:tcPr>
            <w:tcW w:w="4618" w:type="dxa"/>
            <w:vAlign w:val="center"/>
            <w:hideMark/>
          </w:tcPr>
          <w:p w:rsidR="008E3644" w:rsidRDefault="008E3644" w:rsidP="00312B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От_________________________________________</w:t>
            </w:r>
          </w:p>
        </w:tc>
      </w:tr>
    </w:tbl>
    <w:p w:rsidR="008E3644" w:rsidRP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должностных обязанностей,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66"/>
        <w:gridCol w:w="166"/>
        <w:gridCol w:w="66"/>
        <w:gridCol w:w="272"/>
        <w:gridCol w:w="66"/>
        <w:gridCol w:w="183"/>
        <w:gridCol w:w="4153"/>
        <w:gridCol w:w="66"/>
        <w:gridCol w:w="2207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«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(подпись лица, направляющего уведомление)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(расшифровка подписи)</w:t>
            </w:r>
          </w:p>
        </w:tc>
      </w:tr>
    </w:tbl>
    <w:p w:rsid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Pr="008E3644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</w:rPr>
              <w:lastRenderedPageBreak/>
              <w:t>Приложение 2</w:t>
            </w:r>
          </w:p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</w:rPr>
              <w:t xml:space="preserve"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8E3644" w:rsidRP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(отметка об ознакомлении)</w:t>
            </w:r>
          </w:p>
        </w:tc>
      </w:tr>
    </w:tbl>
    <w:p w:rsidR="008E3644" w:rsidRP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30"/>
        <w:gridCol w:w="81"/>
      </w:tblGrid>
      <w:tr w:rsidR="008E3644" w:rsidRPr="008E3644" w:rsidTr="008E36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Председателю Совета депутатов 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(Ф.И.О., замещаемая должность)</w:t>
            </w:r>
          </w:p>
        </w:tc>
      </w:tr>
    </w:tbl>
    <w:p w:rsidR="008E3644" w:rsidRP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возникновении личной заинтересованности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должностных обязанностей,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66"/>
        <w:gridCol w:w="166"/>
        <w:gridCol w:w="66"/>
        <w:gridCol w:w="272"/>
        <w:gridCol w:w="66"/>
        <w:gridCol w:w="183"/>
        <w:gridCol w:w="4153"/>
        <w:gridCol w:w="66"/>
        <w:gridCol w:w="2207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«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(подпись лица, направляющего уведомление)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(расшифровка подписи)</w:t>
            </w:r>
          </w:p>
        </w:tc>
      </w:tr>
    </w:tbl>
    <w:p w:rsidR="008E3644" w:rsidRPr="008E3644" w:rsidRDefault="008E3644" w:rsidP="008E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801" w:rsidRPr="008E3644" w:rsidRDefault="00457801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</w:rPr>
              <w:lastRenderedPageBreak/>
              <w:t>Приложение 3</w:t>
            </w:r>
          </w:p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</w:rPr>
              <w:t xml:space="preserve"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8E3644" w:rsidRP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(отметка об ознакомлении)</w:t>
            </w:r>
          </w:p>
        </w:tc>
      </w:tr>
    </w:tbl>
    <w:p w:rsidR="008E3644" w:rsidRP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581"/>
      </w:tblGrid>
      <w:tr w:rsidR="008E3644" w:rsidRPr="008E3644" w:rsidTr="008E36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Председателю контрольно-счетной палаты </w:t>
            </w: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(Ф.И.О., замещаемая должность)</w:t>
            </w:r>
          </w:p>
        </w:tc>
      </w:tr>
    </w:tbl>
    <w:p w:rsidR="008E3644" w:rsidRPr="008E3644" w:rsidRDefault="008E3644" w:rsidP="008E36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возникновении личной заинтересованности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должностных обязанностей,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E3644" w:rsidRPr="008E3644" w:rsidRDefault="008E3644" w:rsidP="008E3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E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66"/>
        <w:gridCol w:w="166"/>
        <w:gridCol w:w="66"/>
        <w:gridCol w:w="272"/>
        <w:gridCol w:w="66"/>
        <w:gridCol w:w="183"/>
        <w:gridCol w:w="4153"/>
        <w:gridCol w:w="66"/>
        <w:gridCol w:w="2207"/>
      </w:tblGrid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«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E3644" w:rsidRPr="008E3644" w:rsidTr="008E3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(подпись лица, направляющего уведомление)</w:t>
            </w: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E3644" w:rsidRPr="008E3644" w:rsidRDefault="008E3644" w:rsidP="008E3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E364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(расшифровка подписи)</w:t>
            </w:r>
          </w:p>
        </w:tc>
      </w:tr>
    </w:tbl>
    <w:p w:rsidR="008E3644" w:rsidRPr="008E3644" w:rsidRDefault="008E3644" w:rsidP="008E3644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</w:rPr>
      </w:pPr>
      <w:r w:rsidRPr="008E3644">
        <w:rPr>
          <w:rFonts w:ascii="Arial" w:eastAsia="Times New Roman" w:hAnsi="Arial" w:cs="Arial"/>
          <w:vanish/>
          <w:color w:val="FFFFFF"/>
          <w:sz w:val="19"/>
          <w:szCs w:val="19"/>
        </w:rPr>
        <w:t>Пожалуйста, подождите</w:t>
      </w:r>
    </w:p>
    <w:p w:rsidR="0021722F" w:rsidRDefault="0021722F" w:rsidP="0021722F">
      <w:pPr>
        <w:pStyle w:val="p10"/>
        <w:shd w:val="clear" w:color="auto" w:fill="FFFFFF"/>
        <w:rPr>
          <w:color w:val="000000"/>
        </w:rPr>
      </w:pPr>
    </w:p>
    <w:p w:rsidR="0021722F" w:rsidRDefault="0021722F" w:rsidP="0021722F">
      <w:pPr>
        <w:pStyle w:val="p10"/>
        <w:shd w:val="clear" w:color="auto" w:fill="FFFFFF"/>
        <w:rPr>
          <w:color w:val="000000"/>
        </w:rPr>
      </w:pPr>
    </w:p>
    <w:p w:rsidR="008E3644" w:rsidRPr="00A27460" w:rsidRDefault="008E3644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32"/>
          <w:szCs w:val="32"/>
        </w:rPr>
      </w:pPr>
    </w:p>
    <w:sectPr w:rsidR="008E3644" w:rsidRPr="00A27460" w:rsidSect="00D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60"/>
    <w:rsid w:val="00015D2F"/>
    <w:rsid w:val="000F3F27"/>
    <w:rsid w:val="001263C7"/>
    <w:rsid w:val="002037D7"/>
    <w:rsid w:val="0021722F"/>
    <w:rsid w:val="003B3DF7"/>
    <w:rsid w:val="004262D7"/>
    <w:rsid w:val="00457801"/>
    <w:rsid w:val="004F69EC"/>
    <w:rsid w:val="00575731"/>
    <w:rsid w:val="00670E93"/>
    <w:rsid w:val="00730E66"/>
    <w:rsid w:val="008B6EB4"/>
    <w:rsid w:val="008E3644"/>
    <w:rsid w:val="008E5360"/>
    <w:rsid w:val="009E4CBA"/>
    <w:rsid w:val="009E73FE"/>
    <w:rsid w:val="00A27460"/>
    <w:rsid w:val="00A50A09"/>
    <w:rsid w:val="00B17479"/>
    <w:rsid w:val="00C3245A"/>
    <w:rsid w:val="00C43B9B"/>
    <w:rsid w:val="00CC5F77"/>
    <w:rsid w:val="00D543D2"/>
    <w:rsid w:val="00DA126B"/>
    <w:rsid w:val="00F0463D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5F77"/>
    <w:rPr>
      <w:color w:val="0000FF" w:themeColor="hyperlink"/>
      <w:u w:val="single"/>
    </w:rPr>
  </w:style>
  <w:style w:type="paragraph" w:customStyle="1" w:styleId="p6">
    <w:name w:val="p6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1722F"/>
  </w:style>
  <w:style w:type="paragraph" w:customStyle="1" w:styleId="p7">
    <w:name w:val="p7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1722F"/>
  </w:style>
  <w:style w:type="paragraph" w:customStyle="1" w:styleId="p8">
    <w:name w:val="p8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22F"/>
  </w:style>
  <w:style w:type="paragraph" w:customStyle="1" w:styleId="p10">
    <w:name w:val="p10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E3644"/>
  </w:style>
  <w:style w:type="paragraph" w:customStyle="1" w:styleId="p3">
    <w:name w:val="p3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E3644"/>
  </w:style>
  <w:style w:type="character" w:customStyle="1" w:styleId="s7">
    <w:name w:val="s7"/>
    <w:basedOn w:val="a0"/>
    <w:rsid w:val="008E3644"/>
  </w:style>
  <w:style w:type="paragraph" w:customStyle="1" w:styleId="p2">
    <w:name w:val="p2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E3644"/>
  </w:style>
  <w:style w:type="paragraph" w:customStyle="1" w:styleId="p13">
    <w:name w:val="p13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E3644"/>
  </w:style>
  <w:style w:type="character" w:customStyle="1" w:styleId="s10">
    <w:name w:val="s10"/>
    <w:basedOn w:val="a0"/>
    <w:rsid w:val="008E3644"/>
  </w:style>
  <w:style w:type="paragraph" w:customStyle="1" w:styleId="p15">
    <w:name w:val="p15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82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1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08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9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2016-12-02T13:14:00Z</cp:lastPrinted>
  <dcterms:created xsi:type="dcterms:W3CDTF">2016-11-30T07:14:00Z</dcterms:created>
  <dcterms:modified xsi:type="dcterms:W3CDTF">2016-12-02T13:15:00Z</dcterms:modified>
</cp:coreProperties>
</file>