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36" w:rsidRDefault="003E5136" w:rsidP="003E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136">
        <w:rPr>
          <w:rFonts w:ascii="Times New Roman" w:hAnsi="Times New Roman" w:cs="Times New Roman"/>
          <w:b/>
          <w:sz w:val="28"/>
          <w:szCs w:val="28"/>
          <w:u w:val="single"/>
        </w:rPr>
        <w:t>С 1 января 2019 года в России изменились правила вывоза</w:t>
      </w:r>
    </w:p>
    <w:p w:rsidR="003E5136" w:rsidRPr="003E5136" w:rsidRDefault="003E5136" w:rsidP="003E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1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утилизации мусора.</w:t>
      </w: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136">
        <w:rPr>
          <w:rFonts w:ascii="Times New Roman" w:hAnsi="Times New Roman" w:cs="Times New Roman"/>
          <w:sz w:val="28"/>
          <w:szCs w:val="28"/>
        </w:rPr>
        <w:t>С 2019 года плата за обращение с ТКО стала коммунальной услугой (как отопление, водоснабжение, электричество). И на нее теперь распространяются все требования, применяемые к коммунальным услугам.</w:t>
      </w: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136">
        <w:rPr>
          <w:rFonts w:ascii="Times New Roman" w:hAnsi="Times New Roman" w:cs="Times New Roman"/>
          <w:sz w:val="28"/>
          <w:szCs w:val="28"/>
        </w:rPr>
        <w:t>Твердые коммунальные отходы (ТКО) можно складывать либо в прочный мешок, либо при наличии в мусорный контейнер. Выставлять тару с мусором нужно возле дороги, чтобы мусоровозу было удобно загрузить ТКО.</w:t>
      </w: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136">
        <w:rPr>
          <w:rFonts w:ascii="Times New Roman" w:hAnsi="Times New Roman" w:cs="Times New Roman"/>
          <w:b/>
          <w:sz w:val="28"/>
          <w:szCs w:val="28"/>
        </w:rPr>
        <w:t>МОЖНО ЛИ ОТКАЗАТЬСЯ ОТ ПЛАТЫ ЗА ВЫВОЗ МУСОРА?</w:t>
      </w: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136">
        <w:rPr>
          <w:rFonts w:ascii="Times New Roman" w:hAnsi="Times New Roman" w:cs="Times New Roman"/>
          <w:sz w:val="28"/>
          <w:szCs w:val="28"/>
        </w:rPr>
        <w:t>К сожалению, нет.</w:t>
      </w:r>
      <w:r w:rsidRPr="003E5136">
        <w:rPr>
          <w:rFonts w:ascii="Times New Roman" w:hAnsi="Times New Roman" w:cs="Times New Roman"/>
          <w:sz w:val="28"/>
          <w:szCs w:val="28"/>
        </w:rPr>
        <w:t xml:space="preserve"> </w:t>
      </w:r>
      <w:r w:rsidRPr="003E5136">
        <w:rPr>
          <w:rFonts w:ascii="Times New Roman" w:hAnsi="Times New Roman" w:cs="Times New Roman"/>
          <w:sz w:val="28"/>
          <w:szCs w:val="28"/>
        </w:rPr>
        <w:t>В соответствии со ст. 153 ЖК РФ граждане обязаны своевременно вносить плату за жилое помещение и коммунальные услуги. Платить за новую коммунальную услугу обязаны все, включая тех, кто проживает в частном секторе и имеет сад-огород.</w:t>
      </w: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136">
        <w:rPr>
          <w:rFonts w:ascii="Times New Roman" w:hAnsi="Times New Roman" w:cs="Times New Roman"/>
          <w:sz w:val="28"/>
          <w:szCs w:val="28"/>
        </w:rPr>
        <w:t>Обязательство по оплате услуги возникло с момента ее предоставления. Причем неважно, заключали вы лично договор с региональным оператором или нет.</w:t>
      </w:r>
    </w:p>
    <w:p w:rsidR="003E5136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627" w:rsidRPr="003E5136" w:rsidRDefault="003E5136" w:rsidP="003E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136">
        <w:rPr>
          <w:rFonts w:ascii="Times New Roman" w:hAnsi="Times New Roman" w:cs="Times New Roman"/>
          <w:sz w:val="28"/>
          <w:szCs w:val="28"/>
        </w:rPr>
        <w:t>Если вы примете самостоятельное решение отказаться от отплаты этой коммунальной услуги, тут же станете должником. За просрочку платежей вам будут начисляться пени, а затем последуют все установленные законодательством неприятные санкции.</w:t>
      </w:r>
    </w:p>
    <w:sectPr w:rsidR="00543627" w:rsidRPr="003E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63"/>
    <w:rsid w:val="000F2663"/>
    <w:rsid w:val="003E5136"/>
    <w:rsid w:val="0054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HP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2020-04-07T13:35:00Z</dcterms:created>
  <dcterms:modified xsi:type="dcterms:W3CDTF">2020-04-07T13:36:00Z</dcterms:modified>
</cp:coreProperties>
</file>